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51566">
              <w:rPr>
                <w:bCs/>
                <w:sz w:val="24"/>
                <w:szCs w:val="24"/>
              </w:rPr>
              <w:t xml:space="preserve">   </w:t>
            </w:r>
            <w:r w:rsidR="00FD3DEA">
              <w:rPr>
                <w:bCs/>
                <w:sz w:val="24"/>
                <w:szCs w:val="24"/>
              </w:rPr>
              <w:t>13</w:t>
            </w:r>
            <w:r w:rsidR="006D5F11">
              <w:rPr>
                <w:bCs/>
                <w:sz w:val="24"/>
                <w:szCs w:val="24"/>
              </w:rPr>
              <w:t>.</w:t>
            </w:r>
            <w:r w:rsidR="00C21A5B">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FD3DEA">
            <w:pPr>
              <w:rPr>
                <w:sz w:val="24"/>
                <w:szCs w:val="24"/>
              </w:rPr>
            </w:pPr>
            <w:r w:rsidRPr="002E45CD">
              <w:rPr>
                <w:sz w:val="28"/>
                <w:szCs w:val="28"/>
              </w:rPr>
              <w:t xml:space="preserve">       </w:t>
            </w:r>
            <w:r w:rsidR="006922CF">
              <w:rPr>
                <w:sz w:val="28"/>
                <w:szCs w:val="28"/>
              </w:rPr>
              <w:t xml:space="preserve">          </w:t>
            </w:r>
            <w:r w:rsidR="00FD3DEA">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C21A5B"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C21A5B" w:rsidRPr="00C21A5B">
        <w:rPr>
          <w:rFonts w:ascii="Times New Roman" w:eastAsia="Times New Roman" w:hAnsi="Times New Roman"/>
          <w:bCs/>
          <w:color w:val="000000"/>
          <w:spacing w:val="-5"/>
          <w:sz w:val="32"/>
          <w:szCs w:val="32"/>
          <w:lang w:eastAsia="ru-RU"/>
        </w:rPr>
        <w:t>выполнение работ по техническому обслуживанию трубопроводов и сооружений канализации</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FD3DEA" w:rsidRDefault="00FD3DEA" w:rsidP="004620A7">
      <w:pPr>
        <w:suppressAutoHyphens/>
        <w:spacing w:before="240" w:after="0"/>
        <w:rPr>
          <w:rFonts w:ascii="Times New Roman" w:eastAsia="Times New Roman" w:hAnsi="Times New Roman"/>
          <w:sz w:val="24"/>
          <w:szCs w:val="24"/>
          <w:lang w:eastAsia="ru-RU"/>
        </w:rPr>
      </w:pPr>
    </w:p>
    <w:p w:rsidR="00FD3DEA" w:rsidRDefault="00FD3DEA"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C21A5B" w:rsidRDefault="00C21A5B" w:rsidP="004620A7">
      <w:pPr>
        <w:suppressAutoHyphens/>
        <w:spacing w:before="240" w:after="0"/>
        <w:rPr>
          <w:rFonts w:ascii="Times New Roman" w:eastAsia="Times New Roman" w:hAnsi="Times New Roman"/>
          <w:sz w:val="24"/>
          <w:szCs w:val="24"/>
          <w:lang w:eastAsia="ru-RU"/>
        </w:rPr>
      </w:pPr>
    </w:p>
    <w:p w:rsidR="00C21A5B" w:rsidRDefault="00C21A5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C21A5B" w:rsidRDefault="00C21A5B" w:rsidP="00921B32">
            <w:pPr>
              <w:suppressAutoHyphens/>
              <w:spacing w:after="0"/>
              <w:rPr>
                <w:rFonts w:ascii="Times New Roman" w:eastAsia="Calibri" w:hAnsi="Times New Roman"/>
                <w:sz w:val="24"/>
                <w:szCs w:val="24"/>
              </w:rPr>
            </w:pPr>
            <w:r w:rsidRPr="00C21A5B">
              <w:rPr>
                <w:rFonts w:ascii="Times New Roman" w:eastAsia="Times New Roman" w:hAnsi="Times New Roman"/>
                <w:bCs/>
                <w:color w:val="000000"/>
                <w:spacing w:val="-5"/>
                <w:sz w:val="24"/>
                <w:szCs w:val="24"/>
                <w:lang w:eastAsia="ru-RU"/>
              </w:rPr>
              <w:t>Выполнение работ по техническому обслуживанию трубопроводов и сооружений канализации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A51566">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E28ED">
              <w:rPr>
                <w:rFonts w:ascii="Times New Roman" w:hAnsi="Times New Roman"/>
                <w:bCs/>
                <w:sz w:val="24"/>
                <w:szCs w:val="24"/>
              </w:rPr>
              <w:t>32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8E28ED" w:rsidRDefault="001D3A4F" w:rsidP="008E28ED">
            <w:pPr>
              <w:spacing w:after="0" w:line="240" w:lineRule="auto"/>
              <w:ind w:right="34" w:firstLine="60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Максимальное значение цены догов</w:t>
            </w:r>
            <w:r w:rsidR="003E7CCF">
              <w:rPr>
                <w:rFonts w:ascii="Times New Roman" w:eastAsia="Times New Roman" w:hAnsi="Times New Roman"/>
                <w:sz w:val="24"/>
                <w:szCs w:val="24"/>
                <w:lang w:eastAsia="ru-RU"/>
              </w:rPr>
              <w:t>о</w:t>
            </w:r>
            <w:r>
              <w:rPr>
                <w:rFonts w:ascii="Times New Roman" w:eastAsia="Times New Roman" w:hAnsi="Times New Roman"/>
                <w:sz w:val="24"/>
                <w:szCs w:val="24"/>
                <w:lang w:eastAsia="ru-RU"/>
              </w:rPr>
              <w:t>ра</w:t>
            </w:r>
            <w:r w:rsidR="008E28ED" w:rsidRPr="00F84647">
              <w:rPr>
                <w:rFonts w:ascii="Times New Roman" w:eastAsia="Times New Roman" w:hAnsi="Times New Roman"/>
                <w:sz w:val="24"/>
                <w:szCs w:val="24"/>
                <w:lang w:eastAsia="ru-RU"/>
              </w:rPr>
              <w:t xml:space="preserve"> </w:t>
            </w:r>
            <w:r w:rsidR="00680A7C">
              <w:rPr>
                <w:rFonts w:ascii="Times New Roman" w:eastAsia="Times New Roman" w:hAnsi="Times New Roman"/>
                <w:sz w:val="24"/>
                <w:szCs w:val="24"/>
                <w:lang w:eastAsia="ru-RU"/>
              </w:rPr>
              <w:t>1 400 000</w:t>
            </w:r>
            <w:r w:rsidR="008E28ED" w:rsidRPr="004B179F">
              <w:rPr>
                <w:rFonts w:ascii="Times New Roman" w:eastAsia="Times New Roman" w:hAnsi="Times New Roman"/>
                <w:b/>
                <w:sz w:val="24"/>
                <w:szCs w:val="24"/>
                <w:lang w:eastAsia="ru-RU"/>
              </w:rPr>
              <w:t xml:space="preserve"> </w:t>
            </w:r>
            <w:r w:rsidR="008E28ED" w:rsidRPr="00F84647">
              <w:rPr>
                <w:rFonts w:ascii="Times New Roman" w:eastAsia="Times New Roman" w:hAnsi="Times New Roman"/>
                <w:sz w:val="24"/>
                <w:szCs w:val="24"/>
                <w:lang w:eastAsia="ru-RU"/>
              </w:rPr>
              <w:t>(</w:t>
            </w:r>
            <w:r w:rsidR="00680A7C">
              <w:rPr>
                <w:rFonts w:ascii="Times New Roman" w:eastAsia="Times New Roman" w:hAnsi="Times New Roman"/>
                <w:sz w:val="24"/>
                <w:szCs w:val="24"/>
                <w:lang w:eastAsia="ru-RU"/>
              </w:rPr>
              <w:t>Один миллион четыреста тысяч</w:t>
            </w:r>
            <w:r w:rsidR="008E28ED" w:rsidRPr="00F84647">
              <w:rPr>
                <w:rFonts w:ascii="Times New Roman" w:eastAsia="Times New Roman" w:hAnsi="Times New Roman"/>
                <w:sz w:val="24"/>
                <w:szCs w:val="24"/>
                <w:lang w:eastAsia="ru-RU"/>
              </w:rPr>
              <w:t>) рублей 00 копеек, в т.ч. НДС – 20%.</w:t>
            </w:r>
            <w:r w:rsidR="008E28ED" w:rsidRPr="009B2436">
              <w:rPr>
                <w:rFonts w:ascii="Times New Roman" w:eastAsia="Times New Roman" w:hAnsi="Times New Roman"/>
                <w:sz w:val="24"/>
                <w:szCs w:val="24"/>
                <w:lang w:eastAsia="ru-RU"/>
              </w:rPr>
              <w:t xml:space="preserve"> </w:t>
            </w:r>
          </w:p>
          <w:p w:rsidR="00745672" w:rsidRPr="00D51554" w:rsidRDefault="001D3A4F" w:rsidP="00DF34C6">
            <w:pPr>
              <w:pStyle w:val="ConsPlusNormal"/>
              <w:spacing w:line="276" w:lineRule="auto"/>
              <w:ind w:firstLine="0"/>
              <w:jc w:val="both"/>
              <w:rPr>
                <w:rFonts w:ascii="Times New Roman" w:eastAsia="Calibri" w:hAnsi="Times New Roman"/>
                <w:b/>
                <w:i/>
                <w:color w:val="0000FF"/>
                <w:u w:val="single"/>
              </w:rPr>
            </w:pPr>
            <w:r>
              <w:rPr>
                <w:rFonts w:ascii="Times New Roman" w:hAnsi="Times New Roman"/>
                <w:sz w:val="24"/>
                <w:szCs w:val="24"/>
              </w:rPr>
              <w:t>Перечень работ, который может быть выполнен по договору и ц</w:t>
            </w:r>
            <w:r w:rsidR="00680A7C">
              <w:rPr>
                <w:rFonts w:ascii="Times New Roman" w:hAnsi="Times New Roman"/>
                <w:sz w:val="24"/>
                <w:szCs w:val="24"/>
              </w:rPr>
              <w:t>ена</w:t>
            </w:r>
            <w:r w:rsidR="00680A7C" w:rsidRPr="00B0161C">
              <w:rPr>
                <w:rFonts w:ascii="Times New Roman" w:hAnsi="Times New Roman"/>
                <w:sz w:val="24"/>
                <w:szCs w:val="24"/>
              </w:rPr>
              <w:t xml:space="preserve"> </w:t>
            </w:r>
            <w:r w:rsidR="001340E1">
              <w:rPr>
                <w:rFonts w:ascii="Times New Roman" w:hAnsi="Times New Roman"/>
                <w:sz w:val="24"/>
                <w:szCs w:val="24"/>
              </w:rPr>
              <w:t xml:space="preserve">за </w:t>
            </w:r>
            <w:r w:rsidR="00680A7C" w:rsidRPr="00B0161C">
              <w:rPr>
                <w:rFonts w:ascii="Times New Roman" w:hAnsi="Times New Roman"/>
                <w:sz w:val="24"/>
                <w:szCs w:val="24"/>
              </w:rPr>
              <w:t>единиц</w:t>
            </w:r>
            <w:r w:rsidR="001340E1">
              <w:rPr>
                <w:rFonts w:ascii="Times New Roman" w:hAnsi="Times New Roman"/>
                <w:sz w:val="24"/>
                <w:szCs w:val="24"/>
              </w:rPr>
              <w:t>у</w:t>
            </w:r>
            <w:r w:rsidR="00680A7C" w:rsidRPr="00B0161C">
              <w:rPr>
                <w:rFonts w:ascii="Times New Roman" w:hAnsi="Times New Roman"/>
                <w:sz w:val="24"/>
                <w:szCs w:val="24"/>
              </w:rPr>
              <w:t xml:space="preserve"> </w:t>
            </w:r>
            <w:r>
              <w:rPr>
                <w:rFonts w:ascii="Times New Roman" w:hAnsi="Times New Roman"/>
                <w:sz w:val="24"/>
                <w:szCs w:val="24"/>
              </w:rPr>
              <w:t>работ</w:t>
            </w:r>
            <w:r w:rsidR="00680A7C" w:rsidRPr="00B0161C">
              <w:rPr>
                <w:rFonts w:ascii="Times New Roman" w:hAnsi="Times New Roman"/>
                <w:sz w:val="24"/>
                <w:szCs w:val="24"/>
              </w:rPr>
              <w:t xml:space="preserve"> указана в </w:t>
            </w:r>
            <w:r w:rsidR="00DF34C6">
              <w:rPr>
                <w:rFonts w:ascii="Times New Roman" w:hAnsi="Times New Roman"/>
                <w:sz w:val="24"/>
                <w:szCs w:val="24"/>
              </w:rPr>
              <w:t>разделе 6 извещения</w:t>
            </w:r>
            <w:r w:rsidR="00680A7C" w:rsidRPr="00B0161C">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1D3A4F">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8E28ED" w:rsidRPr="00F84647" w:rsidRDefault="008E28ED" w:rsidP="008E28ED">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lang w:eastAsia="ru-RU"/>
              </w:rPr>
            </w:pPr>
            <w:r w:rsidRPr="00F84647">
              <w:rPr>
                <w:rFonts w:ascii="Times New Roman" w:eastAsia="Times New Roman" w:hAnsi="Times New Roman"/>
                <w:b/>
                <w:sz w:val="24"/>
                <w:szCs w:val="24"/>
                <w:lang w:eastAsia="ru-RU"/>
              </w:rPr>
              <w:t>НМЦ договора сформирована с учетом НДС</w:t>
            </w:r>
            <w:r w:rsidRPr="00F84647">
              <w:rPr>
                <w:rFonts w:ascii="Times New Roman" w:eastAsia="Times New Roman" w:hAnsi="Times New Roman"/>
                <w:sz w:val="24"/>
                <w:szCs w:val="24"/>
                <w:lang w:eastAsia="ru-RU"/>
              </w:rPr>
              <w:t xml:space="preserve">, как максимально возможная сумма всех платежей по договору за </w:t>
            </w:r>
            <w:r w:rsidR="001D3A4F">
              <w:rPr>
                <w:rFonts w:ascii="Times New Roman" w:eastAsia="Times New Roman" w:hAnsi="Times New Roman"/>
                <w:sz w:val="24"/>
                <w:szCs w:val="24"/>
                <w:lang w:eastAsia="ru-RU"/>
              </w:rPr>
              <w:t>работы</w:t>
            </w:r>
            <w:r w:rsidRPr="00F84647">
              <w:rPr>
                <w:rFonts w:ascii="Times New Roman" w:eastAsia="Times New Roman" w:hAnsi="Times New Roman"/>
                <w:sz w:val="24"/>
                <w:szCs w:val="24"/>
                <w:lang w:eastAsia="ru-RU"/>
              </w:rPr>
              <w:t xml:space="preserve">, которые будут </w:t>
            </w:r>
            <w:r w:rsidR="001D3A4F">
              <w:rPr>
                <w:rFonts w:ascii="Times New Roman" w:eastAsia="Times New Roman" w:hAnsi="Times New Roman"/>
                <w:sz w:val="24"/>
                <w:szCs w:val="24"/>
                <w:lang w:eastAsia="ru-RU"/>
              </w:rPr>
              <w:t>выполнены</w:t>
            </w:r>
            <w:r w:rsidRPr="00F84647">
              <w:rPr>
                <w:rFonts w:ascii="Times New Roman" w:eastAsia="Times New Roman" w:hAnsi="Times New Roman"/>
                <w:sz w:val="24"/>
                <w:szCs w:val="24"/>
                <w:lang w:eastAsia="ru-RU"/>
              </w:rPr>
              <w:t xml:space="preserve"> по договору. </w:t>
            </w:r>
          </w:p>
          <w:p w:rsidR="008E28ED" w:rsidRPr="00F84647" w:rsidRDefault="008E28ED" w:rsidP="008E28ED">
            <w:pPr>
              <w:overflowPunct w:val="0"/>
              <w:autoSpaceDE w:val="0"/>
              <w:autoSpaceDN w:val="0"/>
              <w:adjustRightInd w:val="0"/>
              <w:spacing w:after="0" w:line="240" w:lineRule="auto"/>
              <w:ind w:right="34" w:firstLine="601"/>
              <w:jc w:val="both"/>
              <w:textAlignment w:val="baseline"/>
              <w:rPr>
                <w:rFonts w:ascii="Times New Roman" w:eastAsia="Times New Roman" w:hAnsi="Times New Roman"/>
                <w:i/>
                <w:color w:val="0000FF"/>
                <w:sz w:val="24"/>
                <w:szCs w:val="24"/>
                <w:u w:val="single"/>
                <w:lang w:eastAsia="ru-RU"/>
              </w:rPr>
            </w:pPr>
            <w:r w:rsidRPr="00F84647">
              <w:rPr>
                <w:rFonts w:ascii="Times New Roman" w:eastAsia="Times New Roman" w:hAnsi="Times New Roman"/>
                <w:i/>
                <w:sz w:val="24"/>
                <w:szCs w:val="24"/>
                <w:lang w:eastAsia="ru-RU"/>
              </w:rPr>
              <w:t xml:space="preserve">Участник процедуры закупки указывает в своей заявке на участие в закупке цену каждой единицы </w:t>
            </w:r>
            <w:r w:rsidR="001D3A4F">
              <w:rPr>
                <w:rFonts w:ascii="Times New Roman" w:eastAsia="Times New Roman" w:hAnsi="Times New Roman"/>
                <w:i/>
                <w:sz w:val="24"/>
                <w:szCs w:val="24"/>
                <w:lang w:eastAsia="ru-RU"/>
              </w:rPr>
              <w:t>работ</w:t>
            </w:r>
            <w:r w:rsidRPr="00F84647">
              <w:rPr>
                <w:rFonts w:ascii="Times New Roman" w:eastAsia="Times New Roman" w:hAnsi="Times New Roman"/>
                <w:color w:val="0000FF"/>
                <w:sz w:val="24"/>
                <w:szCs w:val="24"/>
                <w:lang w:eastAsia="ru-RU"/>
              </w:rPr>
              <w:t>.</w:t>
            </w:r>
            <w:r w:rsidRPr="00F84647">
              <w:rPr>
                <w:rFonts w:ascii="Times New Roman" w:eastAsia="Times New Roman" w:hAnsi="Times New Roman"/>
                <w:i/>
                <w:color w:val="0000FF"/>
                <w:sz w:val="24"/>
                <w:szCs w:val="24"/>
                <w:u w:val="single"/>
                <w:lang w:eastAsia="ru-RU"/>
              </w:rPr>
              <w:t xml:space="preserve"> </w:t>
            </w:r>
          </w:p>
          <w:p w:rsidR="008E28ED" w:rsidRPr="00F84647" w:rsidRDefault="008E28ED" w:rsidP="008E28ED">
            <w:pPr>
              <w:overflowPunct w:val="0"/>
              <w:autoSpaceDE w:val="0"/>
              <w:autoSpaceDN w:val="0"/>
              <w:adjustRightInd w:val="0"/>
              <w:spacing w:after="0" w:line="240" w:lineRule="auto"/>
              <w:ind w:right="34" w:firstLine="601"/>
              <w:jc w:val="both"/>
              <w:textAlignment w:val="baseline"/>
              <w:rPr>
                <w:rFonts w:ascii="Times New Roman" w:eastAsia="Times New Roman" w:hAnsi="Times New Roman"/>
                <w:i/>
                <w:sz w:val="24"/>
                <w:szCs w:val="24"/>
                <w:lang w:eastAsia="ru-RU"/>
              </w:rPr>
            </w:pPr>
            <w:r w:rsidRPr="00F84647">
              <w:rPr>
                <w:rFonts w:ascii="Times New Roman" w:eastAsia="Times New Roman" w:hAnsi="Times New Roman"/>
                <w:i/>
                <w:sz w:val="24"/>
                <w:szCs w:val="24"/>
                <w:lang w:eastAsia="ru-RU"/>
              </w:rPr>
              <w:t xml:space="preserve">Кроме того, </w:t>
            </w:r>
            <w:r w:rsidRPr="00F84647">
              <w:rPr>
                <w:rFonts w:ascii="Times New Roman" w:eastAsia="Times New Roman" w:hAnsi="Times New Roman"/>
                <w:b/>
                <w:i/>
                <w:sz w:val="24"/>
                <w:szCs w:val="24"/>
                <w:lang w:eastAsia="ru-RU"/>
              </w:rPr>
              <w:t xml:space="preserve">участник процедуры закупки должен предложить одинаковый размер (процент) снижения в отношении </w:t>
            </w:r>
            <w:r w:rsidR="001D3A4F">
              <w:rPr>
                <w:rFonts w:ascii="Times New Roman" w:eastAsia="Times New Roman" w:hAnsi="Times New Roman"/>
                <w:b/>
                <w:i/>
                <w:sz w:val="24"/>
                <w:szCs w:val="24"/>
                <w:lang w:eastAsia="ru-RU"/>
              </w:rPr>
              <w:t>перечня единиц работ</w:t>
            </w:r>
            <w:r w:rsidRPr="00F84647">
              <w:rPr>
                <w:rFonts w:ascii="Times New Roman" w:eastAsia="Times New Roman" w:hAnsi="Times New Roman"/>
                <w:i/>
                <w:sz w:val="24"/>
                <w:szCs w:val="24"/>
                <w:lang w:eastAsia="ru-RU"/>
              </w:rPr>
              <w:t xml:space="preserve">. </w:t>
            </w:r>
          </w:p>
          <w:p w:rsidR="008E28ED" w:rsidRDefault="008E28ED" w:rsidP="008E28ED">
            <w:pPr>
              <w:overflowPunct w:val="0"/>
              <w:autoSpaceDE w:val="0"/>
              <w:autoSpaceDN w:val="0"/>
              <w:adjustRightInd w:val="0"/>
              <w:spacing w:after="0" w:line="240" w:lineRule="auto"/>
              <w:ind w:right="34" w:firstLine="601"/>
              <w:jc w:val="both"/>
              <w:textAlignment w:val="baseline"/>
              <w:rPr>
                <w:rFonts w:ascii="Times New Roman" w:eastAsia="Times New Roman" w:hAnsi="Times New Roman"/>
                <w:i/>
                <w:sz w:val="24"/>
                <w:szCs w:val="24"/>
                <w:lang w:eastAsia="ru-RU"/>
              </w:rPr>
            </w:pPr>
            <w:r w:rsidRPr="00F84647">
              <w:rPr>
                <w:rFonts w:ascii="Times New Roman" w:eastAsia="Times New Roman" w:hAnsi="Times New Roman"/>
                <w:i/>
                <w:sz w:val="24"/>
                <w:szCs w:val="24"/>
                <w:lang w:eastAsia="ru-RU"/>
              </w:rPr>
              <w:t xml:space="preserve">Цена каждой единицы </w:t>
            </w:r>
            <w:r w:rsidR="001D3A4F">
              <w:rPr>
                <w:rFonts w:ascii="Times New Roman" w:eastAsia="Times New Roman" w:hAnsi="Times New Roman"/>
                <w:i/>
                <w:sz w:val="24"/>
                <w:szCs w:val="24"/>
                <w:lang w:eastAsia="ru-RU"/>
              </w:rPr>
              <w:t>работ</w:t>
            </w:r>
            <w:r w:rsidRPr="00F84647">
              <w:rPr>
                <w:rFonts w:ascii="Times New Roman" w:eastAsia="Times New Roman" w:hAnsi="Times New Roman"/>
                <w:i/>
                <w:sz w:val="24"/>
                <w:szCs w:val="24"/>
                <w:lang w:eastAsia="ru-RU"/>
              </w:rPr>
              <w:t xml:space="preserve"> не может превышать размер НМЦ единицы </w:t>
            </w:r>
            <w:r w:rsidR="001D3A4F">
              <w:rPr>
                <w:rFonts w:ascii="Times New Roman" w:eastAsia="Times New Roman" w:hAnsi="Times New Roman"/>
                <w:i/>
                <w:sz w:val="24"/>
                <w:szCs w:val="24"/>
                <w:lang w:eastAsia="ru-RU"/>
              </w:rPr>
              <w:t>работ</w:t>
            </w:r>
            <w:r w:rsidRPr="00F84647">
              <w:rPr>
                <w:rFonts w:ascii="Times New Roman" w:eastAsia="Times New Roman" w:hAnsi="Times New Roman"/>
                <w:i/>
                <w:sz w:val="24"/>
                <w:szCs w:val="24"/>
                <w:lang w:eastAsia="ru-RU"/>
              </w:rPr>
              <w:t xml:space="preserve">, указанной в </w:t>
            </w:r>
            <w:r w:rsidR="00DF34C6">
              <w:rPr>
                <w:rFonts w:ascii="Times New Roman" w:eastAsia="Times New Roman" w:hAnsi="Times New Roman"/>
                <w:i/>
                <w:sz w:val="24"/>
                <w:szCs w:val="24"/>
                <w:lang w:eastAsia="ru-RU"/>
              </w:rPr>
              <w:t>разделе 6 извещения</w:t>
            </w:r>
            <w:r w:rsidRPr="009B2436">
              <w:rPr>
                <w:rFonts w:ascii="Times New Roman" w:eastAsia="Times New Roman" w:hAnsi="Times New Roman"/>
                <w:i/>
                <w:sz w:val="24"/>
                <w:szCs w:val="24"/>
                <w:lang w:eastAsia="ru-RU"/>
              </w:rPr>
              <w:t xml:space="preserve"> при заключении договора по итога</w:t>
            </w:r>
            <w:r w:rsidRPr="00F84647">
              <w:rPr>
                <w:rFonts w:ascii="Times New Roman" w:eastAsia="Times New Roman" w:hAnsi="Times New Roman"/>
                <w:i/>
                <w:sz w:val="24"/>
                <w:szCs w:val="24"/>
                <w:lang w:eastAsia="ru-RU"/>
              </w:rPr>
              <w:t>м закупки.</w:t>
            </w:r>
          </w:p>
          <w:p w:rsidR="001D3A4F" w:rsidRPr="00F84647" w:rsidRDefault="001D3A4F" w:rsidP="008E28ED">
            <w:pPr>
              <w:overflowPunct w:val="0"/>
              <w:autoSpaceDE w:val="0"/>
              <w:autoSpaceDN w:val="0"/>
              <w:adjustRightInd w:val="0"/>
              <w:spacing w:after="0" w:line="240" w:lineRule="auto"/>
              <w:ind w:right="34" w:firstLine="601"/>
              <w:jc w:val="both"/>
              <w:textAlignment w:val="baseline"/>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Запрещается частичное предложение работ.</w:t>
            </w:r>
          </w:p>
          <w:p w:rsidR="003E7CCF" w:rsidRPr="003E7CCF" w:rsidRDefault="003E7CCF" w:rsidP="003E7CCF">
            <w:pPr>
              <w:shd w:val="clear" w:color="auto" w:fill="FFFFFF"/>
              <w:spacing w:after="0" w:line="240" w:lineRule="auto"/>
              <w:jc w:val="both"/>
              <w:rPr>
                <w:rFonts w:ascii="Times New Roman" w:eastAsia="Times New Roman" w:hAnsi="Times New Roman"/>
                <w:color w:val="000000"/>
                <w:spacing w:val="-5"/>
                <w:sz w:val="24"/>
                <w:szCs w:val="24"/>
                <w:lang w:eastAsia="ru-RU"/>
              </w:rPr>
            </w:pPr>
            <w:r w:rsidRPr="003E7CCF">
              <w:rPr>
                <w:rFonts w:ascii="Times New Roman" w:eastAsia="Times New Roman" w:hAnsi="Times New Roman"/>
                <w:color w:val="000000"/>
                <w:spacing w:val="-5"/>
                <w:sz w:val="24"/>
                <w:szCs w:val="24"/>
                <w:lang w:eastAsia="ru-RU"/>
              </w:rPr>
              <w:t>Стоимость выполняемых подрядчиком работ включает в себя:</w:t>
            </w:r>
          </w:p>
          <w:p w:rsidR="003E7CCF" w:rsidRPr="003E7CCF" w:rsidRDefault="003E7CCF" w:rsidP="003E7CCF">
            <w:pPr>
              <w:shd w:val="clear" w:color="auto" w:fill="FFFFFF"/>
              <w:spacing w:after="0" w:line="240" w:lineRule="auto"/>
              <w:jc w:val="both"/>
              <w:rPr>
                <w:rFonts w:ascii="Times New Roman" w:eastAsia="Times New Roman" w:hAnsi="Times New Roman"/>
                <w:color w:val="000000"/>
                <w:sz w:val="24"/>
                <w:szCs w:val="24"/>
                <w:lang w:eastAsia="ru-RU"/>
              </w:rPr>
            </w:pPr>
            <w:r w:rsidRPr="003E7CCF">
              <w:rPr>
                <w:rFonts w:ascii="Times New Roman" w:eastAsia="Times New Roman" w:hAnsi="Times New Roman"/>
                <w:color w:val="000000"/>
                <w:sz w:val="24"/>
                <w:szCs w:val="24"/>
                <w:lang w:eastAsia="ru-RU"/>
              </w:rPr>
              <w:t>- Все затраты подрядчика, в том числе резервы на покрытие непредвиденных затрат по выполнению работ по Договору, включая расходы на устранение недостатков;</w:t>
            </w:r>
          </w:p>
          <w:p w:rsidR="003E7CCF" w:rsidRPr="003E7CCF" w:rsidRDefault="003E7CCF" w:rsidP="003E7CCF">
            <w:pPr>
              <w:shd w:val="clear" w:color="auto" w:fill="FFFFFF"/>
              <w:spacing w:after="0" w:line="240" w:lineRule="auto"/>
              <w:jc w:val="both"/>
              <w:rPr>
                <w:rFonts w:ascii="Times New Roman" w:eastAsia="Times New Roman" w:hAnsi="Times New Roman"/>
                <w:color w:val="000000"/>
                <w:sz w:val="24"/>
                <w:szCs w:val="24"/>
                <w:lang w:eastAsia="ru-RU"/>
              </w:rPr>
            </w:pPr>
            <w:r w:rsidRPr="003E7CCF">
              <w:rPr>
                <w:rFonts w:ascii="Times New Roman" w:eastAsia="Times New Roman" w:hAnsi="Times New Roman"/>
                <w:color w:val="000000"/>
                <w:sz w:val="24"/>
                <w:szCs w:val="24"/>
                <w:lang w:eastAsia="ru-RU"/>
              </w:rPr>
              <w:t>- все расходы по обязательствам и обязанностям всех видов и рисков, которые входят   в выполнение обязательств Подрядчика, предусмотренных Договором, в том числе стоимость всех работ, необходимых для обеспечения и получения результата работ по договору;</w:t>
            </w:r>
          </w:p>
          <w:p w:rsidR="003E7CCF" w:rsidRPr="003E7CCF" w:rsidRDefault="003E7CCF" w:rsidP="003E7CCF">
            <w:pPr>
              <w:shd w:val="clear" w:color="auto" w:fill="FFFFFF"/>
              <w:spacing w:after="0" w:line="240" w:lineRule="auto"/>
              <w:jc w:val="both"/>
              <w:rPr>
                <w:rFonts w:ascii="Times New Roman" w:eastAsia="Times New Roman" w:hAnsi="Times New Roman"/>
                <w:color w:val="000000"/>
                <w:sz w:val="24"/>
                <w:szCs w:val="24"/>
                <w:lang w:eastAsia="ru-RU"/>
              </w:rPr>
            </w:pPr>
            <w:r w:rsidRPr="003E7CCF">
              <w:rPr>
                <w:rFonts w:ascii="Times New Roman" w:eastAsia="Times New Roman" w:hAnsi="Times New Roman"/>
                <w:color w:val="000000"/>
                <w:sz w:val="24"/>
                <w:szCs w:val="24"/>
                <w:lang w:eastAsia="ru-RU"/>
              </w:rPr>
              <w:t>- вознаграждение Подрядчика, а также налоги, пошлины, сборы и другие обязательные платежи, подлежащие оплате Подрядчиком в связи с исполнением им своих обязательств по договору.</w:t>
            </w:r>
          </w:p>
          <w:p w:rsidR="005A2599" w:rsidRPr="00D75D8F" w:rsidRDefault="003E7CCF" w:rsidP="003E7CCF">
            <w:pPr>
              <w:spacing w:after="0" w:line="240" w:lineRule="auto"/>
              <w:contextualSpacing/>
              <w:jc w:val="both"/>
              <w:rPr>
                <w:rFonts w:ascii="Times New Roman" w:hAnsi="Times New Roman"/>
                <w:sz w:val="24"/>
                <w:szCs w:val="24"/>
              </w:rPr>
            </w:pPr>
            <w:r w:rsidRPr="003E7CCF">
              <w:rPr>
                <w:rFonts w:ascii="Times New Roman" w:eastAsia="Times New Roman" w:hAnsi="Times New Roman"/>
                <w:color w:val="000000"/>
                <w:spacing w:val="-5"/>
                <w:sz w:val="24"/>
                <w:szCs w:val="24"/>
                <w:lang w:eastAsia="ru-RU"/>
              </w:rPr>
              <w:t>Стоимость работ, указанных в договоре является твёрдой, определяется на весь срок действия договора. Стоимость работ может быть изменена только в соответствии с Положением о закупке товаров, работ, услуг государственной корпорации по космической деятельности «Роскосмос» (далее – положение о закупках).</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E76E0B">
              <w:rPr>
                <w:rFonts w:ascii="Times New Roman" w:hAnsi="Times New Roman"/>
                <w:bCs/>
                <w:sz w:val="24"/>
                <w:szCs w:val="24"/>
              </w:rPr>
              <w:t>19</w:t>
            </w:r>
            <w:r w:rsidR="00A9692C">
              <w:rPr>
                <w:rFonts w:ascii="Times New Roman" w:hAnsi="Times New Roman"/>
                <w:bCs/>
                <w:sz w:val="24"/>
                <w:szCs w:val="24"/>
              </w:rPr>
              <w:t xml:space="preserve">» </w:t>
            </w:r>
            <w:r w:rsidR="00FD3DEA">
              <w:rPr>
                <w:rFonts w:ascii="Times New Roman" w:hAnsi="Times New Roman"/>
                <w:bCs/>
                <w:sz w:val="24"/>
                <w:szCs w:val="24"/>
              </w:rPr>
              <w:t>июня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D3DEA">
            <w:pPr>
              <w:pStyle w:val="afffff5"/>
              <w:rPr>
                <w:rFonts w:ascii="Times New Roman" w:hAnsi="Times New Roman"/>
                <w:bCs/>
                <w:sz w:val="24"/>
                <w:szCs w:val="24"/>
              </w:rPr>
            </w:pPr>
            <w:r w:rsidRPr="00A505AA">
              <w:rPr>
                <w:rFonts w:ascii="Times New Roman" w:hAnsi="Times New Roman"/>
                <w:bCs/>
                <w:spacing w:val="-6"/>
                <w:sz w:val="24"/>
                <w:szCs w:val="24"/>
              </w:rPr>
              <w:t>«</w:t>
            </w:r>
            <w:r w:rsidR="00E76E0B">
              <w:rPr>
                <w:rFonts w:ascii="Times New Roman" w:hAnsi="Times New Roman"/>
                <w:bCs/>
                <w:spacing w:val="-6"/>
                <w:sz w:val="24"/>
                <w:szCs w:val="24"/>
              </w:rPr>
              <w:t>19</w:t>
            </w:r>
            <w:r w:rsidRPr="00A505AA">
              <w:rPr>
                <w:rFonts w:ascii="Times New Roman" w:hAnsi="Times New Roman"/>
                <w:bCs/>
                <w:spacing w:val="-6"/>
                <w:sz w:val="24"/>
                <w:szCs w:val="24"/>
              </w:rPr>
              <w:t xml:space="preserve">» </w:t>
            </w:r>
            <w:r w:rsidR="00FD3DEA">
              <w:rPr>
                <w:rFonts w:ascii="Times New Roman" w:hAnsi="Times New Roman"/>
                <w:bCs/>
                <w:spacing w:val="-6"/>
                <w:sz w:val="24"/>
                <w:szCs w:val="24"/>
              </w:rPr>
              <w:t xml:space="preserve">июня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D3DEA">
            <w:pPr>
              <w:pStyle w:val="afffff5"/>
              <w:rPr>
                <w:rFonts w:ascii="Times New Roman" w:hAnsi="Times New Roman"/>
                <w:bCs/>
                <w:sz w:val="24"/>
                <w:szCs w:val="24"/>
              </w:rPr>
            </w:pPr>
            <w:r w:rsidRPr="00A505AA">
              <w:rPr>
                <w:rFonts w:ascii="Times New Roman" w:hAnsi="Times New Roman"/>
                <w:bCs/>
                <w:spacing w:val="-6"/>
                <w:sz w:val="24"/>
                <w:szCs w:val="24"/>
              </w:rPr>
              <w:t>«</w:t>
            </w:r>
            <w:r w:rsidR="00E76E0B">
              <w:rPr>
                <w:rFonts w:ascii="Times New Roman" w:hAnsi="Times New Roman"/>
                <w:bCs/>
                <w:spacing w:val="-6"/>
                <w:sz w:val="24"/>
                <w:szCs w:val="24"/>
              </w:rPr>
              <w:t>19</w:t>
            </w:r>
            <w:r w:rsidRPr="00A505AA">
              <w:rPr>
                <w:rFonts w:ascii="Times New Roman" w:hAnsi="Times New Roman"/>
                <w:bCs/>
                <w:spacing w:val="-6"/>
                <w:sz w:val="24"/>
                <w:szCs w:val="24"/>
              </w:rPr>
              <w:t xml:space="preserve">» </w:t>
            </w:r>
            <w:r w:rsidR="00FD3DEA">
              <w:rPr>
                <w:rFonts w:ascii="Times New Roman" w:hAnsi="Times New Roman"/>
                <w:bCs/>
                <w:sz w:val="24"/>
                <w:szCs w:val="24"/>
              </w:rPr>
              <w:t>июня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3E7CCF" w:rsidRPr="008E29AD" w:rsidRDefault="003E7CCF" w:rsidP="003E7C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Pr="008E29AD">
              <w:rPr>
                <w:rFonts w:ascii="Times New Roman" w:eastAsia="Times New Roman" w:hAnsi="Times New Roman"/>
                <w:bCs/>
                <w:sz w:val="24"/>
                <w:szCs w:val="24"/>
                <w:lang w:eastAsia="ru-RU"/>
              </w:rPr>
              <w:t>проект</w:t>
            </w:r>
            <w:r>
              <w:rPr>
                <w:rFonts w:ascii="Times New Roman" w:eastAsia="Times New Roman" w:hAnsi="Times New Roman"/>
                <w:bCs/>
                <w:sz w:val="24"/>
                <w:szCs w:val="24"/>
                <w:lang w:eastAsia="ru-RU"/>
              </w:rPr>
              <w:t>ом</w:t>
            </w:r>
            <w:r w:rsidRPr="008E29AD">
              <w:rPr>
                <w:rFonts w:ascii="Times New Roman" w:eastAsia="Times New Roman" w:hAnsi="Times New Roman"/>
                <w:bCs/>
                <w:sz w:val="24"/>
                <w:szCs w:val="24"/>
                <w:lang w:eastAsia="ru-RU"/>
              </w:rPr>
              <w:t xml:space="preserve"> договора</w:t>
            </w:r>
            <w:r>
              <w:rPr>
                <w:rFonts w:ascii="Times New Roman" w:eastAsia="Times New Roman" w:hAnsi="Times New Roman"/>
                <w:bCs/>
                <w:sz w:val="24"/>
                <w:szCs w:val="24"/>
                <w:lang w:eastAsia="ru-RU"/>
              </w:rPr>
              <w:t xml:space="preserve"> и техническим заданием.</w:t>
            </w:r>
          </w:p>
          <w:p w:rsidR="00CF6066" w:rsidRPr="0011385B" w:rsidRDefault="00CF6066" w:rsidP="00B90EAE">
            <w:pPr>
              <w:autoSpaceDE w:val="0"/>
              <w:autoSpaceDN w:val="0"/>
              <w:adjustRightInd w:val="0"/>
              <w:spacing w:after="0" w:line="240" w:lineRule="auto"/>
              <w:jc w:val="both"/>
              <w:rPr>
                <w:rFonts w:ascii="Times New Roman" w:hAnsi="Times New Roman"/>
                <w:sz w:val="24"/>
                <w:szCs w:val="24"/>
              </w:rPr>
            </w:pP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3E7CCF" w:rsidRPr="003E7CCF" w:rsidRDefault="003E7CCF" w:rsidP="003E7CCF">
            <w:pPr>
              <w:autoSpaceDE w:val="0"/>
              <w:autoSpaceDN w:val="0"/>
              <w:adjustRightInd w:val="0"/>
              <w:spacing w:after="0" w:line="240" w:lineRule="auto"/>
              <w:rPr>
                <w:rFonts w:ascii="Times New Roman" w:eastAsia="Times New Roman" w:hAnsi="Times New Roman"/>
                <w:bCs/>
                <w:sz w:val="24"/>
                <w:szCs w:val="24"/>
                <w:lang w:eastAsia="ru-RU"/>
              </w:rPr>
            </w:pPr>
            <w:r w:rsidRPr="003E7CCF">
              <w:rPr>
                <w:rFonts w:ascii="Times New Roman" w:eastAsia="Times New Roman" w:hAnsi="Times New Roman"/>
                <w:bCs/>
                <w:sz w:val="24"/>
                <w:szCs w:val="24"/>
                <w:lang w:eastAsia="ru-RU"/>
              </w:rPr>
              <w:t xml:space="preserve">г. Екатеринбург, ул. Мамина – Сибиряка, 145 </w:t>
            </w:r>
          </w:p>
          <w:p w:rsidR="00CF6066" w:rsidRPr="008E29AD" w:rsidRDefault="003E7CCF" w:rsidP="003E7CCF">
            <w:pPr>
              <w:autoSpaceDE w:val="0"/>
              <w:autoSpaceDN w:val="0"/>
              <w:adjustRightInd w:val="0"/>
              <w:spacing w:after="0" w:line="240" w:lineRule="auto"/>
              <w:rPr>
                <w:rFonts w:ascii="Times New Roman" w:hAnsi="Times New Roman"/>
                <w:sz w:val="24"/>
                <w:szCs w:val="24"/>
              </w:rPr>
            </w:pPr>
            <w:r w:rsidRPr="003E7CCF">
              <w:rPr>
                <w:rFonts w:ascii="Times New Roman" w:eastAsia="Times New Roman" w:hAnsi="Times New Roman"/>
                <w:bCs/>
                <w:sz w:val="24"/>
                <w:szCs w:val="24"/>
                <w:lang w:eastAsia="ru-RU"/>
              </w:rPr>
              <w:t>г. Екатеринбург, ул. Начдива Васильева,</w:t>
            </w:r>
            <w:r>
              <w:rPr>
                <w:rFonts w:ascii="Times New Roman" w:eastAsia="Times New Roman" w:hAnsi="Times New Roman"/>
                <w:bCs/>
                <w:sz w:val="24"/>
                <w:szCs w:val="24"/>
                <w:lang w:eastAsia="ru-RU"/>
              </w:rPr>
              <w:t xml:space="preserve"> </w:t>
            </w:r>
            <w:r w:rsidRPr="003E7CCF">
              <w:rPr>
                <w:rFonts w:ascii="Times New Roman" w:eastAsia="Times New Roman" w:hAnsi="Times New Roman"/>
                <w:bCs/>
                <w:sz w:val="24"/>
                <w:szCs w:val="24"/>
                <w:lang w:eastAsia="ru-RU"/>
              </w:rPr>
              <w:t>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3E7CCF">
              <w:rPr>
                <w:rFonts w:ascii="Times New Roman" w:eastAsia="Times New Roman" w:hAnsi="Times New Roman"/>
                <w:bCs/>
                <w:sz w:val="24"/>
                <w:szCs w:val="24"/>
                <w:lang w:eastAsia="ru-RU"/>
              </w:rPr>
              <w:t>4</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3E7CCF">
              <w:rPr>
                <w:rFonts w:ascii="Times New Roman" w:hAnsi="Times New Roman"/>
                <w:sz w:val="24"/>
                <w:szCs w:val="24"/>
              </w:rPr>
              <w:t>2</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w:t>
            </w:r>
            <w:r w:rsidRPr="000D5557">
              <w:rPr>
                <w:rFonts w:ascii="Times New Roman" w:hAnsi="Times New Roman"/>
                <w:bCs/>
                <w:sz w:val="24"/>
                <w:szCs w:val="24"/>
              </w:rPr>
              <w:lastRenderedPageBreak/>
              <w:t>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CF6066" w:rsidRPr="00A505AA" w:rsidRDefault="00893D34" w:rsidP="00AA19CC">
            <w:pPr>
              <w:pStyle w:val="53"/>
              <w:ind w:left="-7"/>
              <w:rPr>
                <w:rFonts w:ascii="Times New Roman" w:hAnsi="Times New Roman"/>
                <w:i/>
                <w:sz w:val="24"/>
                <w:szCs w:val="24"/>
              </w:rPr>
            </w:pPr>
            <w:r>
              <w:rPr>
                <w:rFonts w:ascii="Times New Roman" w:hAnsi="Times New Roman"/>
                <w:sz w:val="24"/>
                <w:szCs w:val="24"/>
              </w:rPr>
              <w:lastRenderedPageBreak/>
              <w:t>С</w:t>
            </w:r>
            <w:r w:rsidRPr="00AA19CC">
              <w:rPr>
                <w:rFonts w:ascii="Times New Roman" w:hAnsi="Times New Roman"/>
                <w:sz w:val="24"/>
                <w:szCs w:val="24"/>
              </w:rPr>
              <w:t xml:space="preserve">огласие участника процедуры закупки </w:t>
            </w:r>
            <w:r>
              <w:rPr>
                <w:rFonts w:ascii="Times New Roman" w:hAnsi="Times New Roman"/>
                <w:sz w:val="24"/>
                <w:szCs w:val="24"/>
              </w:rPr>
              <w:t xml:space="preserve">на выполнение работ на условиях, указанных в извещении </w:t>
            </w:r>
            <w:r w:rsidR="00AA19CC" w:rsidRPr="00AA19CC">
              <w:rPr>
                <w:rFonts w:ascii="Times New Roman" w:eastAsiaTheme="minorHAnsi" w:hAnsi="Times New Roman"/>
                <w:i/>
                <w:sz w:val="24"/>
                <w:szCs w:val="24"/>
                <w:lang w:eastAsia="en-US"/>
              </w:rPr>
              <w:t>(заполняется по форме 2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C36AD3" w:rsidRPr="00C36AD3" w:rsidRDefault="00C36AD3" w:rsidP="00C36AD3">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C36AD3">
              <w:rPr>
                <w:rFonts w:ascii="Times New Roman" w:eastAsia="Times New Roman" w:hAnsi="Times New Roman"/>
                <w:sz w:val="24"/>
                <w:szCs w:val="24"/>
                <w:lang w:val="ru" w:eastAsia="ar-SA"/>
              </w:rPr>
              <w:t xml:space="preserve">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w:t>
            </w:r>
            <w:r w:rsidR="00E76E0B">
              <w:rPr>
                <w:rFonts w:ascii="Times New Roman" w:eastAsia="Times New Roman" w:hAnsi="Times New Roman"/>
                <w:sz w:val="24"/>
                <w:szCs w:val="24"/>
                <w:lang w:eastAsia="ar-SA"/>
              </w:rPr>
              <w:t>Извещения</w:t>
            </w:r>
            <w:r w:rsidRPr="00C36AD3">
              <w:rPr>
                <w:rFonts w:ascii="Times New Roman" w:eastAsia="Times New Roman" w:hAnsi="Times New Roman"/>
                <w:sz w:val="24"/>
                <w:szCs w:val="24"/>
                <w:lang w:val="ru" w:eastAsia="ar-SA"/>
              </w:rPr>
              <w:t xml:space="preserve"> о закупке не позднее чем за 3 (Три) рабочих дня до окончания срока подачи заявок</w:t>
            </w:r>
            <w:r w:rsidRPr="00C36AD3">
              <w:rPr>
                <w:rFonts w:ascii="Times New Roman" w:eastAsia="Times New Roman" w:hAnsi="Times New Roman"/>
                <w:b/>
                <w:sz w:val="24"/>
                <w:szCs w:val="24"/>
                <w:lang w:eastAsia="ru-RU"/>
              </w:rPr>
              <w:t>.</w:t>
            </w:r>
          </w:p>
          <w:p w:rsidR="00C36AD3" w:rsidRPr="00C36AD3" w:rsidRDefault="00C36AD3" w:rsidP="00C36AD3">
            <w:pPr>
              <w:suppressAutoHyphens/>
              <w:spacing w:before="120" w:after="0" w:line="240" w:lineRule="auto"/>
              <w:jc w:val="both"/>
              <w:rPr>
                <w:rFonts w:ascii="Times New Roman" w:eastAsia="Times New Roman" w:hAnsi="Times New Roman"/>
                <w:bCs/>
                <w:spacing w:val="-6"/>
                <w:sz w:val="24"/>
                <w:szCs w:val="24"/>
                <w:lang w:eastAsia="ru-RU"/>
              </w:rPr>
            </w:pPr>
            <w:r w:rsidRPr="00C36AD3">
              <w:rPr>
                <w:rFonts w:ascii="Times New Roman" w:eastAsia="Times New Roman" w:hAnsi="Times New Roman"/>
                <w:bCs/>
                <w:spacing w:val="-6"/>
                <w:sz w:val="24"/>
                <w:szCs w:val="24"/>
                <w:lang w:eastAsia="ru-RU"/>
              </w:rPr>
              <w:t xml:space="preserve">Дата начала срока направления участником закупки запроса разъяснения положений </w:t>
            </w:r>
            <w:r w:rsidR="00E76E0B">
              <w:rPr>
                <w:rFonts w:ascii="Times New Roman" w:eastAsia="Times New Roman" w:hAnsi="Times New Roman"/>
                <w:bCs/>
                <w:spacing w:val="-6"/>
                <w:sz w:val="24"/>
                <w:szCs w:val="24"/>
                <w:lang w:eastAsia="ru-RU"/>
              </w:rPr>
              <w:t>извещения</w:t>
            </w:r>
            <w:r w:rsidRPr="00C36AD3">
              <w:rPr>
                <w:rFonts w:ascii="Times New Roman" w:eastAsia="Times New Roman" w:hAnsi="Times New Roman"/>
                <w:bCs/>
                <w:spacing w:val="-6"/>
                <w:sz w:val="24"/>
                <w:szCs w:val="24"/>
                <w:lang w:eastAsia="ru-RU"/>
              </w:rPr>
              <w:t xml:space="preserve"> о закупке: </w:t>
            </w:r>
            <w:r w:rsidRPr="00C36AD3">
              <w:rPr>
                <w:rFonts w:ascii="Times New Roman" w:eastAsia="Times New Roman" w:hAnsi="Times New Roman"/>
                <w:bCs/>
                <w:spacing w:val="-6"/>
                <w:sz w:val="24"/>
                <w:szCs w:val="24"/>
                <w:lang w:eastAsia="ru-RU"/>
              </w:rPr>
              <w:br/>
              <w:t>с даты публикации извещения о проведении закупки.</w:t>
            </w:r>
          </w:p>
          <w:p w:rsidR="00C36AD3" w:rsidRPr="00C36AD3" w:rsidRDefault="00C36AD3" w:rsidP="00C36AD3">
            <w:pPr>
              <w:suppressAutoHyphens/>
              <w:spacing w:after="0" w:line="240" w:lineRule="auto"/>
              <w:jc w:val="both"/>
              <w:rPr>
                <w:rFonts w:ascii="Times New Roman" w:eastAsia="Times New Roman" w:hAnsi="Times New Roman"/>
                <w:bCs/>
                <w:spacing w:val="-6"/>
                <w:sz w:val="24"/>
                <w:szCs w:val="24"/>
                <w:lang w:eastAsia="ru-RU"/>
              </w:rPr>
            </w:pPr>
            <w:r w:rsidRPr="00C36AD3">
              <w:rPr>
                <w:rFonts w:ascii="Times New Roman" w:eastAsia="Times New Roman" w:hAnsi="Times New Roman"/>
                <w:bCs/>
                <w:spacing w:val="-6"/>
                <w:sz w:val="24"/>
                <w:szCs w:val="24"/>
                <w:lang w:eastAsia="ru-RU"/>
              </w:rPr>
              <w:t>Дата окончания срока направления участником закупки запроса о разъяснении положений документации о закупке: «</w:t>
            </w:r>
            <w:r w:rsidR="00E76E0B">
              <w:rPr>
                <w:rFonts w:ascii="Times New Roman" w:eastAsia="Times New Roman" w:hAnsi="Times New Roman"/>
                <w:bCs/>
                <w:spacing w:val="-6"/>
                <w:sz w:val="24"/>
                <w:szCs w:val="24"/>
                <w:lang w:eastAsia="ru-RU"/>
              </w:rPr>
              <w:t>13</w:t>
            </w:r>
            <w:r w:rsidRPr="00C36AD3">
              <w:rPr>
                <w:rFonts w:ascii="Times New Roman" w:eastAsia="Times New Roman" w:hAnsi="Times New Roman"/>
                <w:bCs/>
                <w:spacing w:val="-6"/>
                <w:sz w:val="24"/>
                <w:szCs w:val="24"/>
                <w:lang w:eastAsia="ru-RU"/>
              </w:rPr>
              <w:t xml:space="preserve">» </w:t>
            </w:r>
            <w:r w:rsidR="00E76E0B">
              <w:rPr>
                <w:rFonts w:ascii="Times New Roman" w:eastAsia="Times New Roman" w:hAnsi="Times New Roman"/>
                <w:bCs/>
                <w:spacing w:val="-6"/>
                <w:sz w:val="24"/>
                <w:szCs w:val="24"/>
                <w:lang w:eastAsia="ru-RU"/>
              </w:rPr>
              <w:t>июня</w:t>
            </w:r>
            <w:bookmarkStart w:id="15" w:name="_GoBack"/>
            <w:bookmarkEnd w:id="15"/>
            <w:r w:rsidRPr="00C36AD3">
              <w:rPr>
                <w:rFonts w:ascii="Times New Roman" w:eastAsia="Times New Roman" w:hAnsi="Times New Roman"/>
                <w:bCs/>
                <w:spacing w:val="-6"/>
                <w:sz w:val="24"/>
                <w:szCs w:val="24"/>
                <w:lang w:eastAsia="ru-RU"/>
              </w:rPr>
              <w:t xml:space="preserve"> 2023 года включительно.</w:t>
            </w:r>
          </w:p>
          <w:p w:rsidR="009D26F9" w:rsidRPr="00C36AD3" w:rsidRDefault="00C36AD3" w:rsidP="00C36AD3">
            <w:pPr>
              <w:suppressAutoHyphens/>
              <w:spacing w:after="0" w:line="240" w:lineRule="auto"/>
              <w:jc w:val="both"/>
              <w:rPr>
                <w:rFonts w:ascii="Times New Roman" w:hAnsi="Times New Roman"/>
                <w:bCs/>
                <w:spacing w:val="-6"/>
                <w:sz w:val="24"/>
                <w:szCs w:val="24"/>
                <w:lang w:val="ru"/>
              </w:rPr>
            </w:pPr>
            <w:r w:rsidRPr="00C36AD3">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BB44BB" w:rsidRPr="00A9250E" w:rsidRDefault="003E7CCF" w:rsidP="003E7CCF">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BB44BB" w:rsidRPr="00A9250E">
              <w:rPr>
                <w:rFonts w:ascii="Times New Roman" w:eastAsia="Times New Roman" w:hAnsi="Times New Roman"/>
                <w:sz w:val="24"/>
                <w:szCs w:val="24"/>
                <w:lang w:eastAsia="ru-RU"/>
              </w:rPr>
              <w:t>ребуется.</w:t>
            </w:r>
            <w:r w:rsidR="00BB44BB" w:rsidRPr="00A9250E">
              <w:rPr>
                <w:rFonts w:ascii="Times New Roman" w:eastAsia="Calibri" w:hAnsi="Times New Roman"/>
                <w:sz w:val="24"/>
                <w:szCs w:val="24"/>
              </w:rPr>
              <w:t xml:space="preserve"> </w:t>
            </w:r>
          </w:p>
          <w:p w:rsidR="009D26F9" w:rsidRPr="00A505AA" w:rsidRDefault="009D26F9" w:rsidP="00BB44BB">
            <w:pPr>
              <w:tabs>
                <w:tab w:val="left" w:pos="0"/>
              </w:tabs>
              <w:spacing w:after="0" w:line="240" w:lineRule="auto"/>
              <w:jc w:val="both"/>
              <w:rPr>
                <w:bCs/>
                <w:spacing w:val="-6"/>
              </w:rPr>
            </w:pP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3E7CCF" w:rsidRPr="009E23E3" w:rsidRDefault="003E7CCF" w:rsidP="003E7CCF">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424A1A" w:rsidRPr="00A505AA" w:rsidRDefault="00424A1A" w:rsidP="004C722C">
            <w:pPr>
              <w:pStyle w:val="afffff5"/>
              <w:spacing w:before="0"/>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992"/>
        <w:gridCol w:w="4111"/>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gridSpan w:val="2"/>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3"/>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110B97">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5954" w:type="dxa"/>
            <w:gridSpan w:val="2"/>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4111"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110B97">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5954" w:type="dxa"/>
            <w:gridSpan w:val="2"/>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4111"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110B97">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5954" w:type="dxa"/>
            <w:gridSpan w:val="2"/>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4111"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110B97">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5954" w:type="dxa"/>
            <w:gridSpan w:val="2"/>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4111"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110B97">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5954" w:type="dxa"/>
            <w:gridSpan w:val="2"/>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w:t>
            </w:r>
            <w:r w:rsidRPr="009E69C4">
              <w:rPr>
                <w:rFonts w:ascii="Times New Roman" w:eastAsia="Times New Roman" w:hAnsi="Times New Roman"/>
                <w:sz w:val="24"/>
                <w:szCs w:val="24"/>
                <w:lang w:eastAsia="ru-RU"/>
              </w:rPr>
              <w:lastRenderedPageBreak/>
              <w:t>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111"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110B97">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5954" w:type="dxa"/>
            <w:gridSpan w:val="2"/>
            <w:shd w:val="clear" w:color="auto" w:fill="auto"/>
          </w:tcPr>
          <w:p w:rsidR="000509FA" w:rsidRDefault="000509FA" w:rsidP="000509FA">
            <w:pPr>
              <w:pStyle w:val="afffff5"/>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3E7CCF">
              <w:rPr>
                <w:rFonts w:ascii="Times New Roman" w:hAnsi="Times New Roman"/>
                <w:sz w:val="24"/>
                <w:szCs w:val="24"/>
              </w:rPr>
              <w:t>:</w:t>
            </w:r>
          </w:p>
          <w:p w:rsidR="00110B97" w:rsidRDefault="003E7CCF" w:rsidP="00110B9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w:t>
            </w:r>
            <w:r w:rsidR="00110B97">
              <w:rPr>
                <w:rFonts w:ascii="Times New Roman" w:hAnsi="Times New Roman"/>
                <w:sz w:val="24"/>
                <w:szCs w:val="24"/>
              </w:rPr>
              <w:t>соответствии с п.30 ч.1 ст. 12</w:t>
            </w:r>
            <w:r w:rsidR="00110B97">
              <w:t xml:space="preserve"> </w:t>
            </w:r>
            <w:r w:rsidR="00110B97" w:rsidRPr="00110B97">
              <w:rPr>
                <w:rFonts w:ascii="Times New Roman" w:hAnsi="Times New Roman"/>
                <w:sz w:val="24"/>
                <w:szCs w:val="24"/>
              </w:rPr>
              <w:t xml:space="preserve">Федеральный закон от 04.05.2011 N 99-ФЗ "О лицензировании отдельных видов деятельности" </w:t>
            </w:r>
            <w:r w:rsidR="00110B97">
              <w:rPr>
                <w:rFonts w:ascii="Times New Roman" w:hAnsi="Times New Roman"/>
                <w:sz w:val="24"/>
                <w:szCs w:val="24"/>
              </w:rPr>
              <w:t xml:space="preserve">иметь лицензию на осуществление деятельности по сбору, транспортированию, обработке, утилизации, обезвреживанию, размещению отходов I - IV классов опасности с подтверждением права на выполнение работ по транспортированию отходов </w:t>
            </w:r>
            <w:r w:rsidR="00110B97">
              <w:rPr>
                <w:rFonts w:ascii="Times New Roman" w:hAnsi="Times New Roman"/>
                <w:sz w:val="24"/>
                <w:szCs w:val="24"/>
                <w:lang w:val="en-US"/>
              </w:rPr>
              <w:t>IV</w:t>
            </w:r>
            <w:r w:rsidR="00110B97">
              <w:rPr>
                <w:rFonts w:ascii="Times New Roman" w:hAnsi="Times New Roman"/>
                <w:sz w:val="24"/>
                <w:szCs w:val="24"/>
              </w:rPr>
              <w:t xml:space="preserve"> класса опасности:</w:t>
            </w:r>
          </w:p>
          <w:tbl>
            <w:tblPr>
              <w:tblW w:w="5532" w:type="dxa"/>
              <w:tblInd w:w="198" w:type="dxa"/>
              <w:tblLayout w:type="fixed"/>
              <w:tblCellMar>
                <w:left w:w="0" w:type="dxa"/>
                <w:right w:w="0" w:type="dxa"/>
              </w:tblCellMar>
              <w:tblLook w:val="04A0" w:firstRow="1" w:lastRow="0" w:firstColumn="1" w:lastColumn="0" w:noHBand="0" w:noVBand="1"/>
            </w:tblPr>
            <w:tblGrid>
              <w:gridCol w:w="561"/>
              <w:gridCol w:w="1853"/>
              <w:gridCol w:w="1842"/>
              <w:gridCol w:w="1276"/>
            </w:tblGrid>
            <w:tr w:rsidR="00110B97" w:rsidTr="00110B97">
              <w:tc>
                <w:tcPr>
                  <w:tcW w:w="5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center"/>
                    <w:rPr>
                      <w:rFonts w:ascii="Times New Roman" w:hAnsi="Times New Roman"/>
                      <w:color w:val="000000"/>
                      <w:sz w:val="24"/>
                      <w:szCs w:val="24"/>
                    </w:rPr>
                  </w:pPr>
                  <w:r>
                    <w:rPr>
                      <w:rFonts w:ascii="Times New Roman" w:hAnsi="Times New Roman"/>
                      <w:color w:val="000000"/>
                      <w:sz w:val="24"/>
                      <w:szCs w:val="24"/>
                    </w:rPr>
                    <w:t>№ п/п</w:t>
                  </w:r>
                </w:p>
              </w:tc>
              <w:tc>
                <w:tcPr>
                  <w:tcW w:w="18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center"/>
                    <w:rPr>
                      <w:rFonts w:ascii="Times New Roman" w:hAnsi="Times New Roman"/>
                      <w:color w:val="000000"/>
                      <w:sz w:val="24"/>
                      <w:szCs w:val="24"/>
                    </w:rPr>
                  </w:pPr>
                  <w:r>
                    <w:rPr>
                      <w:rFonts w:ascii="Times New Roman" w:hAnsi="Times New Roman"/>
                      <w:color w:val="000000"/>
                      <w:sz w:val="24"/>
                      <w:szCs w:val="24"/>
                    </w:rPr>
                    <w:t>Наименование отхода по ФККО</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center"/>
                    <w:rPr>
                      <w:rFonts w:ascii="Times New Roman" w:hAnsi="Times New Roman"/>
                      <w:color w:val="000000"/>
                      <w:sz w:val="24"/>
                      <w:szCs w:val="24"/>
                    </w:rPr>
                  </w:pPr>
                  <w:r>
                    <w:rPr>
                      <w:rFonts w:ascii="Times New Roman" w:hAnsi="Times New Roman"/>
                      <w:color w:val="000000"/>
                      <w:sz w:val="24"/>
                      <w:szCs w:val="24"/>
                    </w:rPr>
                    <w:t>Код отхода по ФККО</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ind w:left="-110"/>
                    <w:contextualSpacing/>
                    <w:jc w:val="center"/>
                    <w:rPr>
                      <w:rFonts w:ascii="Times New Roman" w:hAnsi="Times New Roman"/>
                      <w:color w:val="000000"/>
                      <w:sz w:val="24"/>
                      <w:szCs w:val="24"/>
                    </w:rPr>
                  </w:pPr>
                  <w:r>
                    <w:rPr>
                      <w:rFonts w:ascii="Times New Roman" w:hAnsi="Times New Roman"/>
                      <w:color w:val="000000"/>
                      <w:sz w:val="24"/>
                      <w:szCs w:val="24"/>
                    </w:rPr>
                    <w:t>Класс опасности отхода</w:t>
                  </w:r>
                </w:p>
              </w:tc>
            </w:tr>
            <w:tr w:rsidR="00110B97" w:rsidTr="00110B97">
              <w:trPr>
                <w:trHeight w:val="1899"/>
              </w:trPr>
              <w:tc>
                <w:tcPr>
                  <w:tcW w:w="5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center"/>
                    <w:rPr>
                      <w:rFonts w:ascii="Times New Roman" w:hAnsi="Times New Roman"/>
                      <w:color w:val="000000"/>
                      <w:sz w:val="24"/>
                      <w:szCs w:val="24"/>
                    </w:rPr>
                  </w:pPr>
                  <w:r>
                    <w:rPr>
                      <w:rFonts w:ascii="Times New Roman" w:hAnsi="Times New Roman"/>
                      <w:color w:val="000000"/>
                      <w:sz w:val="24"/>
                      <w:szCs w:val="24"/>
                    </w:rPr>
                    <w:t>1.</w:t>
                  </w:r>
                </w:p>
              </w:tc>
              <w:tc>
                <w:tcPr>
                  <w:tcW w:w="1853" w:type="dxa"/>
                  <w:tcBorders>
                    <w:top w:val="nil"/>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both"/>
                    <w:rPr>
                      <w:rFonts w:ascii="Times New Roman" w:hAnsi="Times New Roman"/>
                      <w:color w:val="000000"/>
                      <w:sz w:val="24"/>
                      <w:szCs w:val="24"/>
                    </w:rPr>
                  </w:pPr>
                  <w:r>
                    <w:rPr>
                      <w:rFonts w:ascii="Times New Roman" w:hAnsi="Times New Roman"/>
                      <w:color w:val="000000"/>
                      <w:sz w:val="24"/>
                      <w:szCs w:val="24"/>
                    </w:rPr>
                    <w:t>Отходы (шлам) при очистке сетей, колодцев дождевой (ливневой) канализации</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both"/>
                    <w:rPr>
                      <w:rFonts w:ascii="Times New Roman" w:hAnsi="Times New Roman"/>
                      <w:color w:val="000000"/>
                      <w:sz w:val="24"/>
                      <w:szCs w:val="24"/>
                    </w:rPr>
                  </w:pPr>
                  <w:r>
                    <w:rPr>
                      <w:rFonts w:ascii="Times New Roman" w:hAnsi="Times New Roman"/>
                      <w:color w:val="000000"/>
                      <w:sz w:val="24"/>
                      <w:szCs w:val="24"/>
                    </w:rPr>
                    <w:t>7 21 800 01 39 4</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center"/>
                    <w:rPr>
                      <w:rFonts w:ascii="Times New Roman" w:hAnsi="Times New Roman"/>
                      <w:color w:val="000000"/>
                      <w:sz w:val="24"/>
                      <w:szCs w:val="24"/>
                    </w:rPr>
                  </w:pPr>
                  <w:r>
                    <w:rPr>
                      <w:rFonts w:ascii="Times New Roman" w:hAnsi="Times New Roman"/>
                      <w:color w:val="000000"/>
                      <w:sz w:val="24"/>
                      <w:szCs w:val="24"/>
                    </w:rPr>
                    <w:t>4</w:t>
                  </w:r>
                </w:p>
              </w:tc>
            </w:tr>
            <w:tr w:rsidR="00110B97" w:rsidTr="00110B97">
              <w:tc>
                <w:tcPr>
                  <w:tcW w:w="5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center"/>
                    <w:rPr>
                      <w:rFonts w:ascii="Times New Roman" w:hAnsi="Times New Roman"/>
                      <w:color w:val="000000"/>
                      <w:sz w:val="24"/>
                      <w:szCs w:val="24"/>
                    </w:rPr>
                  </w:pPr>
                  <w:r>
                    <w:rPr>
                      <w:rFonts w:ascii="Times New Roman" w:hAnsi="Times New Roman"/>
                      <w:color w:val="000000"/>
                      <w:sz w:val="24"/>
                      <w:szCs w:val="24"/>
                    </w:rPr>
                    <w:t>2.</w:t>
                  </w:r>
                </w:p>
              </w:tc>
              <w:tc>
                <w:tcPr>
                  <w:tcW w:w="1853" w:type="dxa"/>
                  <w:tcBorders>
                    <w:top w:val="nil"/>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both"/>
                    <w:rPr>
                      <w:rFonts w:ascii="Times New Roman" w:hAnsi="Times New Roman"/>
                      <w:color w:val="000000"/>
                      <w:sz w:val="24"/>
                      <w:szCs w:val="24"/>
                    </w:rPr>
                  </w:pPr>
                  <w:r>
                    <w:rPr>
                      <w:rFonts w:ascii="Times New Roman" w:hAnsi="Times New Roman"/>
                      <w:color w:val="000000"/>
                      <w:sz w:val="24"/>
                      <w:szCs w:val="24"/>
                    </w:rPr>
                    <w:t>Отходы (шлам) при очистке сетей, колодцев хозяйственно-бытовой и смешанной канализации</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both"/>
                    <w:rPr>
                      <w:rFonts w:ascii="Times New Roman" w:hAnsi="Times New Roman"/>
                      <w:color w:val="000000"/>
                      <w:sz w:val="24"/>
                      <w:szCs w:val="24"/>
                    </w:rPr>
                  </w:pPr>
                  <w:r>
                    <w:rPr>
                      <w:rFonts w:ascii="Times New Roman" w:hAnsi="Times New Roman"/>
                      <w:color w:val="000000"/>
                      <w:sz w:val="24"/>
                      <w:szCs w:val="24"/>
                    </w:rPr>
                    <w:t>7 22 800 01 39 4</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center"/>
                    <w:rPr>
                      <w:rFonts w:ascii="Times New Roman" w:hAnsi="Times New Roman"/>
                      <w:color w:val="000000"/>
                      <w:sz w:val="24"/>
                      <w:szCs w:val="24"/>
                    </w:rPr>
                  </w:pPr>
                  <w:r>
                    <w:rPr>
                      <w:rFonts w:ascii="Times New Roman" w:hAnsi="Times New Roman"/>
                      <w:color w:val="000000"/>
                      <w:sz w:val="24"/>
                      <w:szCs w:val="24"/>
                    </w:rPr>
                    <w:t>4</w:t>
                  </w:r>
                </w:p>
              </w:tc>
            </w:tr>
            <w:tr w:rsidR="00110B97" w:rsidTr="00110B97">
              <w:tc>
                <w:tcPr>
                  <w:tcW w:w="5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center"/>
                    <w:rPr>
                      <w:rFonts w:ascii="Times New Roman" w:hAnsi="Times New Roman"/>
                      <w:color w:val="000000"/>
                      <w:sz w:val="24"/>
                      <w:szCs w:val="24"/>
                    </w:rPr>
                  </w:pPr>
                  <w:r>
                    <w:rPr>
                      <w:rFonts w:ascii="Times New Roman" w:hAnsi="Times New Roman"/>
                      <w:color w:val="000000"/>
                      <w:sz w:val="24"/>
                      <w:szCs w:val="24"/>
                    </w:rPr>
                    <w:t>3.</w:t>
                  </w:r>
                </w:p>
              </w:tc>
              <w:tc>
                <w:tcPr>
                  <w:tcW w:w="1853" w:type="dxa"/>
                  <w:tcBorders>
                    <w:top w:val="nil"/>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both"/>
                    <w:rPr>
                      <w:rFonts w:ascii="Times New Roman" w:hAnsi="Times New Roman"/>
                      <w:color w:val="000000"/>
                      <w:sz w:val="24"/>
                      <w:szCs w:val="24"/>
                    </w:rPr>
                  </w:pPr>
                  <w:r>
                    <w:rPr>
                      <w:rFonts w:ascii="Times New Roman" w:hAnsi="Times New Roman"/>
                      <w:color w:val="000000"/>
                      <w:sz w:val="24"/>
                      <w:szCs w:val="24"/>
                    </w:rPr>
                    <w:t xml:space="preserve">Осадок (шлам) механической очистки нефтесодержащих сточных вод, содержащий нефтепродукты в количестве </w:t>
                  </w:r>
                  <w:r>
                    <w:rPr>
                      <w:rFonts w:ascii="Times New Roman" w:hAnsi="Times New Roman"/>
                      <w:color w:val="000000"/>
                      <w:sz w:val="24"/>
                      <w:szCs w:val="24"/>
                    </w:rPr>
                    <w:lastRenderedPageBreak/>
                    <w:t>менее 15%, обводненный</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both"/>
                    <w:rPr>
                      <w:rFonts w:ascii="Times New Roman" w:hAnsi="Times New Roman"/>
                      <w:color w:val="000000"/>
                      <w:sz w:val="24"/>
                      <w:szCs w:val="24"/>
                    </w:rPr>
                  </w:pPr>
                  <w:r>
                    <w:rPr>
                      <w:rFonts w:ascii="Times New Roman" w:hAnsi="Times New Roman"/>
                      <w:color w:val="000000"/>
                      <w:sz w:val="24"/>
                      <w:szCs w:val="24"/>
                    </w:rPr>
                    <w:lastRenderedPageBreak/>
                    <w:t>7 23 101 01 39 4</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110B97" w:rsidRDefault="00110B97" w:rsidP="00110B97">
                  <w:pPr>
                    <w:autoSpaceDE w:val="0"/>
                    <w:autoSpaceDN w:val="0"/>
                    <w:jc w:val="center"/>
                    <w:rPr>
                      <w:rFonts w:ascii="Times New Roman" w:hAnsi="Times New Roman"/>
                      <w:color w:val="000000"/>
                      <w:sz w:val="24"/>
                      <w:szCs w:val="24"/>
                    </w:rPr>
                  </w:pPr>
                  <w:r>
                    <w:rPr>
                      <w:rFonts w:ascii="Times New Roman" w:hAnsi="Times New Roman"/>
                      <w:color w:val="000000"/>
                      <w:sz w:val="24"/>
                      <w:szCs w:val="24"/>
                    </w:rPr>
                    <w:t>4</w:t>
                  </w:r>
                </w:p>
              </w:tc>
            </w:tr>
          </w:tbl>
          <w:p w:rsidR="003E7CCF" w:rsidRPr="000A6675" w:rsidRDefault="003E7CCF" w:rsidP="00110B97">
            <w:pPr>
              <w:pStyle w:val="afffff5"/>
              <w:spacing w:before="0"/>
              <w:rPr>
                <w:rFonts w:ascii="Times New Roman" w:hAnsi="Times New Roman"/>
                <w:sz w:val="24"/>
                <w:szCs w:val="24"/>
                <w:highlight w:val="red"/>
              </w:rPr>
            </w:pPr>
          </w:p>
        </w:tc>
        <w:tc>
          <w:tcPr>
            <w:tcW w:w="4111" w:type="dxa"/>
          </w:tcPr>
          <w:p w:rsidR="006E3AD6" w:rsidRPr="006E3AD6" w:rsidRDefault="006E3AD6" w:rsidP="006E3AD6">
            <w:pPr>
              <w:autoSpaceDE w:val="0"/>
              <w:autoSpaceDN w:val="0"/>
              <w:adjustRightInd w:val="0"/>
              <w:spacing w:after="0" w:line="240" w:lineRule="auto"/>
              <w:jc w:val="both"/>
              <w:rPr>
                <w:rFonts w:ascii="Times New Roman" w:hAnsi="Times New Roman"/>
                <w:sz w:val="24"/>
                <w:szCs w:val="24"/>
              </w:rPr>
            </w:pPr>
            <w:r w:rsidRPr="006E3AD6">
              <w:rPr>
                <w:rFonts w:ascii="Times New Roman" w:hAnsi="Times New Roman"/>
                <w:sz w:val="24"/>
                <w:szCs w:val="24"/>
              </w:rPr>
              <w:lastRenderedPageBreak/>
              <w:t>Копия л</w:t>
            </w:r>
            <w:r>
              <w:rPr>
                <w:rFonts w:ascii="Times New Roman" w:hAnsi="Times New Roman"/>
                <w:sz w:val="24"/>
                <w:szCs w:val="24"/>
              </w:rPr>
              <w:t xml:space="preserve">ицензии или выписка из реестра лицензий, </w:t>
            </w:r>
            <w:r w:rsidRPr="006E3AD6">
              <w:rPr>
                <w:rFonts w:ascii="Times New Roman" w:hAnsi="Times New Roman"/>
                <w:sz w:val="24"/>
                <w:szCs w:val="24"/>
              </w:rPr>
              <w:t xml:space="preserve">подтверждающая право на выполнение работ по транспортированию отходов </w:t>
            </w:r>
            <w:r w:rsidRPr="006E3AD6">
              <w:rPr>
                <w:rFonts w:ascii="Times New Roman" w:hAnsi="Times New Roman"/>
                <w:sz w:val="24"/>
                <w:szCs w:val="24"/>
                <w:lang w:val="en-US"/>
              </w:rPr>
              <w:t>IV</w:t>
            </w:r>
            <w:r w:rsidRPr="006E3AD6">
              <w:rPr>
                <w:rFonts w:ascii="Times New Roman" w:hAnsi="Times New Roman"/>
                <w:sz w:val="24"/>
                <w:szCs w:val="24"/>
              </w:rPr>
              <w:t xml:space="preserve"> класса опасности</w:t>
            </w:r>
          </w:p>
          <w:p w:rsidR="000509FA" w:rsidRPr="006E3AD6" w:rsidRDefault="000509FA" w:rsidP="006E3AD6">
            <w:pPr>
              <w:autoSpaceDE w:val="0"/>
              <w:autoSpaceDN w:val="0"/>
              <w:adjustRightInd w:val="0"/>
              <w:spacing w:after="0" w:line="240" w:lineRule="auto"/>
              <w:jc w:val="both"/>
              <w:rPr>
                <w:rFonts w:ascii="Times New Roman" w:hAnsi="Times New Roman"/>
                <w:sz w:val="24"/>
                <w:szCs w:val="24"/>
              </w:rPr>
            </w:pP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3"/>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gridSpan w:val="2"/>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gridSpan w:val="2"/>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893D34" w:rsidP="00893D34">
            <w:pPr>
              <w:jc w:val="both"/>
              <w:rPr>
                <w:rFonts w:ascii="Times New Roman" w:hAnsi="Times New Roman"/>
                <w:color w:val="000000"/>
                <w:sz w:val="24"/>
                <w:szCs w:val="24"/>
              </w:rPr>
            </w:pPr>
            <w:r>
              <w:rPr>
                <w:rFonts w:ascii="Times New Roman" w:eastAsia="Times New Roman" w:hAnsi="Times New Roman"/>
                <w:sz w:val="24"/>
                <w:szCs w:val="24"/>
                <w:lang w:eastAsia="ru-RU"/>
              </w:rPr>
              <w:t>С</w:t>
            </w:r>
            <w:r w:rsidR="005C0018" w:rsidRPr="00AA19CC">
              <w:rPr>
                <w:rFonts w:ascii="Times New Roman" w:eastAsia="Times New Roman" w:hAnsi="Times New Roman"/>
                <w:sz w:val="24"/>
                <w:szCs w:val="24"/>
                <w:lang w:eastAsia="ru-RU"/>
              </w:rPr>
              <w:t xml:space="preserve">огласие участника процедуры закупки </w:t>
            </w:r>
            <w:r>
              <w:rPr>
                <w:rFonts w:ascii="Times New Roman" w:eastAsia="Times New Roman" w:hAnsi="Times New Roman"/>
                <w:sz w:val="24"/>
                <w:szCs w:val="24"/>
                <w:lang w:eastAsia="ru-RU"/>
              </w:rPr>
              <w:t xml:space="preserve">на выполнение работ на условиях, указанных в извещении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5C001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5C001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5C001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5C001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5C001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1340E1">
              <w:rPr>
                <w:rFonts w:ascii="Times New Roman" w:hAnsi="Times New Roman"/>
                <w:i/>
                <w:sz w:val="24"/>
                <w:szCs w:val="24"/>
              </w:rPr>
              <w:t xml:space="preserve"> (при необходимости)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5C001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5C001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5C001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5C001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F66E6C">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1340E1" w:rsidRDefault="001340E1"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651A45">
            <w:pPr>
              <w:pStyle w:val="53"/>
              <w:rPr>
                <w:rFonts w:ascii="Times New Roman" w:eastAsia="MS Gothic" w:hAnsi="Times New Roman"/>
                <w:sz w:val="24"/>
                <w:szCs w:val="24"/>
                <w:lang w:val="ru" w:eastAsia="en-US"/>
              </w:rPr>
            </w:pPr>
            <w:r w:rsidRPr="009636D4">
              <w:rPr>
                <w:rFonts w:ascii="Times New Roman" w:hAnsi="Times New Roman"/>
                <w:b/>
                <w:sz w:val="24"/>
                <w:szCs w:val="24"/>
              </w:rPr>
              <w:t xml:space="preserve">Цена </w:t>
            </w:r>
            <w:r w:rsidR="00651A45">
              <w:rPr>
                <w:rFonts w:ascii="Times New Roman" w:hAnsi="Times New Roman"/>
                <w:b/>
                <w:sz w:val="24"/>
                <w:szCs w:val="24"/>
              </w:rPr>
              <w:t>за единицу продукции</w:t>
            </w:r>
            <w:r w:rsidRPr="009636D4">
              <w:rPr>
                <w:rFonts w:ascii="Times New Roman" w:hAnsi="Times New Roman"/>
                <w:b/>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DF34C6">
            <w:pPr>
              <w:pStyle w:val="53"/>
              <w:rPr>
                <w:rFonts w:ascii="Times New Roman" w:hAnsi="Times New Roman"/>
                <w:sz w:val="24"/>
                <w:szCs w:val="24"/>
              </w:rPr>
            </w:pPr>
            <w:r w:rsidRPr="009636D4">
              <w:rPr>
                <w:rFonts w:ascii="Times New Roman" w:hAnsi="Times New Roman"/>
                <w:sz w:val="24"/>
                <w:szCs w:val="24"/>
              </w:rPr>
              <w:t>Под содержанием</w:t>
            </w:r>
            <w:r w:rsidR="00651A45">
              <w:rPr>
                <w:rFonts w:ascii="Times New Roman" w:hAnsi="Times New Roman"/>
                <w:sz w:val="24"/>
                <w:szCs w:val="24"/>
              </w:rPr>
              <w:t xml:space="preserve"> указанного критерия понимается то, что участник процедуры закупки должен предложить одинаковый размер (процент) снижения в отношении всех стоимостных величин единиц продукции</w:t>
            </w:r>
            <w:r w:rsidR="0063067C">
              <w:rPr>
                <w:rFonts w:ascii="Times New Roman" w:hAnsi="Times New Roman"/>
                <w:sz w:val="24"/>
                <w:szCs w:val="24"/>
              </w:rPr>
              <w:t>,</w:t>
            </w:r>
            <w:r w:rsidR="00651A45">
              <w:rPr>
                <w:rFonts w:ascii="Times New Roman" w:hAnsi="Times New Roman"/>
                <w:sz w:val="24"/>
                <w:szCs w:val="24"/>
              </w:rPr>
              <w:t xml:space="preserve"> </w:t>
            </w:r>
            <w:r w:rsidR="00651A45" w:rsidRPr="00651A45">
              <w:rPr>
                <w:rFonts w:ascii="Times New Roman" w:hAnsi="Times New Roman"/>
                <w:sz w:val="24"/>
                <w:szCs w:val="24"/>
              </w:rPr>
              <w:t>указанн</w:t>
            </w:r>
            <w:r w:rsidR="0063067C">
              <w:rPr>
                <w:rFonts w:ascii="Times New Roman" w:hAnsi="Times New Roman"/>
                <w:sz w:val="24"/>
                <w:szCs w:val="24"/>
              </w:rPr>
              <w:t>ых</w:t>
            </w:r>
            <w:r w:rsidRPr="009636D4">
              <w:rPr>
                <w:rFonts w:ascii="Times New Roman" w:hAnsi="Times New Roman"/>
                <w:sz w:val="24"/>
                <w:szCs w:val="24"/>
              </w:rPr>
              <w:t xml:space="preserve"> в </w:t>
            </w:r>
            <w:r w:rsidR="00DF34C6">
              <w:rPr>
                <w:rFonts w:ascii="Times New Roman" w:hAnsi="Times New Roman"/>
                <w:sz w:val="24"/>
                <w:szCs w:val="24"/>
              </w:rPr>
              <w:t>разделе 6 извещения</w:t>
            </w:r>
            <w:r w:rsidR="00651A45">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DF34C6">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w:t>
            </w:r>
            <w:r w:rsidR="00651A45">
              <w:rPr>
                <w:rFonts w:ascii="Times New Roman" w:hAnsi="Times New Roman"/>
                <w:sz w:val="24"/>
                <w:szCs w:val="24"/>
              </w:rPr>
              <w:t>процента скидки (дисконта)</w:t>
            </w:r>
            <w:r w:rsidRPr="009636D4">
              <w:rPr>
                <w:rFonts w:ascii="Times New Roman" w:hAnsi="Times New Roman"/>
                <w:sz w:val="24"/>
                <w:szCs w:val="24"/>
              </w:rPr>
              <w:t xml:space="preserve">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w:t>
            </w:r>
            <w:r w:rsidR="00651A45">
              <w:rPr>
                <w:rFonts w:ascii="Times New Roman" w:hAnsi="Times New Roman"/>
                <w:sz w:val="24"/>
                <w:szCs w:val="24"/>
              </w:rPr>
              <w:t>единицы продукции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w:t>
            </w:r>
            <w:r w:rsidR="00651A45">
              <w:rPr>
                <w:rFonts w:ascii="Times New Roman" w:hAnsi="Times New Roman"/>
                <w:sz w:val="24"/>
                <w:szCs w:val="24"/>
              </w:rPr>
              <w:t>высокий процент скидки (дисконта) от стоимост</w:t>
            </w:r>
            <w:r w:rsidR="0063067C">
              <w:rPr>
                <w:rFonts w:ascii="Times New Roman" w:hAnsi="Times New Roman"/>
                <w:sz w:val="24"/>
                <w:szCs w:val="24"/>
              </w:rPr>
              <w:t>и</w:t>
            </w:r>
            <w:r w:rsidR="00651A45">
              <w:rPr>
                <w:rFonts w:ascii="Times New Roman" w:hAnsi="Times New Roman"/>
                <w:sz w:val="24"/>
                <w:szCs w:val="24"/>
              </w:rPr>
              <w:t xml:space="preserve"> единицы продукции, указанной </w:t>
            </w:r>
            <w:r w:rsidR="00DF34C6">
              <w:rPr>
                <w:rFonts w:ascii="Times New Roman" w:hAnsi="Times New Roman"/>
                <w:sz w:val="24"/>
                <w:szCs w:val="24"/>
              </w:rPr>
              <w:t>в разделе 6 извещения</w:t>
            </w:r>
            <w:r w:rsidRPr="009636D4">
              <w:rPr>
                <w:rFonts w:ascii="Times New Roman" w:hAnsi="Times New Roman"/>
                <w:sz w:val="24"/>
                <w:szCs w:val="24"/>
              </w:rPr>
              <w:t xml:space="preserve">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 </w:t>
            </w:r>
            <w:r w:rsidR="00651A45">
              <w:rPr>
                <w:rFonts w:ascii="Times New Roman" w:hAnsi="Times New Roman"/>
                <w:sz w:val="24"/>
                <w:szCs w:val="24"/>
              </w:rPr>
              <w:t>процентом скидки (дисконта)</w:t>
            </w:r>
            <w:r>
              <w:rPr>
                <w:rFonts w:ascii="Times New Roman" w:hAnsi="Times New Roman"/>
                <w:sz w:val="24"/>
                <w:szCs w:val="24"/>
              </w:rPr>
              <w:t>,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 xml:space="preserve">Сопоставление заявок участников, признанных соответствующими требованиям извещения, ЗК осуществляет ранжирование таких заявок в порядке </w:t>
      </w:r>
      <w:r w:rsidR="0063067C">
        <w:rPr>
          <w:rFonts w:ascii="Times New Roman" w:eastAsia="Times New Roman" w:hAnsi="Times New Roman"/>
          <w:color w:val="000000"/>
          <w:sz w:val="24"/>
          <w:szCs w:val="24"/>
          <w:lang w:eastAsia="ru-RU"/>
        </w:rPr>
        <w:t>убывания</w:t>
      </w:r>
      <w:r w:rsidR="00154033" w:rsidRPr="00D1433F">
        <w:rPr>
          <w:rFonts w:ascii="Times New Roman" w:eastAsia="Times New Roman" w:hAnsi="Times New Roman"/>
          <w:color w:val="000000"/>
          <w:sz w:val="24"/>
          <w:szCs w:val="24"/>
          <w:lang w:eastAsia="ru-RU"/>
        </w:rPr>
        <w:t xml:space="preserve"> содержащегося в них предложения о </w:t>
      </w:r>
      <w:r w:rsidR="0063067C">
        <w:rPr>
          <w:rFonts w:ascii="Times New Roman" w:eastAsia="Times New Roman" w:hAnsi="Times New Roman"/>
          <w:color w:val="000000"/>
          <w:sz w:val="24"/>
          <w:szCs w:val="24"/>
          <w:lang w:eastAsia="ru-RU"/>
        </w:rPr>
        <w:t>проценте скидки (дисконта)</w:t>
      </w:r>
      <w:r w:rsidR="00154033" w:rsidRPr="00D1433F">
        <w:rPr>
          <w:rFonts w:ascii="Times New Roman" w:eastAsia="Times New Roman" w:hAnsi="Times New Roman"/>
          <w:color w:val="000000"/>
          <w:sz w:val="24"/>
          <w:szCs w:val="24"/>
          <w:lang w:eastAsia="ru-RU"/>
        </w:rPr>
        <w:t xml:space="preserve">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 xml:space="preserve">Заявке с </w:t>
      </w:r>
      <w:r w:rsidR="0063067C">
        <w:rPr>
          <w:rFonts w:ascii="Times New Roman" w:hAnsi="Times New Roman"/>
          <w:color w:val="000000"/>
          <w:sz w:val="24"/>
          <w:szCs w:val="24"/>
        </w:rPr>
        <w:t>наибольшим процентом скидки (дисконтом)</w:t>
      </w:r>
      <w:r w:rsidRPr="00D1433F">
        <w:rPr>
          <w:rFonts w:ascii="Times New Roman" w:hAnsi="Times New Roman"/>
          <w:color w:val="000000"/>
          <w:sz w:val="24"/>
          <w:szCs w:val="24"/>
        </w:rPr>
        <w:t xml:space="preserve"> присваивается первый номер. Присвоение последующих номеров осуществляется ЗК по мере </w:t>
      </w:r>
      <w:r w:rsidR="0063067C">
        <w:rPr>
          <w:rFonts w:ascii="Times New Roman" w:hAnsi="Times New Roman"/>
          <w:color w:val="000000"/>
          <w:sz w:val="24"/>
          <w:szCs w:val="24"/>
        </w:rPr>
        <w:t>уменьшения</w:t>
      </w:r>
      <w:r w:rsidRPr="00D1433F">
        <w:rPr>
          <w:rFonts w:ascii="Times New Roman" w:hAnsi="Times New Roman"/>
          <w:color w:val="000000"/>
          <w:sz w:val="24"/>
          <w:szCs w:val="24"/>
        </w:rPr>
        <w:t xml:space="preserve"> предложени</w:t>
      </w:r>
      <w:r w:rsidR="0063067C">
        <w:rPr>
          <w:rFonts w:ascii="Times New Roman" w:hAnsi="Times New Roman"/>
          <w:color w:val="000000"/>
          <w:sz w:val="24"/>
          <w:szCs w:val="24"/>
        </w:rPr>
        <w:t>й</w:t>
      </w:r>
      <w:r w:rsidRPr="00D1433F">
        <w:rPr>
          <w:rFonts w:ascii="Times New Roman" w:hAnsi="Times New Roman"/>
          <w:color w:val="000000"/>
          <w:sz w:val="24"/>
          <w:szCs w:val="24"/>
        </w:rPr>
        <w:t xml:space="preserve"> о </w:t>
      </w:r>
      <w:r w:rsidR="0063067C">
        <w:rPr>
          <w:rFonts w:ascii="Times New Roman" w:hAnsi="Times New Roman"/>
          <w:color w:val="000000"/>
          <w:sz w:val="24"/>
          <w:szCs w:val="24"/>
        </w:rPr>
        <w:t>проценте скидки</w:t>
      </w:r>
      <w:r w:rsidRPr="00D1433F">
        <w:rPr>
          <w:rFonts w:ascii="Times New Roman" w:hAnsi="Times New Roman"/>
          <w:color w:val="000000"/>
          <w:sz w:val="24"/>
          <w:szCs w:val="24"/>
        </w:rPr>
        <w:t>, представленных участниками закупки. В случае если несколько участников представили заявки с одинаковым</w:t>
      </w:r>
      <w:r w:rsidR="0063067C">
        <w:rPr>
          <w:rFonts w:ascii="Times New Roman" w:hAnsi="Times New Roman"/>
          <w:color w:val="000000"/>
          <w:sz w:val="24"/>
          <w:szCs w:val="24"/>
        </w:rPr>
        <w:t xml:space="preserve"> процентом скидки (дисконтом)</w:t>
      </w:r>
      <w:r w:rsidRPr="00D1433F">
        <w:rPr>
          <w:rFonts w:ascii="Times New Roman" w:hAnsi="Times New Roman"/>
          <w:color w:val="000000"/>
          <w:sz w:val="24"/>
          <w:szCs w:val="24"/>
        </w:rPr>
        <w:t>,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63067C" w:rsidRPr="0063067C" w:rsidRDefault="00293E3A" w:rsidP="00A73017">
      <w:pPr>
        <w:pStyle w:val="af4"/>
        <w:numPr>
          <w:ilvl w:val="0"/>
          <w:numId w:val="18"/>
        </w:numPr>
        <w:spacing w:after="0" w:line="240" w:lineRule="auto"/>
        <w:ind w:left="0" w:firstLine="0"/>
        <w:jc w:val="both"/>
        <w:rPr>
          <w:rFonts w:ascii="Times New Roman" w:eastAsia="Calibri" w:hAnsi="Times New Roman"/>
          <w:sz w:val="24"/>
          <w:szCs w:val="24"/>
          <w:shd w:val="clear" w:color="auto" w:fill="FFFFFF"/>
        </w:rPr>
      </w:pPr>
      <w:r w:rsidRPr="0063067C">
        <w:rPr>
          <w:rFonts w:ascii="Times New Roman" w:eastAsia="Calibri" w:hAnsi="Times New Roman"/>
          <w:sz w:val="24"/>
          <w:szCs w:val="24"/>
          <w:shd w:val="clear" w:color="auto" w:fill="FFFFFF"/>
        </w:rPr>
        <w:t>Предлагаем</w:t>
      </w:r>
      <w:r w:rsidR="0063067C" w:rsidRPr="0063067C">
        <w:rPr>
          <w:rFonts w:ascii="Times New Roman" w:eastAsia="Calibri" w:hAnsi="Times New Roman"/>
          <w:sz w:val="24"/>
          <w:szCs w:val="24"/>
          <w:shd w:val="clear" w:color="auto" w:fill="FFFFFF"/>
        </w:rPr>
        <w:t>ый</w:t>
      </w:r>
      <w:r w:rsidRPr="0063067C">
        <w:rPr>
          <w:rFonts w:ascii="Times New Roman" w:eastAsia="Calibri" w:hAnsi="Times New Roman"/>
          <w:sz w:val="24"/>
          <w:szCs w:val="24"/>
          <w:shd w:val="clear" w:color="auto" w:fill="FFFFFF"/>
        </w:rPr>
        <w:t xml:space="preserve"> нами </w:t>
      </w:r>
      <w:r w:rsidR="00A72F5C">
        <w:rPr>
          <w:rFonts w:ascii="Times New Roman" w:eastAsia="Calibri" w:hAnsi="Times New Roman"/>
          <w:sz w:val="24"/>
          <w:szCs w:val="24"/>
          <w:shd w:val="clear" w:color="auto" w:fill="FFFFFF"/>
        </w:rPr>
        <w:t>процент скидки (дисконта)</w:t>
      </w:r>
      <w:r w:rsidR="0063067C" w:rsidRPr="0063067C">
        <w:rPr>
          <w:rFonts w:ascii="Times New Roman" w:eastAsia="Calibri" w:hAnsi="Times New Roman"/>
          <w:sz w:val="24"/>
          <w:szCs w:val="24"/>
          <w:shd w:val="clear" w:color="auto" w:fill="FFFFFF"/>
        </w:rPr>
        <w:t xml:space="preserve"> </w:t>
      </w:r>
      <w:r w:rsidR="00A72F5C">
        <w:rPr>
          <w:rFonts w:ascii="Times New Roman" w:eastAsia="Calibri" w:hAnsi="Times New Roman"/>
          <w:sz w:val="24"/>
          <w:szCs w:val="24"/>
          <w:shd w:val="clear" w:color="auto" w:fill="FFFFFF"/>
        </w:rPr>
        <w:t>от стоимости единицы продукции, указанной в разделе 6 извещения,</w:t>
      </w:r>
      <w:r w:rsidR="0063067C" w:rsidRPr="0063067C">
        <w:rPr>
          <w:rFonts w:ascii="Times New Roman" w:eastAsia="Calibri" w:hAnsi="Times New Roman"/>
          <w:sz w:val="24"/>
          <w:szCs w:val="24"/>
          <w:shd w:val="clear" w:color="auto" w:fill="FFFFFF"/>
        </w:rPr>
        <w:t xml:space="preserve"> </w:t>
      </w:r>
      <w:r w:rsidRPr="0063067C">
        <w:rPr>
          <w:rFonts w:ascii="Times New Roman" w:eastAsia="Calibri" w:hAnsi="Times New Roman"/>
          <w:sz w:val="24"/>
          <w:szCs w:val="24"/>
          <w:shd w:val="clear" w:color="auto" w:fill="FFFFFF"/>
        </w:rPr>
        <w:t>составляет _______________________ (</w:t>
      </w:r>
      <w:r w:rsidRPr="0063067C">
        <w:rPr>
          <w:rFonts w:ascii="Times New Roman" w:eastAsia="Calibri" w:hAnsi="Times New Roman"/>
          <w:i/>
          <w:sz w:val="24"/>
          <w:szCs w:val="24"/>
          <w:shd w:val="clear" w:color="auto" w:fill="FFFFFF"/>
        </w:rPr>
        <w:t>цифрами и</w:t>
      </w:r>
      <w:r w:rsidRPr="0063067C">
        <w:rPr>
          <w:rFonts w:ascii="Times New Roman" w:eastAsia="Calibri" w:hAnsi="Times New Roman"/>
          <w:sz w:val="24"/>
          <w:szCs w:val="24"/>
          <w:shd w:val="clear" w:color="auto" w:fill="FFFFFF"/>
        </w:rPr>
        <w:t xml:space="preserve"> </w:t>
      </w:r>
      <w:r w:rsidRPr="0063067C">
        <w:rPr>
          <w:rFonts w:ascii="Times New Roman" w:eastAsia="Calibri" w:hAnsi="Times New Roman"/>
          <w:i/>
          <w:sz w:val="24"/>
          <w:szCs w:val="24"/>
          <w:shd w:val="clear" w:color="auto" w:fill="FFFFFF"/>
        </w:rPr>
        <w:t>прописью</w:t>
      </w:r>
      <w:r w:rsidRPr="0063067C">
        <w:rPr>
          <w:rFonts w:ascii="Times New Roman" w:eastAsia="Calibri" w:hAnsi="Times New Roman"/>
          <w:sz w:val="24"/>
          <w:szCs w:val="24"/>
          <w:shd w:val="clear" w:color="auto" w:fill="FFFFFF"/>
        </w:rPr>
        <w:t xml:space="preserve">) </w:t>
      </w:r>
      <w:r w:rsidR="0063067C" w:rsidRPr="0063067C">
        <w:rPr>
          <w:rFonts w:ascii="Times New Roman" w:eastAsia="Calibri" w:hAnsi="Times New Roman"/>
          <w:sz w:val="24"/>
          <w:szCs w:val="24"/>
          <w:shd w:val="clear" w:color="auto" w:fill="FFFFFF"/>
        </w:rPr>
        <w:t xml:space="preserve">%. </w:t>
      </w:r>
    </w:p>
    <w:p w:rsidR="00293E3A" w:rsidRPr="0063067C" w:rsidRDefault="0063067C" w:rsidP="00A73017">
      <w:pPr>
        <w:pStyle w:val="af4"/>
        <w:spacing w:after="0" w:line="240" w:lineRule="auto"/>
        <w:ind w:left="0"/>
        <w:jc w:val="both"/>
        <w:rPr>
          <w:rFonts w:ascii="Times New Roman" w:hAnsi="Times New Roman"/>
          <w:iCs/>
          <w:snapToGrid w:val="0"/>
          <w:sz w:val="24"/>
          <w:szCs w:val="24"/>
        </w:rPr>
      </w:pPr>
      <w:r w:rsidRPr="0063067C">
        <w:rPr>
          <w:rFonts w:ascii="Times New Roman" w:eastAsia="Calibri" w:hAnsi="Times New Roman"/>
          <w:sz w:val="24"/>
          <w:szCs w:val="24"/>
          <w:shd w:val="clear" w:color="auto" w:fill="FFFFFF"/>
        </w:rPr>
        <w:t xml:space="preserve">Цена за единицу </w:t>
      </w:r>
      <w:r w:rsidR="00893D34">
        <w:rPr>
          <w:rFonts w:ascii="Times New Roman" w:eastAsia="Calibri" w:hAnsi="Times New Roman"/>
          <w:sz w:val="24"/>
          <w:szCs w:val="24"/>
          <w:shd w:val="clear" w:color="auto" w:fill="FFFFFF"/>
        </w:rPr>
        <w:t>работ</w:t>
      </w:r>
      <w:r w:rsidRPr="0063067C">
        <w:rPr>
          <w:rFonts w:ascii="Times New Roman" w:eastAsia="Calibri" w:hAnsi="Times New Roman"/>
          <w:sz w:val="24"/>
          <w:szCs w:val="24"/>
          <w:shd w:val="clear" w:color="auto" w:fill="FFFFFF"/>
        </w:rPr>
        <w:t xml:space="preserve"> </w:t>
      </w:r>
      <w:r w:rsidR="00A73017" w:rsidRPr="0063067C">
        <w:rPr>
          <w:rFonts w:ascii="Times New Roman" w:eastAsia="Calibri" w:hAnsi="Times New Roman"/>
          <w:sz w:val="24"/>
          <w:szCs w:val="24"/>
          <w:shd w:val="clear" w:color="auto" w:fill="FFFFFF"/>
        </w:rPr>
        <w:t xml:space="preserve">указана </w:t>
      </w:r>
      <w:r w:rsidR="00A73017" w:rsidRPr="0063067C">
        <w:rPr>
          <w:rFonts w:ascii="Times New Roman" w:hAnsi="Times New Roman"/>
          <w:iCs/>
          <w:snapToGrid w:val="0"/>
          <w:sz w:val="24"/>
          <w:szCs w:val="24"/>
        </w:rPr>
        <w:t>в</w:t>
      </w:r>
      <w:r w:rsidRPr="0063067C">
        <w:rPr>
          <w:rFonts w:ascii="Times New Roman" w:hAnsi="Times New Roman"/>
          <w:iCs/>
          <w:snapToGrid w:val="0"/>
          <w:sz w:val="24"/>
          <w:szCs w:val="24"/>
        </w:rPr>
        <w:t xml:space="preserve"> Форме 2 </w:t>
      </w:r>
      <w:r>
        <w:rPr>
          <w:rFonts w:ascii="Times New Roman" w:hAnsi="Times New Roman"/>
          <w:iCs/>
          <w:snapToGrid w:val="0"/>
          <w:sz w:val="24"/>
          <w:szCs w:val="24"/>
        </w:rPr>
        <w:t xml:space="preserve">– </w:t>
      </w:r>
      <w:r w:rsidR="00A73017">
        <w:rPr>
          <w:rFonts w:ascii="Times New Roman" w:hAnsi="Times New Roman"/>
          <w:iCs/>
          <w:snapToGrid w:val="0"/>
          <w:sz w:val="24"/>
          <w:szCs w:val="24"/>
        </w:rPr>
        <w:t>С</w:t>
      </w:r>
      <w:r>
        <w:rPr>
          <w:rFonts w:ascii="Times New Roman" w:hAnsi="Times New Roman"/>
          <w:iCs/>
          <w:snapToGrid w:val="0"/>
          <w:sz w:val="24"/>
          <w:szCs w:val="24"/>
        </w:rPr>
        <w:t>огласие участника процедуры закупки в отношении объекта закупки.</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w:t>
      </w:r>
      <w:r w:rsidRPr="009260FE">
        <w:rPr>
          <w:rFonts w:ascii="Times New Roman" w:hAnsi="Times New Roman"/>
          <w:sz w:val="24"/>
          <w:szCs w:val="24"/>
        </w:rPr>
        <w:lastRenderedPageBreak/>
        <w:t>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lastRenderedPageBreak/>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5C0018" w:rsidRDefault="00893D34" w:rsidP="005C0018">
      <w:pPr>
        <w:spacing w:after="0" w:line="240" w:lineRule="auto"/>
        <w:jc w:val="center"/>
        <w:rPr>
          <w:rFonts w:ascii="Times New Roman" w:hAnsi="Times New Roman"/>
          <w:b/>
          <w:iCs/>
          <w:snapToGrid w:val="0"/>
          <w:sz w:val="24"/>
          <w:szCs w:val="24"/>
        </w:rPr>
      </w:pPr>
      <w:r>
        <w:rPr>
          <w:rFonts w:ascii="Times New Roman" w:hAnsi="Times New Roman"/>
          <w:b/>
          <w:iCs/>
          <w:snapToGrid w:val="0"/>
          <w:sz w:val="24"/>
          <w:szCs w:val="24"/>
        </w:rPr>
        <w:t>С</w:t>
      </w:r>
      <w:r w:rsidR="005C0018">
        <w:rPr>
          <w:rFonts w:ascii="Times New Roman" w:hAnsi="Times New Roman"/>
          <w:b/>
          <w:iCs/>
          <w:snapToGrid w:val="0"/>
          <w:sz w:val="24"/>
          <w:szCs w:val="24"/>
        </w:rPr>
        <w:t>ОГЛАСИЕ</w:t>
      </w:r>
      <w:r w:rsidR="005C0018" w:rsidRPr="00396EEF">
        <w:rPr>
          <w:rFonts w:ascii="Times New Roman" w:hAnsi="Times New Roman"/>
          <w:b/>
          <w:iCs/>
          <w:snapToGrid w:val="0"/>
          <w:sz w:val="24"/>
          <w:szCs w:val="24"/>
        </w:rPr>
        <w:t xml:space="preserve"> УЧАСТНИКА ПРОЦЕДУРЫ ЗАКУПКИ</w:t>
      </w:r>
    </w:p>
    <w:p w:rsidR="005C0018" w:rsidRPr="00557E04" w:rsidRDefault="005C0018" w:rsidP="005C0018">
      <w:pPr>
        <w:spacing w:after="0" w:line="240" w:lineRule="auto"/>
        <w:jc w:val="center"/>
        <w:rPr>
          <w:rFonts w:ascii="Times New Roman" w:hAnsi="Times New Roman"/>
          <w:b/>
          <w:iCs/>
          <w:snapToGrid w:val="0"/>
          <w:sz w:val="24"/>
          <w:szCs w:val="24"/>
          <w:vertAlign w:val="superscript"/>
        </w:rPr>
      </w:pPr>
      <w:r w:rsidRPr="00396EEF">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5C0018" w:rsidRDefault="005C0018" w:rsidP="005C0018">
      <w:pPr>
        <w:spacing w:after="0" w:line="240" w:lineRule="auto"/>
        <w:ind w:left="993"/>
        <w:jc w:val="center"/>
        <w:rPr>
          <w:rFonts w:ascii="Times New Roman" w:hAnsi="Times New Roman"/>
          <w:b/>
          <w:iCs/>
          <w:snapToGrid w:val="0"/>
          <w:sz w:val="24"/>
          <w:szCs w:val="24"/>
        </w:rPr>
      </w:pPr>
    </w:p>
    <w:p w:rsidR="005C0018" w:rsidRPr="00557E04" w:rsidRDefault="005C0018" w:rsidP="005C0018">
      <w:pPr>
        <w:spacing w:after="0" w:line="240" w:lineRule="auto"/>
        <w:ind w:left="993"/>
        <w:jc w:val="center"/>
        <w:rPr>
          <w:rFonts w:ascii="Times New Roman" w:hAnsi="Times New Roman"/>
          <w:b/>
          <w:iCs/>
          <w:snapToGrid w:val="0"/>
          <w:sz w:val="24"/>
          <w:szCs w:val="24"/>
          <w:vertAlign w:val="superscript"/>
        </w:rPr>
      </w:pPr>
    </w:p>
    <w:p w:rsidR="005C0018" w:rsidRPr="009374B1" w:rsidRDefault="005C0018" w:rsidP="005C0018">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5C0018" w:rsidRPr="009374B1" w:rsidRDefault="005C0018" w:rsidP="005C0018">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5C0018" w:rsidRPr="009374B1" w:rsidRDefault="005C0018" w:rsidP="005C0018">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sidR="00893D34">
        <w:rPr>
          <w:rFonts w:ascii="Times New Roman" w:hAnsi="Times New Roman"/>
          <w:sz w:val="24"/>
          <w:szCs w:val="24"/>
        </w:rPr>
        <w:t>выполнить работы</w:t>
      </w:r>
      <w:r>
        <w:rPr>
          <w:rFonts w:ascii="Times New Roman" w:hAnsi="Times New Roman"/>
          <w:sz w:val="24"/>
          <w:szCs w:val="24"/>
        </w:rPr>
        <w:t>, являющую</w:t>
      </w:r>
      <w:r w:rsidRPr="009374B1">
        <w:rPr>
          <w:rFonts w:ascii="Times New Roman" w:hAnsi="Times New Roman"/>
          <w:sz w:val="24"/>
          <w:szCs w:val="24"/>
        </w:rPr>
        <w:t>ся объектом закупки на следующих условиях:</w:t>
      </w:r>
    </w:p>
    <w:p w:rsidR="005C0018" w:rsidRDefault="005C0018" w:rsidP="005C0018">
      <w:pPr>
        <w:spacing w:after="0" w:line="240" w:lineRule="auto"/>
        <w:ind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sidR="00893D34">
        <w:rPr>
          <w:rFonts w:ascii="Times New Roman" w:hAnsi="Times New Roman"/>
          <w:iCs/>
          <w:snapToGrid w:val="0"/>
          <w:sz w:val="24"/>
          <w:szCs w:val="24"/>
        </w:rPr>
        <w:t>выполнить работы</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5C0018" w:rsidRDefault="00893D34" w:rsidP="005C0018">
      <w:pPr>
        <w:spacing w:after="0" w:line="240" w:lineRule="auto"/>
        <w:ind w:firstLine="708"/>
        <w:jc w:val="both"/>
        <w:rPr>
          <w:rFonts w:ascii="Times New Roman" w:hAnsi="Times New Roman"/>
          <w:sz w:val="24"/>
          <w:szCs w:val="24"/>
        </w:rPr>
      </w:pPr>
      <w:r>
        <w:rPr>
          <w:rFonts w:ascii="Times New Roman" w:hAnsi="Times New Roman"/>
          <w:sz w:val="24"/>
          <w:szCs w:val="24"/>
        </w:rPr>
        <w:t>П</w:t>
      </w:r>
      <w:r w:rsidR="005C0018">
        <w:rPr>
          <w:rFonts w:ascii="Times New Roman" w:hAnsi="Times New Roman"/>
          <w:sz w:val="24"/>
          <w:szCs w:val="24"/>
        </w:rPr>
        <w:t xml:space="preserve">редлагаем </w:t>
      </w:r>
      <w:r>
        <w:rPr>
          <w:rFonts w:ascii="Times New Roman" w:hAnsi="Times New Roman"/>
          <w:sz w:val="24"/>
          <w:szCs w:val="24"/>
        </w:rPr>
        <w:t>выполнить работы по следующим расценкам</w:t>
      </w:r>
      <w:r w:rsidR="005C0018">
        <w:rPr>
          <w:rFonts w:ascii="Times New Roman" w:hAnsi="Times New Roman"/>
          <w:sz w:val="24"/>
          <w:szCs w:val="24"/>
        </w:rPr>
        <w:t>:</w:t>
      </w:r>
    </w:p>
    <w:tbl>
      <w:tblPr>
        <w:tblStyle w:val="af6"/>
        <w:tblW w:w="15302" w:type="dxa"/>
        <w:tblLook w:val="04A0" w:firstRow="1" w:lastRow="0" w:firstColumn="1" w:lastColumn="0" w:noHBand="0" w:noVBand="1"/>
      </w:tblPr>
      <w:tblGrid>
        <w:gridCol w:w="862"/>
        <w:gridCol w:w="10473"/>
        <w:gridCol w:w="851"/>
        <w:gridCol w:w="1276"/>
        <w:gridCol w:w="1840"/>
      </w:tblGrid>
      <w:tr w:rsidR="00A73017" w:rsidRPr="00A73017" w:rsidTr="00A73017">
        <w:trPr>
          <w:trHeight w:val="489"/>
        </w:trPr>
        <w:tc>
          <w:tcPr>
            <w:tcW w:w="862"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 п/п</w:t>
            </w:r>
          </w:p>
        </w:tc>
        <w:tc>
          <w:tcPr>
            <w:tcW w:w="10473"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Наименование работ, материалов, затрат</w:t>
            </w:r>
          </w:p>
        </w:tc>
        <w:tc>
          <w:tcPr>
            <w:tcW w:w="851" w:type="dxa"/>
          </w:tcPr>
          <w:p w:rsidR="00A73017" w:rsidRPr="00A73017" w:rsidRDefault="00A73017" w:rsidP="00A73017">
            <w:pPr>
              <w:keepNext/>
              <w:tabs>
                <w:tab w:val="left" w:pos="900"/>
              </w:tabs>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Ед. изм.</w:t>
            </w:r>
          </w:p>
        </w:tc>
        <w:tc>
          <w:tcPr>
            <w:tcW w:w="1276" w:type="dxa"/>
          </w:tcPr>
          <w:p w:rsidR="00A73017" w:rsidRPr="00A73017" w:rsidRDefault="00A73017" w:rsidP="00A73017">
            <w:pPr>
              <w:keepNext/>
              <w:jc w:val="center"/>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Цена за ед (без учета НДС), руб</w:t>
            </w:r>
          </w:p>
        </w:tc>
        <w:tc>
          <w:tcPr>
            <w:tcW w:w="1840"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Цена за ед (с учетом НДС), руб</w:t>
            </w:r>
          </w:p>
        </w:tc>
      </w:tr>
      <w:tr w:rsidR="00A73017" w:rsidRPr="00A73017" w:rsidTr="00A73017">
        <w:trPr>
          <w:trHeight w:val="316"/>
        </w:trPr>
        <w:tc>
          <w:tcPr>
            <w:tcW w:w="862"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1</w:t>
            </w:r>
          </w:p>
        </w:tc>
        <w:tc>
          <w:tcPr>
            <w:tcW w:w="10473"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Наружные сети канализации ф150</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м.п.</w:t>
            </w:r>
          </w:p>
        </w:tc>
        <w:tc>
          <w:tcPr>
            <w:tcW w:w="1276" w:type="dxa"/>
          </w:tcPr>
          <w:p w:rsidR="00A73017" w:rsidRPr="00A73017" w:rsidRDefault="00A73017" w:rsidP="00A73017">
            <w:pPr>
              <w:jc w:val="both"/>
              <w:rPr>
                <w:rFonts w:ascii="Times New Roman" w:hAnsi="Times New Roman"/>
                <w:sz w:val="24"/>
                <w:szCs w:val="24"/>
              </w:rPr>
            </w:pPr>
          </w:p>
        </w:tc>
        <w:tc>
          <w:tcPr>
            <w:tcW w:w="1840" w:type="dxa"/>
          </w:tcPr>
          <w:p w:rsidR="00A73017" w:rsidRPr="00A73017" w:rsidRDefault="00A73017" w:rsidP="00A73017">
            <w:pPr>
              <w:jc w:val="both"/>
              <w:rPr>
                <w:rFonts w:ascii="Times New Roman" w:hAnsi="Times New Roman"/>
                <w:sz w:val="24"/>
                <w:szCs w:val="24"/>
              </w:rPr>
            </w:pPr>
          </w:p>
        </w:tc>
      </w:tr>
      <w:tr w:rsidR="00A73017" w:rsidRPr="00A73017" w:rsidTr="00A73017">
        <w:trPr>
          <w:trHeight w:val="265"/>
        </w:trPr>
        <w:tc>
          <w:tcPr>
            <w:tcW w:w="862"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2</w:t>
            </w:r>
          </w:p>
        </w:tc>
        <w:tc>
          <w:tcPr>
            <w:tcW w:w="10473"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Наружные сети канализации ф200</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м.п.</w:t>
            </w:r>
          </w:p>
        </w:tc>
        <w:tc>
          <w:tcPr>
            <w:tcW w:w="1276" w:type="dxa"/>
          </w:tcPr>
          <w:p w:rsidR="00A73017" w:rsidRPr="00A73017" w:rsidRDefault="00A73017" w:rsidP="00A73017">
            <w:pPr>
              <w:jc w:val="both"/>
              <w:rPr>
                <w:rFonts w:ascii="Times New Roman" w:hAnsi="Times New Roman"/>
                <w:sz w:val="24"/>
                <w:szCs w:val="24"/>
              </w:rPr>
            </w:pPr>
          </w:p>
        </w:tc>
        <w:tc>
          <w:tcPr>
            <w:tcW w:w="1840" w:type="dxa"/>
          </w:tcPr>
          <w:p w:rsidR="00A73017" w:rsidRPr="00A73017" w:rsidRDefault="00A73017" w:rsidP="00A73017">
            <w:pPr>
              <w:jc w:val="both"/>
              <w:rPr>
                <w:rFonts w:ascii="Times New Roman" w:hAnsi="Times New Roman"/>
                <w:sz w:val="24"/>
                <w:szCs w:val="24"/>
              </w:rPr>
            </w:pPr>
          </w:p>
        </w:tc>
      </w:tr>
      <w:tr w:rsidR="00A73017" w:rsidRPr="00A73017" w:rsidTr="00A73017">
        <w:trPr>
          <w:trHeight w:val="269"/>
        </w:trPr>
        <w:tc>
          <w:tcPr>
            <w:tcW w:w="862"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3</w:t>
            </w:r>
          </w:p>
        </w:tc>
        <w:tc>
          <w:tcPr>
            <w:tcW w:w="10473"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Наружные сети ливневой канализации ф200</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м.п.</w:t>
            </w:r>
          </w:p>
        </w:tc>
        <w:tc>
          <w:tcPr>
            <w:tcW w:w="1276" w:type="dxa"/>
          </w:tcPr>
          <w:p w:rsidR="00A73017" w:rsidRPr="00A73017" w:rsidRDefault="00A73017" w:rsidP="00A73017">
            <w:pPr>
              <w:jc w:val="both"/>
              <w:rPr>
                <w:rFonts w:ascii="Times New Roman" w:hAnsi="Times New Roman"/>
                <w:sz w:val="24"/>
                <w:szCs w:val="24"/>
              </w:rPr>
            </w:pPr>
          </w:p>
        </w:tc>
        <w:tc>
          <w:tcPr>
            <w:tcW w:w="1840" w:type="dxa"/>
          </w:tcPr>
          <w:p w:rsidR="00A73017" w:rsidRPr="00A73017" w:rsidRDefault="00A73017" w:rsidP="00A73017">
            <w:pPr>
              <w:jc w:val="both"/>
              <w:rPr>
                <w:rFonts w:ascii="Times New Roman" w:hAnsi="Times New Roman"/>
                <w:sz w:val="24"/>
                <w:szCs w:val="24"/>
              </w:rPr>
            </w:pPr>
          </w:p>
        </w:tc>
      </w:tr>
      <w:tr w:rsidR="00A73017" w:rsidRPr="00A73017" w:rsidTr="00A73017">
        <w:trPr>
          <w:trHeight w:val="273"/>
        </w:trPr>
        <w:tc>
          <w:tcPr>
            <w:tcW w:w="862"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4</w:t>
            </w:r>
          </w:p>
        </w:tc>
        <w:tc>
          <w:tcPr>
            <w:tcW w:w="10473"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Наружные сети канализации ф300</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м.п.</w:t>
            </w:r>
          </w:p>
        </w:tc>
        <w:tc>
          <w:tcPr>
            <w:tcW w:w="1276" w:type="dxa"/>
          </w:tcPr>
          <w:p w:rsidR="00A73017" w:rsidRPr="00A73017" w:rsidRDefault="00A73017" w:rsidP="00A73017">
            <w:pPr>
              <w:jc w:val="both"/>
              <w:rPr>
                <w:rFonts w:ascii="Times New Roman" w:hAnsi="Times New Roman"/>
                <w:sz w:val="24"/>
                <w:szCs w:val="24"/>
              </w:rPr>
            </w:pPr>
          </w:p>
        </w:tc>
        <w:tc>
          <w:tcPr>
            <w:tcW w:w="1840" w:type="dxa"/>
          </w:tcPr>
          <w:p w:rsidR="00A73017" w:rsidRPr="00A73017" w:rsidRDefault="00A73017" w:rsidP="00A73017">
            <w:pPr>
              <w:jc w:val="both"/>
              <w:rPr>
                <w:rFonts w:ascii="Times New Roman" w:hAnsi="Times New Roman"/>
                <w:sz w:val="24"/>
                <w:szCs w:val="24"/>
              </w:rPr>
            </w:pPr>
          </w:p>
        </w:tc>
      </w:tr>
      <w:tr w:rsidR="00A73017" w:rsidRPr="00A73017" w:rsidTr="00A73017">
        <w:trPr>
          <w:trHeight w:val="263"/>
        </w:trPr>
        <w:tc>
          <w:tcPr>
            <w:tcW w:w="862"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5</w:t>
            </w:r>
          </w:p>
        </w:tc>
        <w:tc>
          <w:tcPr>
            <w:tcW w:w="10473"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Наружные сети канализации ф500</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м.п.</w:t>
            </w:r>
          </w:p>
        </w:tc>
        <w:tc>
          <w:tcPr>
            <w:tcW w:w="1276" w:type="dxa"/>
          </w:tcPr>
          <w:p w:rsidR="00A73017" w:rsidRPr="00A73017" w:rsidRDefault="00A73017" w:rsidP="00A73017">
            <w:pPr>
              <w:jc w:val="both"/>
              <w:rPr>
                <w:rFonts w:ascii="Times New Roman" w:hAnsi="Times New Roman"/>
                <w:sz w:val="24"/>
                <w:szCs w:val="24"/>
              </w:rPr>
            </w:pPr>
          </w:p>
        </w:tc>
        <w:tc>
          <w:tcPr>
            <w:tcW w:w="1840" w:type="dxa"/>
          </w:tcPr>
          <w:p w:rsidR="00A73017" w:rsidRPr="00A73017" w:rsidRDefault="00A73017" w:rsidP="00A73017">
            <w:pPr>
              <w:jc w:val="both"/>
              <w:rPr>
                <w:rFonts w:ascii="Times New Roman" w:hAnsi="Times New Roman"/>
                <w:sz w:val="24"/>
                <w:szCs w:val="24"/>
              </w:rPr>
            </w:pPr>
          </w:p>
        </w:tc>
      </w:tr>
      <w:tr w:rsidR="00A73017" w:rsidRPr="00A73017" w:rsidTr="00A73017">
        <w:trPr>
          <w:trHeight w:val="326"/>
        </w:trPr>
        <w:tc>
          <w:tcPr>
            <w:tcW w:w="862"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6</w:t>
            </w:r>
          </w:p>
        </w:tc>
        <w:tc>
          <w:tcPr>
            <w:tcW w:w="10473"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Жироуловитель</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м³</w:t>
            </w:r>
          </w:p>
        </w:tc>
        <w:tc>
          <w:tcPr>
            <w:tcW w:w="1276" w:type="dxa"/>
          </w:tcPr>
          <w:p w:rsidR="00A73017" w:rsidRPr="00A73017" w:rsidRDefault="00A73017" w:rsidP="00A73017">
            <w:pPr>
              <w:jc w:val="both"/>
              <w:rPr>
                <w:rFonts w:ascii="Times New Roman" w:hAnsi="Times New Roman"/>
                <w:sz w:val="24"/>
                <w:szCs w:val="24"/>
              </w:rPr>
            </w:pPr>
          </w:p>
        </w:tc>
        <w:tc>
          <w:tcPr>
            <w:tcW w:w="1840" w:type="dxa"/>
          </w:tcPr>
          <w:p w:rsidR="00A73017" w:rsidRPr="00A73017" w:rsidRDefault="00A73017" w:rsidP="00A73017">
            <w:pPr>
              <w:jc w:val="both"/>
              <w:rPr>
                <w:rFonts w:ascii="Times New Roman" w:hAnsi="Times New Roman"/>
                <w:sz w:val="24"/>
                <w:szCs w:val="24"/>
              </w:rPr>
            </w:pPr>
          </w:p>
        </w:tc>
      </w:tr>
      <w:tr w:rsidR="00A73017" w:rsidRPr="00A73017" w:rsidTr="00A73017">
        <w:trPr>
          <w:trHeight w:val="326"/>
        </w:trPr>
        <w:tc>
          <w:tcPr>
            <w:tcW w:w="862"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7</w:t>
            </w:r>
          </w:p>
        </w:tc>
        <w:tc>
          <w:tcPr>
            <w:tcW w:w="10473"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Нефтеловушка</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м³</w:t>
            </w:r>
          </w:p>
        </w:tc>
        <w:tc>
          <w:tcPr>
            <w:tcW w:w="1276" w:type="dxa"/>
          </w:tcPr>
          <w:p w:rsidR="00A73017" w:rsidRPr="00A73017" w:rsidRDefault="00A73017" w:rsidP="00A73017">
            <w:pPr>
              <w:jc w:val="both"/>
              <w:rPr>
                <w:rFonts w:ascii="Times New Roman" w:hAnsi="Times New Roman"/>
                <w:sz w:val="24"/>
                <w:szCs w:val="24"/>
              </w:rPr>
            </w:pPr>
          </w:p>
        </w:tc>
        <w:tc>
          <w:tcPr>
            <w:tcW w:w="1840" w:type="dxa"/>
          </w:tcPr>
          <w:p w:rsidR="00A73017" w:rsidRPr="00A73017" w:rsidRDefault="00A73017" w:rsidP="00A73017">
            <w:pPr>
              <w:jc w:val="both"/>
              <w:rPr>
                <w:rFonts w:ascii="Times New Roman" w:hAnsi="Times New Roman"/>
                <w:sz w:val="24"/>
                <w:szCs w:val="24"/>
              </w:rPr>
            </w:pPr>
          </w:p>
        </w:tc>
      </w:tr>
      <w:tr w:rsidR="00A73017" w:rsidRPr="00A73017" w:rsidTr="00A73017">
        <w:trPr>
          <w:trHeight w:val="326"/>
        </w:trPr>
        <w:tc>
          <w:tcPr>
            <w:tcW w:w="862"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8</w:t>
            </w:r>
          </w:p>
        </w:tc>
        <w:tc>
          <w:tcPr>
            <w:tcW w:w="10473"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Теледиагностика</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м.п.</w:t>
            </w:r>
          </w:p>
        </w:tc>
        <w:tc>
          <w:tcPr>
            <w:tcW w:w="1276" w:type="dxa"/>
          </w:tcPr>
          <w:p w:rsidR="00A73017" w:rsidRPr="00A73017" w:rsidRDefault="00A73017" w:rsidP="00A73017">
            <w:pPr>
              <w:jc w:val="both"/>
              <w:rPr>
                <w:rFonts w:ascii="Times New Roman" w:hAnsi="Times New Roman"/>
                <w:sz w:val="24"/>
                <w:szCs w:val="24"/>
              </w:rPr>
            </w:pPr>
          </w:p>
        </w:tc>
        <w:tc>
          <w:tcPr>
            <w:tcW w:w="1840" w:type="dxa"/>
          </w:tcPr>
          <w:p w:rsidR="00A73017" w:rsidRPr="00A73017" w:rsidRDefault="00A73017" w:rsidP="00A73017">
            <w:pPr>
              <w:jc w:val="both"/>
              <w:rPr>
                <w:rFonts w:ascii="Times New Roman" w:hAnsi="Times New Roman"/>
                <w:sz w:val="24"/>
                <w:szCs w:val="24"/>
              </w:rPr>
            </w:pPr>
          </w:p>
        </w:tc>
      </w:tr>
      <w:tr w:rsidR="00A73017" w:rsidRPr="00A73017" w:rsidTr="00A73017">
        <w:trPr>
          <w:trHeight w:val="326"/>
        </w:trPr>
        <w:tc>
          <w:tcPr>
            <w:tcW w:w="862"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9</w:t>
            </w:r>
          </w:p>
        </w:tc>
        <w:tc>
          <w:tcPr>
            <w:tcW w:w="10473"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Прием с целью _________________________________________ "Отходы (шлам) при очистке сетей, колодцев дождевой (ливневой) канализации", код по ФККО - 7 21 800 01 39 4</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т</w:t>
            </w:r>
          </w:p>
        </w:tc>
        <w:tc>
          <w:tcPr>
            <w:tcW w:w="1276" w:type="dxa"/>
          </w:tcPr>
          <w:p w:rsidR="00A73017" w:rsidRPr="00A73017" w:rsidRDefault="00A73017" w:rsidP="00A73017">
            <w:pPr>
              <w:jc w:val="both"/>
              <w:rPr>
                <w:rFonts w:ascii="Times New Roman" w:hAnsi="Times New Roman"/>
                <w:sz w:val="24"/>
                <w:szCs w:val="24"/>
              </w:rPr>
            </w:pPr>
          </w:p>
        </w:tc>
        <w:tc>
          <w:tcPr>
            <w:tcW w:w="1840" w:type="dxa"/>
          </w:tcPr>
          <w:p w:rsidR="00A73017" w:rsidRPr="00A73017" w:rsidRDefault="00A73017" w:rsidP="00A73017">
            <w:pPr>
              <w:jc w:val="both"/>
              <w:rPr>
                <w:rFonts w:ascii="Times New Roman" w:hAnsi="Times New Roman"/>
                <w:sz w:val="24"/>
                <w:szCs w:val="24"/>
              </w:rPr>
            </w:pPr>
          </w:p>
        </w:tc>
      </w:tr>
      <w:tr w:rsidR="00A73017" w:rsidRPr="00A73017" w:rsidTr="00A73017">
        <w:trPr>
          <w:trHeight w:val="326"/>
        </w:trPr>
        <w:tc>
          <w:tcPr>
            <w:tcW w:w="862"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10</w:t>
            </w:r>
          </w:p>
        </w:tc>
        <w:tc>
          <w:tcPr>
            <w:tcW w:w="10473"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Прием с целью _________________________________________ "Отходы (шлам) при очистке сетей, колодцев хозяйственно-бытовой и смешанной канализации",  код по ФККО - 7 22 800 01 39 4</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т</w:t>
            </w:r>
          </w:p>
        </w:tc>
        <w:tc>
          <w:tcPr>
            <w:tcW w:w="1276" w:type="dxa"/>
          </w:tcPr>
          <w:p w:rsidR="00A73017" w:rsidRPr="00A73017" w:rsidRDefault="00A73017" w:rsidP="00A73017">
            <w:pPr>
              <w:jc w:val="both"/>
              <w:rPr>
                <w:rFonts w:ascii="Times New Roman" w:hAnsi="Times New Roman"/>
                <w:sz w:val="24"/>
                <w:szCs w:val="24"/>
              </w:rPr>
            </w:pPr>
          </w:p>
        </w:tc>
        <w:tc>
          <w:tcPr>
            <w:tcW w:w="1840" w:type="dxa"/>
          </w:tcPr>
          <w:p w:rsidR="00A73017" w:rsidRPr="00A73017" w:rsidRDefault="00A73017" w:rsidP="00A73017">
            <w:pPr>
              <w:jc w:val="both"/>
              <w:rPr>
                <w:rFonts w:ascii="Times New Roman" w:hAnsi="Times New Roman"/>
                <w:sz w:val="24"/>
                <w:szCs w:val="24"/>
              </w:rPr>
            </w:pPr>
          </w:p>
        </w:tc>
      </w:tr>
    </w:tbl>
    <w:p w:rsidR="00A73017" w:rsidRPr="00A73017" w:rsidRDefault="00A73017" w:rsidP="005C0018">
      <w:pPr>
        <w:spacing w:after="0" w:line="240" w:lineRule="auto"/>
        <w:ind w:firstLine="708"/>
        <w:jc w:val="both"/>
        <w:rPr>
          <w:rFonts w:ascii="Times New Roman" w:hAnsi="Times New Roman"/>
          <w:sz w:val="24"/>
          <w:szCs w:val="24"/>
        </w:rPr>
      </w:pPr>
    </w:p>
    <w:tbl>
      <w:tblPr>
        <w:tblStyle w:val="af6"/>
        <w:tblW w:w="0" w:type="auto"/>
        <w:tblLook w:val="04A0" w:firstRow="1" w:lastRow="0" w:firstColumn="1" w:lastColumn="0" w:noHBand="0" w:noVBand="1"/>
      </w:tblPr>
      <w:tblGrid>
        <w:gridCol w:w="904"/>
        <w:gridCol w:w="10431"/>
        <w:gridCol w:w="851"/>
        <w:gridCol w:w="1276"/>
        <w:gridCol w:w="1523"/>
      </w:tblGrid>
      <w:tr w:rsidR="00A73017" w:rsidRPr="00A73017" w:rsidTr="00194465">
        <w:tc>
          <w:tcPr>
            <w:tcW w:w="904"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lastRenderedPageBreak/>
              <w:t>11</w:t>
            </w:r>
          </w:p>
        </w:tc>
        <w:tc>
          <w:tcPr>
            <w:tcW w:w="1043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Прием с целью _________________________________________ "Осадок (шлам) механической очистки нефтесодержащих сточных вод, содержащий нефтепродукты в количестве менее 15%, обводненный", код по ФККО - 7 23 101 01 39 4</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т</w:t>
            </w:r>
          </w:p>
        </w:tc>
        <w:tc>
          <w:tcPr>
            <w:tcW w:w="1276" w:type="dxa"/>
          </w:tcPr>
          <w:p w:rsidR="00A73017" w:rsidRPr="00A73017" w:rsidRDefault="00A73017" w:rsidP="00A73017">
            <w:pPr>
              <w:keepNext/>
              <w:jc w:val="both"/>
              <w:rPr>
                <w:rFonts w:ascii="Times New Roman" w:eastAsia="Times New Roman" w:hAnsi="Times New Roman"/>
                <w:sz w:val="24"/>
                <w:szCs w:val="24"/>
                <w:lang w:eastAsia="ru-RU"/>
              </w:rPr>
            </w:pPr>
          </w:p>
        </w:tc>
        <w:tc>
          <w:tcPr>
            <w:tcW w:w="1523" w:type="dxa"/>
          </w:tcPr>
          <w:p w:rsidR="00A73017" w:rsidRPr="00A73017" w:rsidRDefault="00A73017" w:rsidP="00A73017">
            <w:pPr>
              <w:keepNext/>
              <w:jc w:val="both"/>
              <w:rPr>
                <w:rFonts w:ascii="Times New Roman" w:eastAsia="Times New Roman" w:hAnsi="Times New Roman"/>
                <w:sz w:val="22"/>
                <w:szCs w:val="22"/>
                <w:lang w:eastAsia="ru-RU"/>
              </w:rPr>
            </w:pPr>
          </w:p>
        </w:tc>
      </w:tr>
      <w:tr w:rsidR="00A73017" w:rsidRPr="00A73017" w:rsidTr="00194465">
        <w:tc>
          <w:tcPr>
            <w:tcW w:w="904"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12</w:t>
            </w:r>
          </w:p>
        </w:tc>
        <w:tc>
          <w:tcPr>
            <w:tcW w:w="1043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Транспортирование отхода</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рейс</w:t>
            </w:r>
          </w:p>
        </w:tc>
        <w:tc>
          <w:tcPr>
            <w:tcW w:w="1276" w:type="dxa"/>
          </w:tcPr>
          <w:p w:rsidR="00A73017" w:rsidRPr="00A73017" w:rsidRDefault="00A73017" w:rsidP="00A73017">
            <w:pPr>
              <w:keepNext/>
              <w:jc w:val="both"/>
              <w:rPr>
                <w:rFonts w:ascii="Times New Roman" w:eastAsia="Times New Roman" w:hAnsi="Times New Roman"/>
                <w:sz w:val="24"/>
                <w:szCs w:val="24"/>
                <w:lang w:eastAsia="ru-RU"/>
              </w:rPr>
            </w:pPr>
          </w:p>
        </w:tc>
        <w:tc>
          <w:tcPr>
            <w:tcW w:w="1523" w:type="dxa"/>
          </w:tcPr>
          <w:p w:rsidR="00A73017" w:rsidRPr="00A73017" w:rsidRDefault="00A73017" w:rsidP="00A73017">
            <w:pPr>
              <w:keepNext/>
              <w:jc w:val="both"/>
              <w:rPr>
                <w:rFonts w:ascii="Times New Roman" w:eastAsia="Times New Roman" w:hAnsi="Times New Roman"/>
                <w:sz w:val="22"/>
                <w:szCs w:val="22"/>
                <w:lang w:eastAsia="ru-RU"/>
              </w:rPr>
            </w:pPr>
          </w:p>
        </w:tc>
      </w:tr>
      <w:tr w:rsidR="00A73017" w:rsidRPr="00A73017" w:rsidTr="00194465">
        <w:tc>
          <w:tcPr>
            <w:tcW w:w="904" w:type="dxa"/>
          </w:tcPr>
          <w:p w:rsidR="00A73017" w:rsidRPr="00A73017" w:rsidRDefault="00A73017" w:rsidP="00A73017">
            <w:pPr>
              <w:keepNext/>
              <w:jc w:val="both"/>
              <w:rPr>
                <w:rFonts w:ascii="Times New Roman" w:eastAsia="Times New Roman" w:hAnsi="Times New Roman"/>
                <w:sz w:val="24"/>
                <w:szCs w:val="24"/>
                <w:lang w:eastAsia="ru-RU"/>
              </w:rPr>
            </w:pPr>
            <w:r w:rsidRPr="00A73017">
              <w:rPr>
                <w:rFonts w:ascii="Times New Roman" w:eastAsia="Times New Roman" w:hAnsi="Times New Roman"/>
                <w:sz w:val="24"/>
                <w:szCs w:val="24"/>
                <w:lang w:eastAsia="ru-RU"/>
              </w:rPr>
              <w:t>13</w:t>
            </w:r>
          </w:p>
        </w:tc>
        <w:tc>
          <w:tcPr>
            <w:tcW w:w="1043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 xml:space="preserve">Разовый вызов  по заявке включает в себя устранение засора </w:t>
            </w:r>
            <w:r w:rsidR="00194465" w:rsidRPr="00A73017">
              <w:rPr>
                <w:rFonts w:ascii="Times New Roman" w:hAnsi="Times New Roman"/>
                <w:sz w:val="24"/>
                <w:szCs w:val="24"/>
              </w:rPr>
              <w:t>системы</w:t>
            </w:r>
            <w:r w:rsidRPr="00A73017">
              <w:rPr>
                <w:rFonts w:ascii="Times New Roman" w:hAnsi="Times New Roman"/>
                <w:sz w:val="24"/>
                <w:szCs w:val="24"/>
              </w:rPr>
              <w:t xml:space="preserve"> канализации, отчистка колодца с вывозом мусора, промывка пролета трубопровода от колодца до колодца, теледиагностика при необходимости.</w:t>
            </w:r>
          </w:p>
        </w:tc>
        <w:tc>
          <w:tcPr>
            <w:tcW w:w="851" w:type="dxa"/>
          </w:tcPr>
          <w:p w:rsidR="00A73017" w:rsidRPr="00A73017" w:rsidRDefault="00A73017" w:rsidP="00A73017">
            <w:pPr>
              <w:rPr>
                <w:rFonts w:ascii="Times New Roman" w:hAnsi="Times New Roman"/>
                <w:sz w:val="24"/>
                <w:szCs w:val="24"/>
              </w:rPr>
            </w:pPr>
            <w:r w:rsidRPr="00A73017">
              <w:rPr>
                <w:rFonts w:ascii="Times New Roman" w:hAnsi="Times New Roman"/>
                <w:sz w:val="24"/>
                <w:szCs w:val="24"/>
              </w:rPr>
              <w:t>ед</w:t>
            </w:r>
          </w:p>
        </w:tc>
        <w:tc>
          <w:tcPr>
            <w:tcW w:w="1276" w:type="dxa"/>
          </w:tcPr>
          <w:p w:rsidR="00A73017" w:rsidRPr="00A73017" w:rsidRDefault="00A73017" w:rsidP="00A73017">
            <w:pPr>
              <w:keepNext/>
              <w:jc w:val="both"/>
              <w:rPr>
                <w:rFonts w:ascii="Times New Roman" w:eastAsia="Times New Roman" w:hAnsi="Times New Roman"/>
                <w:sz w:val="24"/>
                <w:szCs w:val="24"/>
                <w:lang w:eastAsia="ru-RU"/>
              </w:rPr>
            </w:pPr>
          </w:p>
        </w:tc>
        <w:tc>
          <w:tcPr>
            <w:tcW w:w="1523" w:type="dxa"/>
          </w:tcPr>
          <w:p w:rsidR="00A73017" w:rsidRPr="00A73017" w:rsidRDefault="00A73017" w:rsidP="00A73017">
            <w:pPr>
              <w:keepNext/>
              <w:jc w:val="both"/>
              <w:rPr>
                <w:rFonts w:ascii="Times New Roman" w:eastAsia="Times New Roman" w:hAnsi="Times New Roman"/>
                <w:sz w:val="22"/>
                <w:szCs w:val="22"/>
                <w:lang w:eastAsia="ru-RU"/>
              </w:rPr>
            </w:pPr>
          </w:p>
        </w:tc>
      </w:tr>
    </w:tbl>
    <w:p w:rsidR="00893D34" w:rsidRDefault="00893D34" w:rsidP="005C0018">
      <w:pPr>
        <w:keepNext/>
        <w:spacing w:after="0" w:line="240" w:lineRule="auto"/>
        <w:jc w:val="both"/>
        <w:rPr>
          <w:rFonts w:ascii="Times New Roman" w:eastAsia="Times New Roman" w:hAnsi="Times New Roman"/>
          <w:i/>
          <w:sz w:val="22"/>
          <w:szCs w:val="22"/>
          <w:lang w:eastAsia="ru-RU"/>
        </w:rPr>
      </w:pPr>
    </w:p>
    <w:p w:rsidR="00A73017" w:rsidRDefault="00A73017" w:rsidP="005C0018">
      <w:pPr>
        <w:keepNext/>
        <w:spacing w:after="0" w:line="240" w:lineRule="auto"/>
        <w:jc w:val="both"/>
        <w:rPr>
          <w:rFonts w:ascii="Times New Roman" w:eastAsia="Times New Roman" w:hAnsi="Times New Roman"/>
          <w:i/>
          <w:sz w:val="22"/>
          <w:szCs w:val="22"/>
          <w:lang w:eastAsia="ru-RU"/>
        </w:rPr>
      </w:pPr>
    </w:p>
    <w:p w:rsidR="00893D34" w:rsidRDefault="00194465" w:rsidP="005C0018">
      <w:pPr>
        <w:keepNext/>
        <w:spacing w:after="0" w:line="240" w:lineRule="auto"/>
        <w:jc w:val="both"/>
        <w:rPr>
          <w:rFonts w:ascii="Times New Roman" w:eastAsia="Times New Roman" w:hAnsi="Times New Roman"/>
          <w:b/>
          <w:iCs/>
          <w:sz w:val="24"/>
          <w:szCs w:val="24"/>
          <w:lang w:eastAsia="ru-RU"/>
        </w:rPr>
      </w:pPr>
      <w:r w:rsidRPr="0071055A">
        <w:rPr>
          <w:rFonts w:ascii="Times New Roman" w:eastAsia="Times New Roman" w:hAnsi="Times New Roman"/>
          <w:b/>
          <w:iCs/>
          <w:sz w:val="24"/>
          <w:szCs w:val="24"/>
          <w:u w:val="single"/>
          <w:lang w:eastAsia="ru-RU"/>
        </w:rPr>
        <w:t>Размер (процент) снижения</w:t>
      </w:r>
      <w:r w:rsidRPr="0071055A">
        <w:rPr>
          <w:rFonts w:ascii="Times New Roman" w:eastAsia="Times New Roman" w:hAnsi="Times New Roman"/>
          <w:b/>
          <w:iCs/>
          <w:sz w:val="24"/>
          <w:szCs w:val="24"/>
          <w:lang w:eastAsia="ru-RU"/>
        </w:rPr>
        <w:t xml:space="preserve"> в отношении всех стоимостных ве</w:t>
      </w:r>
      <w:r>
        <w:rPr>
          <w:rFonts w:ascii="Times New Roman" w:eastAsia="Times New Roman" w:hAnsi="Times New Roman"/>
          <w:b/>
          <w:iCs/>
          <w:sz w:val="24"/>
          <w:szCs w:val="24"/>
          <w:lang w:eastAsia="ru-RU"/>
        </w:rPr>
        <w:t>личин единиц продукции (работ) ______________________________%.</w:t>
      </w:r>
    </w:p>
    <w:p w:rsidR="00194465" w:rsidRDefault="00194465" w:rsidP="005C0018">
      <w:pPr>
        <w:keepNext/>
        <w:spacing w:after="0" w:line="240" w:lineRule="auto"/>
        <w:jc w:val="both"/>
        <w:rPr>
          <w:rFonts w:ascii="Times New Roman" w:eastAsia="Times New Roman" w:hAnsi="Times New Roman"/>
          <w:b/>
          <w:iCs/>
          <w:sz w:val="24"/>
          <w:szCs w:val="24"/>
          <w:lang w:eastAsia="ru-RU"/>
        </w:rPr>
      </w:pPr>
    </w:p>
    <w:p w:rsidR="00194465" w:rsidRDefault="00194465" w:rsidP="005C0018">
      <w:pPr>
        <w:keepNext/>
        <w:spacing w:after="0" w:line="240" w:lineRule="auto"/>
        <w:jc w:val="both"/>
        <w:rPr>
          <w:rFonts w:ascii="Times New Roman" w:eastAsia="Times New Roman" w:hAnsi="Times New Roman"/>
          <w:i/>
          <w:sz w:val="22"/>
          <w:szCs w:val="22"/>
          <w:lang w:eastAsia="ru-RU"/>
        </w:rPr>
      </w:pPr>
    </w:p>
    <w:p w:rsidR="005C0018" w:rsidRPr="008478F2" w:rsidRDefault="005C0018" w:rsidP="005C0018">
      <w:pPr>
        <w:keepNext/>
        <w:spacing w:after="0" w:line="240" w:lineRule="auto"/>
        <w:jc w:val="both"/>
        <w:rPr>
          <w:rFonts w:ascii="Times New Roman" w:eastAsia="Calibri" w:hAnsi="Times New Roman"/>
          <w:b/>
          <w:i/>
          <w:sz w:val="22"/>
          <w:szCs w:val="22"/>
        </w:rPr>
      </w:pPr>
      <w:r w:rsidRPr="008478F2">
        <w:rPr>
          <w:rFonts w:ascii="Times New Roman" w:eastAsia="Times New Roman" w:hAnsi="Times New Roman"/>
          <w:i/>
          <w:sz w:val="22"/>
          <w:szCs w:val="22"/>
          <w:lang w:eastAsia="ru-RU"/>
        </w:rPr>
        <w:t xml:space="preserve">Примечание: заполняется участником процедуры закупки в соответствии </w:t>
      </w:r>
      <w:r w:rsidR="00194465">
        <w:rPr>
          <w:rFonts w:ascii="Times New Roman" w:eastAsia="Calibri" w:hAnsi="Times New Roman"/>
          <w:i/>
          <w:sz w:val="22"/>
          <w:szCs w:val="22"/>
        </w:rPr>
        <w:t>со своим предложением за единицу работ.</w:t>
      </w:r>
      <w:r w:rsidRPr="008478F2">
        <w:rPr>
          <w:rFonts w:ascii="Times New Roman" w:eastAsia="Calibri" w:hAnsi="Times New Roman"/>
          <w:b/>
          <w:i/>
          <w:sz w:val="22"/>
          <w:szCs w:val="22"/>
        </w:rPr>
        <w:t xml:space="preserve"> </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Pr="008478F2" w:rsidRDefault="005C0018" w:rsidP="005C0018">
      <w:pPr>
        <w:keepNext/>
        <w:spacing w:before="240" w:after="0" w:line="240" w:lineRule="auto"/>
        <w:rPr>
          <w:rFonts w:ascii="Times New Roman" w:eastAsia="Calibri" w:hAnsi="Times New Roman"/>
          <w:b/>
          <w:sz w:val="22"/>
          <w:szCs w:val="22"/>
        </w:rPr>
      </w:pPr>
      <w:r w:rsidRPr="008478F2">
        <w:rPr>
          <w:rFonts w:ascii="Times New Roman" w:eastAsia="Calibri" w:hAnsi="Times New Roman"/>
          <w:b/>
          <w:sz w:val="22"/>
          <w:szCs w:val="22"/>
        </w:rPr>
        <w:t xml:space="preserve">Основания освобождения от уплаты НДС: _____________________________________________ </w:t>
      </w:r>
      <w:r w:rsidRPr="008478F2">
        <w:rPr>
          <w:rFonts w:ascii="Times New Roman" w:eastAsia="Calibri" w:hAnsi="Times New Roman"/>
          <w:i/>
          <w:sz w:val="22"/>
          <w:szCs w:val="22"/>
        </w:rPr>
        <w:t>(указывается по усмотрению участника закупки в случае освобождения от уплаты НДС)</w:t>
      </w:r>
    </w:p>
    <w:p w:rsidR="005C0018" w:rsidRPr="008478F2" w:rsidRDefault="005C0018" w:rsidP="005C0018">
      <w:pPr>
        <w:spacing w:after="0" w:line="240" w:lineRule="auto"/>
        <w:jc w:val="both"/>
        <w:rPr>
          <w:rFonts w:ascii="Times New Roman" w:eastAsia="Calibri" w:hAnsi="Times New Roman"/>
          <w:sz w:val="22"/>
          <w:szCs w:val="22"/>
          <w:shd w:val="clear" w:color="auto" w:fill="FFFFFF"/>
        </w:rPr>
      </w:pPr>
    </w:p>
    <w:p w:rsidR="005C0018" w:rsidRDefault="005C0018" w:rsidP="005C0018">
      <w:pPr>
        <w:spacing w:after="0" w:line="240" w:lineRule="auto"/>
        <w:jc w:val="both"/>
        <w:rPr>
          <w:rFonts w:ascii="Times New Roman" w:eastAsia="Calibri" w:hAnsi="Times New Roman"/>
          <w:sz w:val="22"/>
          <w:szCs w:val="22"/>
          <w:shd w:val="clear" w:color="auto" w:fill="FFFFFF"/>
        </w:rPr>
      </w:pPr>
    </w:p>
    <w:p w:rsidR="005C0018" w:rsidRDefault="005C0018" w:rsidP="005C0018">
      <w:pPr>
        <w:spacing w:after="0" w:line="240" w:lineRule="auto"/>
        <w:jc w:val="both"/>
        <w:rPr>
          <w:rFonts w:ascii="Times New Roman" w:eastAsia="Calibri" w:hAnsi="Times New Roman"/>
          <w:sz w:val="22"/>
          <w:szCs w:val="22"/>
          <w:shd w:val="clear" w:color="auto" w:fill="FFFFFF"/>
        </w:rPr>
      </w:pPr>
    </w:p>
    <w:p w:rsidR="005C0018" w:rsidRPr="008478F2" w:rsidRDefault="005C0018" w:rsidP="005C0018">
      <w:pPr>
        <w:spacing w:after="0" w:line="240" w:lineRule="auto"/>
        <w:jc w:val="both"/>
        <w:rPr>
          <w:rFonts w:ascii="Times New Roman" w:eastAsia="Calibri" w:hAnsi="Times New Roman"/>
          <w:sz w:val="22"/>
          <w:szCs w:val="22"/>
          <w:shd w:val="clear" w:color="auto" w:fill="FFFFFF"/>
        </w:rPr>
      </w:pPr>
      <w:r w:rsidRPr="008478F2">
        <w:rPr>
          <w:rFonts w:ascii="Times New Roman" w:eastAsia="Calibri" w:hAnsi="Times New Roman"/>
          <w:sz w:val="22"/>
          <w:szCs w:val="22"/>
          <w:shd w:val="clear" w:color="auto" w:fill="FFFFFF"/>
        </w:rPr>
        <w:t>Должность руководителя (лица, уполномоченного участника запроса предложений) ______________ ________________</w:t>
      </w:r>
    </w:p>
    <w:p w:rsidR="005C0018" w:rsidRPr="008478F2" w:rsidRDefault="005C0018" w:rsidP="005C0018">
      <w:pPr>
        <w:spacing w:after="0" w:line="240" w:lineRule="auto"/>
        <w:jc w:val="both"/>
        <w:rPr>
          <w:rFonts w:ascii="Times New Roman" w:eastAsia="Calibri" w:hAnsi="Times New Roman"/>
          <w:sz w:val="22"/>
          <w:szCs w:val="22"/>
          <w:shd w:val="clear" w:color="auto" w:fill="FFFFFF"/>
        </w:rPr>
      </w:pPr>
      <w:r w:rsidRPr="008478F2">
        <w:rPr>
          <w:rFonts w:ascii="Times New Roman" w:eastAsia="Calibri" w:hAnsi="Times New Roman"/>
          <w:sz w:val="22"/>
          <w:szCs w:val="22"/>
          <w:shd w:val="clear" w:color="auto" w:fill="FFFFFF"/>
        </w:rPr>
        <w:t xml:space="preserve">                                                                                                                                              </w:t>
      </w:r>
      <w:r w:rsidRPr="008478F2">
        <w:rPr>
          <w:rFonts w:ascii="Times New Roman" w:eastAsia="Calibri" w:hAnsi="Times New Roman"/>
          <w:sz w:val="22"/>
          <w:szCs w:val="22"/>
          <w:shd w:val="clear" w:color="auto" w:fill="FFFFFF"/>
        </w:rPr>
        <w:tab/>
        <w:t>(подпись)                    (Ф.И.О)</w:t>
      </w:r>
    </w:p>
    <w:p w:rsidR="005C0018" w:rsidRPr="008478F2" w:rsidRDefault="005C0018" w:rsidP="005C0018">
      <w:pPr>
        <w:spacing w:after="0" w:line="240" w:lineRule="auto"/>
        <w:jc w:val="both"/>
        <w:rPr>
          <w:rFonts w:ascii="Times New Roman" w:eastAsia="Calibri" w:hAnsi="Times New Roman"/>
          <w:sz w:val="22"/>
          <w:szCs w:val="22"/>
          <w:shd w:val="clear" w:color="auto" w:fill="FFFFFF"/>
        </w:rPr>
      </w:pPr>
      <w:r w:rsidRPr="008478F2">
        <w:rPr>
          <w:rFonts w:ascii="Times New Roman" w:eastAsia="Calibri" w:hAnsi="Times New Roman"/>
          <w:sz w:val="22"/>
          <w:szCs w:val="22"/>
          <w:shd w:val="clear" w:color="auto" w:fill="FFFFFF"/>
        </w:rPr>
        <w:t>М.П. (для юридического лица)</w:t>
      </w:r>
    </w:p>
    <w:p w:rsidR="005C0018" w:rsidRPr="008478F2" w:rsidRDefault="005C0018" w:rsidP="005C0018">
      <w:pPr>
        <w:spacing w:after="0" w:line="240" w:lineRule="auto"/>
        <w:ind w:firstLine="567"/>
        <w:jc w:val="both"/>
        <w:rPr>
          <w:rFonts w:ascii="Times New Roman" w:eastAsia="Times New Roman" w:hAnsi="Times New Roman"/>
          <w:sz w:val="22"/>
          <w:szCs w:val="22"/>
          <w:vertAlign w:val="superscript"/>
          <w:lang w:eastAsia="ru-RU"/>
        </w:rPr>
      </w:pPr>
      <w:r w:rsidRPr="008478F2">
        <w:rPr>
          <w:rFonts w:ascii="Times New Roman" w:eastAsia="Times New Roman" w:hAnsi="Times New Roman"/>
          <w:sz w:val="22"/>
          <w:szCs w:val="22"/>
          <w:vertAlign w:val="superscript"/>
          <w:lang w:eastAsia="ru-RU"/>
        </w:rPr>
        <w:t>___________________________________________________________________</w:t>
      </w: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8"/>
          <w:szCs w:val="20"/>
          <w:lang w:eastAsia="ru-RU"/>
        </w:rPr>
      </w:pPr>
      <w:r>
        <w:rPr>
          <w:rFonts w:ascii="Times New Roman" w:eastAsia="Times New Roman" w:hAnsi="Times New Roman"/>
          <w:sz w:val="19"/>
          <w:szCs w:val="19"/>
          <w:vertAlign w:val="superscript"/>
          <w:lang w:eastAsia="ru-RU"/>
        </w:rPr>
        <w:t>1</w:t>
      </w:r>
      <w:r w:rsidRPr="00DE4F6E">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«Примечание» таблицы «ЦЕНА БЕЗ НДС».</w:t>
      </w:r>
    </w:p>
    <w:p w:rsidR="005C0018" w:rsidRDefault="005C0018" w:rsidP="005C0018">
      <w:pPr>
        <w:spacing w:after="0"/>
        <w:ind w:left="426"/>
        <w:rPr>
          <w:rFonts w:ascii="Times New Roman" w:hAnsi="Times New Roman"/>
          <w:b/>
          <w:sz w:val="24"/>
          <w:szCs w:val="24"/>
        </w:rPr>
        <w:sectPr w:rsidR="005C0018" w:rsidSect="00BB44BB">
          <w:footerReference w:type="default" r:id="rId17"/>
          <w:footerReference w:type="first" r:id="rId18"/>
          <w:pgSz w:w="16838" w:h="11906" w:orient="landscape"/>
          <w:pgMar w:top="426" w:right="992" w:bottom="1134"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DEA" w:rsidRDefault="00FD3DEA" w:rsidP="00BE4551">
      <w:pPr>
        <w:spacing w:after="0" w:line="240" w:lineRule="auto"/>
      </w:pPr>
      <w:r>
        <w:separator/>
      </w:r>
    </w:p>
  </w:endnote>
  <w:endnote w:type="continuationSeparator" w:id="0">
    <w:p w:rsidR="00FD3DEA" w:rsidRDefault="00FD3DEA" w:rsidP="00BE4551">
      <w:pPr>
        <w:spacing w:after="0" w:line="240" w:lineRule="auto"/>
      </w:pPr>
      <w:r>
        <w:continuationSeparator/>
      </w:r>
    </w:p>
  </w:endnote>
  <w:endnote w:type="continuationNotice" w:id="1">
    <w:p w:rsidR="00FD3DEA" w:rsidRDefault="00FD3D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Content>
      <w:sdt>
        <w:sdtPr>
          <w:id w:val="425933244"/>
          <w:docPartObj>
            <w:docPartGallery w:val="Page Numbers (Top of Page)"/>
            <w:docPartUnique/>
          </w:docPartObj>
        </w:sdtPr>
        <w:sdtContent>
          <w:p w:rsidR="00FD3DEA" w:rsidRDefault="00FD3DE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D3DEA" w:rsidRDefault="00FD3DE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EA" w:rsidRPr="0032691D" w:rsidRDefault="00FD3DEA"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Content>
      <w:sdt>
        <w:sdtPr>
          <w:id w:val="2063511500"/>
          <w:docPartObj>
            <w:docPartGallery w:val="Page Numbers (Top of Page)"/>
            <w:docPartUnique/>
          </w:docPartObj>
        </w:sdtPr>
        <w:sdtContent>
          <w:p w:rsidR="00FD3DEA" w:rsidRDefault="00FD3DE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76E0B">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FD3DEA" w:rsidRDefault="00FD3DEA"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EA" w:rsidRPr="0032691D" w:rsidRDefault="00FD3DEA"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D3DEA" w:rsidRPr="00C408FB" w:rsidRDefault="00FD3DE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76E0B">
              <w:rPr>
                <w:rFonts w:ascii="Times New Roman" w:hAnsi="Times New Roman"/>
                <w:bCs/>
                <w:noProof/>
                <w:sz w:val="24"/>
                <w:szCs w:val="24"/>
              </w:rPr>
              <w:t>18</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18931321"/>
      <w:docPartObj>
        <w:docPartGallery w:val="Page Numbers (Bottom of Page)"/>
        <w:docPartUnique/>
      </w:docPartObj>
    </w:sdtPr>
    <w:sdtContent>
      <w:p w:rsidR="00FD3DEA" w:rsidRPr="00CA0F23" w:rsidRDefault="00FD3DE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76E0B">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EA" w:rsidRPr="0032691D" w:rsidRDefault="00FD3DEA"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Content>
      <w:p w:rsidR="00FD3DEA" w:rsidRPr="00CA0F23" w:rsidRDefault="00FD3DE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76E0B">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EA" w:rsidRPr="0032691D" w:rsidRDefault="00FD3DEA"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DEA" w:rsidRDefault="00FD3DEA" w:rsidP="00BE4551">
      <w:pPr>
        <w:spacing w:after="0" w:line="240" w:lineRule="auto"/>
      </w:pPr>
      <w:r>
        <w:separator/>
      </w:r>
    </w:p>
  </w:footnote>
  <w:footnote w:type="continuationSeparator" w:id="0">
    <w:p w:rsidR="00FD3DEA" w:rsidRDefault="00FD3DEA" w:rsidP="00BE4551">
      <w:pPr>
        <w:spacing w:after="0" w:line="240" w:lineRule="auto"/>
      </w:pPr>
      <w:r>
        <w:continuationSeparator/>
      </w:r>
    </w:p>
  </w:footnote>
  <w:footnote w:type="continuationNotice" w:id="1">
    <w:p w:rsidR="00FD3DEA" w:rsidRDefault="00FD3DEA">
      <w:pPr>
        <w:spacing w:after="0" w:line="240" w:lineRule="auto"/>
      </w:pPr>
    </w:p>
  </w:footnote>
  <w:footnote w:id="2">
    <w:p w:rsidR="00FD3DEA" w:rsidRDefault="00FD3DEA"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EA" w:rsidRPr="00A234A7" w:rsidRDefault="00FD3DEA"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A8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0B97"/>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0E1"/>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1F7A"/>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465"/>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4F"/>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E7CCF"/>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5B2C"/>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67C"/>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45"/>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0A7C"/>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AD6"/>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3D34"/>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8ED"/>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2F5C"/>
    <w:rsid w:val="00A73017"/>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1A5B"/>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AD3"/>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4C6"/>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6E0B"/>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DEA"/>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C9054-0645-43BA-9EF5-92B31DE7F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1922</TotalTime>
  <Pages>36</Pages>
  <Words>13119</Words>
  <Characters>74782</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87726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89</cp:revision>
  <cp:lastPrinted>2023-04-11T06:56:00Z</cp:lastPrinted>
  <dcterms:created xsi:type="dcterms:W3CDTF">2022-10-13T07:14:00Z</dcterms:created>
  <dcterms:modified xsi:type="dcterms:W3CDTF">2023-06-13T04:27:00Z</dcterms:modified>
</cp:coreProperties>
</file>