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440" w:rsidRDefault="006F5440" w:rsidP="006F5440">
      <w:pPr>
        <w:widowControl w:val="0"/>
        <w:autoSpaceDE w:val="0"/>
        <w:autoSpaceDN w:val="0"/>
        <w:adjustRightInd w:val="0"/>
        <w:spacing w:after="0"/>
        <w:jc w:val="center"/>
        <w:rPr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  <w:lang w:eastAsia="en-US"/>
        </w:rPr>
        <w:t>ТЕХНИЧЕСКОЕ ЗАДАНИЕ</w:t>
      </w:r>
    </w:p>
    <w:p w:rsidR="006F5440" w:rsidRPr="002E240C" w:rsidRDefault="002E240C" w:rsidP="006F5440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pacing w:val="5"/>
          <w:sz w:val="22"/>
          <w:szCs w:val="22"/>
        </w:rPr>
      </w:pPr>
      <w:r>
        <w:rPr>
          <w:b/>
          <w:sz w:val="22"/>
          <w:szCs w:val="22"/>
        </w:rPr>
        <w:t xml:space="preserve">       На </w:t>
      </w:r>
      <w:r w:rsidRPr="002E240C">
        <w:rPr>
          <w:b/>
          <w:sz w:val="22"/>
          <w:szCs w:val="22"/>
        </w:rPr>
        <w:t>ремонт и техническое обслуживание автотранспорта и агрегатов</w:t>
      </w:r>
      <w:r w:rsidRPr="002E240C">
        <w:rPr>
          <w:b/>
          <w:sz w:val="21"/>
          <w:szCs w:val="21"/>
        </w:rPr>
        <w:t xml:space="preserve">  легкового, грузового (категория В), автобусов и спец. техники как отечественного так и иностранного производства</w:t>
      </w:r>
    </w:p>
    <w:p w:rsidR="006F5440" w:rsidRDefault="006F5440" w:rsidP="006F5440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pacing w:val="5"/>
          <w:sz w:val="22"/>
          <w:szCs w:val="22"/>
        </w:rPr>
      </w:pPr>
      <w:r>
        <w:rPr>
          <w:b/>
          <w:bCs/>
          <w:spacing w:val="5"/>
          <w:sz w:val="22"/>
          <w:szCs w:val="22"/>
        </w:rPr>
        <w:t>для АО «НПО автоматики»</w:t>
      </w:r>
    </w:p>
    <w:p w:rsidR="006F5440" w:rsidRDefault="006F5440" w:rsidP="006F5440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pacing w:val="5"/>
          <w:sz w:val="22"/>
          <w:szCs w:val="22"/>
        </w:rPr>
      </w:pPr>
    </w:p>
    <w:p w:rsidR="006F5440" w:rsidRDefault="006F5440" w:rsidP="006F5440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pacing w:val="5"/>
          <w:sz w:val="22"/>
          <w:szCs w:val="22"/>
        </w:rPr>
      </w:pPr>
    </w:p>
    <w:p w:rsidR="00354B1F" w:rsidRDefault="00354B1F" w:rsidP="006F5440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pacing w:val="5"/>
          <w:sz w:val="22"/>
          <w:szCs w:val="22"/>
        </w:rPr>
      </w:pPr>
    </w:p>
    <w:tbl>
      <w:tblPr>
        <w:tblW w:w="9923" w:type="dxa"/>
        <w:tblInd w:w="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6"/>
        <w:gridCol w:w="2812"/>
        <w:gridCol w:w="6565"/>
      </w:tblGrid>
      <w:tr w:rsidR="006F5440" w:rsidTr="00EA6F75">
        <w:tc>
          <w:tcPr>
            <w:tcW w:w="546" w:type="dxa"/>
          </w:tcPr>
          <w:p w:rsidR="006F5440" w:rsidRDefault="006F5440" w:rsidP="00EA6F75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№</w:t>
            </w:r>
          </w:p>
          <w:p w:rsidR="006F5440" w:rsidRDefault="006F5440" w:rsidP="00EA6F75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п/п</w:t>
            </w:r>
          </w:p>
        </w:tc>
        <w:tc>
          <w:tcPr>
            <w:tcW w:w="9377" w:type="dxa"/>
            <w:gridSpan w:val="2"/>
          </w:tcPr>
          <w:p w:rsidR="006F5440" w:rsidRDefault="006F5440" w:rsidP="00EA6F7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Характеристика, требования к поставке продукции</w:t>
            </w:r>
          </w:p>
        </w:tc>
      </w:tr>
      <w:tr w:rsidR="006F5440" w:rsidTr="00EA6F75">
        <w:tc>
          <w:tcPr>
            <w:tcW w:w="546" w:type="dxa"/>
          </w:tcPr>
          <w:p w:rsidR="006F5440" w:rsidRDefault="006F5440" w:rsidP="00EA6F75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1</w:t>
            </w:r>
          </w:p>
        </w:tc>
        <w:tc>
          <w:tcPr>
            <w:tcW w:w="9377" w:type="dxa"/>
            <w:gridSpan w:val="2"/>
          </w:tcPr>
          <w:p w:rsidR="006F5440" w:rsidRDefault="006F5440" w:rsidP="00EA6F7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2</w:t>
            </w:r>
          </w:p>
        </w:tc>
      </w:tr>
      <w:tr w:rsidR="006F5440" w:rsidTr="00EA6F75">
        <w:tc>
          <w:tcPr>
            <w:tcW w:w="546" w:type="dxa"/>
            <w:vMerge w:val="restart"/>
          </w:tcPr>
          <w:p w:rsidR="006F5440" w:rsidRDefault="006F5440" w:rsidP="00EA6F75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1</w:t>
            </w:r>
          </w:p>
        </w:tc>
        <w:tc>
          <w:tcPr>
            <w:tcW w:w="9377" w:type="dxa"/>
            <w:gridSpan w:val="2"/>
          </w:tcPr>
          <w:p w:rsidR="006F5440" w:rsidRPr="000650DA" w:rsidRDefault="006F5440" w:rsidP="00EA6F75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1"/>
                <w:szCs w:val="21"/>
              </w:rPr>
            </w:pPr>
            <w:r w:rsidRPr="000650DA">
              <w:rPr>
                <w:b/>
                <w:bCs/>
                <w:sz w:val="21"/>
                <w:szCs w:val="21"/>
              </w:rPr>
              <w:t>Заказчик:</w:t>
            </w:r>
          </w:p>
        </w:tc>
      </w:tr>
      <w:tr w:rsidR="006F5440" w:rsidTr="00EA6F75">
        <w:trPr>
          <w:trHeight w:val="164"/>
        </w:trPr>
        <w:tc>
          <w:tcPr>
            <w:tcW w:w="546" w:type="dxa"/>
            <w:vMerge/>
            <w:vAlign w:val="center"/>
          </w:tcPr>
          <w:p w:rsidR="006F5440" w:rsidRDefault="006F5440" w:rsidP="00EA6F75">
            <w:pPr>
              <w:spacing w:after="0"/>
              <w:jc w:val="left"/>
              <w:rPr>
                <w:b/>
                <w:bCs/>
                <w:spacing w:val="5"/>
              </w:rPr>
            </w:pPr>
          </w:p>
        </w:tc>
        <w:tc>
          <w:tcPr>
            <w:tcW w:w="9377" w:type="dxa"/>
            <w:gridSpan w:val="2"/>
          </w:tcPr>
          <w:p w:rsidR="006F5440" w:rsidRPr="000650DA" w:rsidRDefault="006F5440" w:rsidP="00EA6F75">
            <w:pPr>
              <w:spacing w:before="20" w:after="0"/>
              <w:ind w:firstLine="709"/>
              <w:rPr>
                <w:sz w:val="21"/>
                <w:szCs w:val="21"/>
              </w:rPr>
            </w:pPr>
            <w:r w:rsidRPr="000650DA">
              <w:rPr>
                <w:sz w:val="21"/>
                <w:szCs w:val="21"/>
              </w:rPr>
              <w:t>АО «НПО автоматики».</w:t>
            </w:r>
          </w:p>
        </w:tc>
      </w:tr>
      <w:tr w:rsidR="006F5440" w:rsidTr="00EA6F75">
        <w:tc>
          <w:tcPr>
            <w:tcW w:w="546" w:type="dxa"/>
            <w:vMerge w:val="restart"/>
          </w:tcPr>
          <w:p w:rsidR="006F5440" w:rsidRDefault="006F5440" w:rsidP="00EA6F75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2</w:t>
            </w:r>
          </w:p>
        </w:tc>
        <w:tc>
          <w:tcPr>
            <w:tcW w:w="9377" w:type="dxa"/>
            <w:gridSpan w:val="2"/>
          </w:tcPr>
          <w:p w:rsidR="006F5440" w:rsidRPr="000650DA" w:rsidRDefault="006F5440" w:rsidP="00EA6F75">
            <w:pPr>
              <w:tabs>
                <w:tab w:val="left" w:pos="1276"/>
              </w:tabs>
              <w:rPr>
                <w:sz w:val="21"/>
                <w:szCs w:val="21"/>
              </w:rPr>
            </w:pPr>
            <w:r w:rsidRPr="000650DA">
              <w:rPr>
                <w:b/>
                <w:bCs/>
                <w:spacing w:val="5"/>
                <w:sz w:val="21"/>
                <w:szCs w:val="21"/>
              </w:rPr>
              <w:t>Вид закупки:</w:t>
            </w:r>
          </w:p>
        </w:tc>
      </w:tr>
      <w:tr w:rsidR="006F5440" w:rsidTr="00EA6F75">
        <w:tc>
          <w:tcPr>
            <w:tcW w:w="546" w:type="dxa"/>
            <w:vMerge/>
            <w:vAlign w:val="center"/>
          </w:tcPr>
          <w:p w:rsidR="006F5440" w:rsidRDefault="006F5440" w:rsidP="00EA6F75">
            <w:pPr>
              <w:spacing w:after="0"/>
              <w:jc w:val="left"/>
              <w:rPr>
                <w:b/>
                <w:bCs/>
                <w:spacing w:val="5"/>
              </w:rPr>
            </w:pPr>
          </w:p>
        </w:tc>
        <w:tc>
          <w:tcPr>
            <w:tcW w:w="9377" w:type="dxa"/>
            <w:gridSpan w:val="2"/>
          </w:tcPr>
          <w:p w:rsidR="006F5440" w:rsidRPr="000650DA" w:rsidRDefault="006F5440" w:rsidP="00EA6F75">
            <w:pPr>
              <w:spacing w:before="20" w:after="0"/>
              <w:ind w:firstLine="709"/>
              <w:rPr>
                <w:sz w:val="21"/>
                <w:szCs w:val="21"/>
              </w:rPr>
            </w:pPr>
            <w:r w:rsidRPr="000650DA">
              <w:rPr>
                <w:sz w:val="21"/>
                <w:szCs w:val="21"/>
              </w:rPr>
              <w:t>Открытый запрос предложений в электронной форме</w:t>
            </w:r>
          </w:p>
        </w:tc>
      </w:tr>
      <w:tr w:rsidR="00D17DD8" w:rsidTr="00EA6F75">
        <w:tc>
          <w:tcPr>
            <w:tcW w:w="546" w:type="dxa"/>
            <w:vMerge w:val="restart"/>
          </w:tcPr>
          <w:p w:rsidR="00D17DD8" w:rsidRDefault="00D17DD8" w:rsidP="00EA6F75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3</w:t>
            </w:r>
          </w:p>
        </w:tc>
        <w:tc>
          <w:tcPr>
            <w:tcW w:w="9377" w:type="dxa"/>
            <w:gridSpan w:val="2"/>
          </w:tcPr>
          <w:p w:rsidR="00D17DD8" w:rsidRPr="000650DA" w:rsidRDefault="00D17DD8" w:rsidP="009B18DE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/>
              <w:rPr>
                <w:sz w:val="21"/>
                <w:szCs w:val="21"/>
              </w:rPr>
            </w:pPr>
            <w:r w:rsidRPr="000650DA">
              <w:rPr>
                <w:b/>
                <w:bCs/>
                <w:sz w:val="21"/>
                <w:szCs w:val="21"/>
                <w:lang w:eastAsia="en-US"/>
              </w:rPr>
              <w:t>Предмет договора:</w:t>
            </w:r>
          </w:p>
        </w:tc>
      </w:tr>
      <w:tr w:rsidR="00D17DD8" w:rsidTr="00EA6F75">
        <w:tc>
          <w:tcPr>
            <w:tcW w:w="546" w:type="dxa"/>
            <w:vMerge/>
            <w:vAlign w:val="center"/>
          </w:tcPr>
          <w:p w:rsidR="00D17DD8" w:rsidRDefault="00D17DD8" w:rsidP="00EA6F75">
            <w:pPr>
              <w:spacing w:after="0"/>
              <w:jc w:val="left"/>
              <w:rPr>
                <w:b/>
                <w:bCs/>
                <w:spacing w:val="5"/>
              </w:rPr>
            </w:pPr>
          </w:p>
        </w:tc>
        <w:tc>
          <w:tcPr>
            <w:tcW w:w="9377" w:type="dxa"/>
            <w:gridSpan w:val="2"/>
          </w:tcPr>
          <w:p w:rsidR="00D17DD8" w:rsidRDefault="00D17DD8" w:rsidP="009B18DE">
            <w:pPr>
              <w:overflowPunct w:val="0"/>
              <w:autoSpaceDE w:val="0"/>
              <w:autoSpaceDN w:val="0"/>
              <w:adjustRightInd w:val="0"/>
              <w:spacing w:before="20" w:after="0"/>
              <w:ind w:firstLine="709"/>
              <w:textAlignment w:val="baseline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Р</w:t>
            </w:r>
            <w:r w:rsidRPr="009E7758">
              <w:rPr>
                <w:sz w:val="22"/>
                <w:szCs w:val="22"/>
              </w:rPr>
              <w:t>емонт и техническое обслуживание автотранспорта и агрегатов</w:t>
            </w:r>
            <w:r w:rsidRPr="009E7758">
              <w:rPr>
                <w:sz w:val="21"/>
                <w:szCs w:val="21"/>
              </w:rPr>
              <w:t xml:space="preserve"> легкового, грузового (категория В), автобусов и спец. техники как отечественного так и иностранного производства</w:t>
            </w:r>
            <w:r w:rsidRPr="009E7758">
              <w:rPr>
                <w:sz w:val="22"/>
                <w:szCs w:val="22"/>
              </w:rPr>
              <w:t xml:space="preserve">, </w:t>
            </w:r>
            <w:r w:rsidRPr="009E7758">
              <w:rPr>
                <w:sz w:val="22"/>
                <w:szCs w:val="22"/>
                <w:shd w:val="clear" w:color="auto" w:fill="FFFFFF"/>
              </w:rPr>
              <w:t>а также приобретение з</w:t>
            </w:r>
            <w:r w:rsidRPr="009E7758">
              <w:rPr>
                <w:color w:val="000000"/>
                <w:sz w:val="22"/>
                <w:szCs w:val="22"/>
                <w:shd w:val="clear" w:color="auto" w:fill="FFFFFF"/>
              </w:rPr>
              <w:t>апасных частей для ремонта автотранспорта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АО «НПО автоматики».</w:t>
            </w:r>
          </w:p>
          <w:p w:rsidR="00D17DD8" w:rsidRPr="000650DA" w:rsidRDefault="00D17DD8" w:rsidP="009B18DE">
            <w:pPr>
              <w:overflowPunct w:val="0"/>
              <w:autoSpaceDE w:val="0"/>
              <w:autoSpaceDN w:val="0"/>
              <w:adjustRightInd w:val="0"/>
              <w:spacing w:before="20" w:after="0"/>
              <w:ind w:firstLine="709"/>
              <w:textAlignment w:val="baseline"/>
              <w:rPr>
                <w:sz w:val="21"/>
                <w:szCs w:val="21"/>
              </w:rPr>
            </w:pPr>
            <w:r w:rsidRPr="00AF5003">
              <w:rPr>
                <w:b/>
                <w:sz w:val="21"/>
                <w:szCs w:val="21"/>
              </w:rPr>
              <w:t xml:space="preserve">Виды работ: </w:t>
            </w:r>
            <w:proofErr w:type="gramStart"/>
            <w:r w:rsidRPr="00AF5003">
              <w:rPr>
                <w:sz w:val="21"/>
                <w:szCs w:val="21"/>
              </w:rPr>
              <w:t>Ремонт бензиновых и дизельных двигателей, ремонт КПП и АКПП автотранспорта, ремонт топливной аппаратуры, ремонт ходовой части, ремонт оптики и стёкол автотранспорта, кузовной ремонт, ремонт электрооборудования автотранспорта, шиномонтажные работы легкового и грузового транспорта, ремонт предпусковых подогревателей, техническое обслуживание легкового, грузового (категория В), автобусов и спец. техники как отечественного так и иностранного производства.</w:t>
            </w:r>
            <w:proofErr w:type="gramEnd"/>
          </w:p>
        </w:tc>
      </w:tr>
      <w:tr w:rsidR="00D17DD8" w:rsidTr="00D17DD8">
        <w:trPr>
          <w:trHeight w:val="1520"/>
        </w:trPr>
        <w:tc>
          <w:tcPr>
            <w:tcW w:w="546" w:type="dxa"/>
            <w:tcBorders>
              <w:bottom w:val="single" w:sz="4" w:space="0" w:color="auto"/>
              <w:right w:val="single" w:sz="4" w:space="0" w:color="auto"/>
            </w:tcBorders>
          </w:tcPr>
          <w:p w:rsidR="00D17DD8" w:rsidRDefault="00D17DD8" w:rsidP="00EA6F75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4</w:t>
            </w:r>
          </w:p>
          <w:p w:rsidR="00D17DD8" w:rsidRDefault="00D17DD8" w:rsidP="00EA6F75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2"/>
                <w:szCs w:val="22"/>
              </w:rPr>
            </w:pPr>
          </w:p>
          <w:p w:rsidR="00D17DD8" w:rsidRDefault="00D17DD8" w:rsidP="00EA6F75">
            <w:pPr>
              <w:widowControl w:val="0"/>
              <w:autoSpaceDE w:val="0"/>
              <w:autoSpaceDN w:val="0"/>
              <w:adjustRightInd w:val="0"/>
              <w:spacing w:after="0"/>
              <w:jc w:val="left"/>
            </w:pPr>
            <w:r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</w:p>
        </w:tc>
        <w:tc>
          <w:tcPr>
            <w:tcW w:w="937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17DD8" w:rsidRPr="000650DA" w:rsidRDefault="00D17DD8" w:rsidP="00EA6F75">
            <w:pPr>
              <w:shd w:val="clear" w:color="auto" w:fill="FFFFFF"/>
              <w:spacing w:after="0"/>
              <w:rPr>
                <w:sz w:val="21"/>
                <w:szCs w:val="21"/>
              </w:rPr>
            </w:pPr>
            <w:r w:rsidRPr="000650DA">
              <w:rPr>
                <w:b/>
                <w:bCs/>
                <w:sz w:val="21"/>
                <w:szCs w:val="21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отгрузке продукции:</w:t>
            </w:r>
          </w:p>
        </w:tc>
      </w:tr>
      <w:tr w:rsidR="006F5440" w:rsidTr="00EA6F75">
        <w:tc>
          <w:tcPr>
            <w:tcW w:w="546" w:type="dxa"/>
          </w:tcPr>
          <w:p w:rsidR="006F5440" w:rsidRDefault="00D17DD8" w:rsidP="00EA6F7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4</w:t>
            </w:r>
            <w:r w:rsidR="006F5440">
              <w:rPr>
                <w:b/>
                <w:bCs/>
                <w:spacing w:val="5"/>
                <w:sz w:val="22"/>
                <w:szCs w:val="22"/>
              </w:rPr>
              <w:t>.1</w:t>
            </w:r>
          </w:p>
        </w:tc>
        <w:tc>
          <w:tcPr>
            <w:tcW w:w="2812" w:type="dxa"/>
          </w:tcPr>
          <w:p w:rsidR="006F5440" w:rsidRPr="000650DA" w:rsidRDefault="006F5440" w:rsidP="00EA6F75">
            <w:pPr>
              <w:shd w:val="clear" w:color="auto" w:fill="FFFFFF"/>
              <w:spacing w:after="0"/>
              <w:jc w:val="left"/>
              <w:rPr>
                <w:b/>
                <w:bCs/>
                <w:spacing w:val="-4"/>
                <w:sz w:val="21"/>
                <w:szCs w:val="21"/>
              </w:rPr>
            </w:pPr>
            <w:r w:rsidRPr="000650DA">
              <w:rPr>
                <w:b/>
                <w:bCs/>
                <w:spacing w:val="-4"/>
                <w:sz w:val="21"/>
                <w:szCs w:val="21"/>
              </w:rPr>
              <w:t>Технический регламент /</w:t>
            </w:r>
          </w:p>
          <w:p w:rsidR="006F5440" w:rsidRPr="000650DA" w:rsidRDefault="006F5440" w:rsidP="00EA6F75">
            <w:pPr>
              <w:shd w:val="clear" w:color="auto" w:fill="FFFFFF"/>
              <w:spacing w:after="0"/>
              <w:jc w:val="left"/>
              <w:rPr>
                <w:b/>
                <w:bCs/>
                <w:spacing w:val="-4"/>
                <w:sz w:val="21"/>
                <w:szCs w:val="21"/>
              </w:rPr>
            </w:pPr>
            <w:r w:rsidRPr="000650DA">
              <w:rPr>
                <w:b/>
                <w:bCs/>
                <w:spacing w:val="-4"/>
                <w:sz w:val="21"/>
                <w:szCs w:val="21"/>
              </w:rPr>
              <w:t>Документы, разрабатываемые и применяемые  в национальной системе стандартизации</w:t>
            </w:r>
          </w:p>
        </w:tc>
        <w:tc>
          <w:tcPr>
            <w:tcW w:w="6565" w:type="dxa"/>
          </w:tcPr>
          <w:p w:rsidR="006F5440" w:rsidRPr="00597F3F" w:rsidRDefault="00D0620B" w:rsidP="00EA6F75">
            <w:pPr>
              <w:tabs>
                <w:tab w:val="left" w:pos="984"/>
              </w:tabs>
              <w:spacing w:after="0"/>
              <w:rPr>
                <w:sz w:val="21"/>
                <w:szCs w:val="21"/>
                <w:lang w:eastAsia="en-US"/>
              </w:rPr>
            </w:pPr>
            <w:r w:rsidRPr="00597F3F">
              <w:rPr>
                <w:sz w:val="21"/>
                <w:szCs w:val="21"/>
              </w:rPr>
              <w:t>Приемка ТС в ремонт и осуществление ремонта производится Исполнителем согласно «Правил оказания услуг (выполнения работ) по техническому обслуживанию и ремонту автомототранспортных средств», утвержденных Постановлением Правительства РФ от 11.04.2001 г. № 290</w:t>
            </w:r>
          </w:p>
        </w:tc>
      </w:tr>
      <w:tr w:rsidR="006F5440" w:rsidTr="00EA6F75">
        <w:tc>
          <w:tcPr>
            <w:tcW w:w="546" w:type="dxa"/>
          </w:tcPr>
          <w:p w:rsidR="006F5440" w:rsidRDefault="00925BD8" w:rsidP="00EA6F7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4</w:t>
            </w:r>
            <w:r w:rsidR="006F5440">
              <w:rPr>
                <w:b/>
                <w:bCs/>
                <w:spacing w:val="5"/>
                <w:sz w:val="22"/>
                <w:szCs w:val="22"/>
              </w:rPr>
              <w:t>.2</w:t>
            </w:r>
          </w:p>
        </w:tc>
        <w:tc>
          <w:tcPr>
            <w:tcW w:w="2812" w:type="dxa"/>
          </w:tcPr>
          <w:p w:rsidR="006F5440" w:rsidRPr="000650DA" w:rsidRDefault="006F5440" w:rsidP="006D42B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-4"/>
                <w:sz w:val="21"/>
                <w:szCs w:val="21"/>
              </w:rPr>
            </w:pPr>
            <w:r w:rsidRPr="000650DA">
              <w:rPr>
                <w:b/>
                <w:bCs/>
                <w:sz w:val="21"/>
                <w:szCs w:val="21"/>
              </w:rPr>
              <w:t xml:space="preserve">Требования к безопасности продукции </w:t>
            </w:r>
          </w:p>
        </w:tc>
        <w:tc>
          <w:tcPr>
            <w:tcW w:w="6565" w:type="dxa"/>
          </w:tcPr>
          <w:p w:rsidR="006F5440" w:rsidRPr="000650DA" w:rsidRDefault="006F5440" w:rsidP="00EA6F7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Pr="0018597D">
              <w:rPr>
                <w:sz w:val="21"/>
                <w:szCs w:val="21"/>
              </w:rPr>
              <w:t>Помещения, в которых производится ремонт, должны быть специально оборудованы для ремонта автотранспорта и должны соответствовать нормам техники безопасности и пожарной безопасности.</w:t>
            </w:r>
          </w:p>
        </w:tc>
      </w:tr>
      <w:tr w:rsidR="006F5440" w:rsidTr="00EA6F75">
        <w:tc>
          <w:tcPr>
            <w:tcW w:w="546" w:type="dxa"/>
          </w:tcPr>
          <w:p w:rsidR="006F5440" w:rsidRDefault="00925BD8" w:rsidP="00EA6F7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4</w:t>
            </w:r>
            <w:r w:rsidR="006F5440">
              <w:rPr>
                <w:b/>
                <w:bCs/>
                <w:spacing w:val="5"/>
                <w:sz w:val="22"/>
                <w:szCs w:val="22"/>
              </w:rPr>
              <w:t>.3</w:t>
            </w:r>
          </w:p>
        </w:tc>
        <w:tc>
          <w:tcPr>
            <w:tcW w:w="2812" w:type="dxa"/>
          </w:tcPr>
          <w:p w:rsidR="006F5440" w:rsidRPr="000650DA" w:rsidRDefault="006F5440" w:rsidP="006D42B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z w:val="21"/>
                <w:szCs w:val="21"/>
              </w:rPr>
            </w:pPr>
            <w:r w:rsidRPr="000650DA">
              <w:rPr>
                <w:b/>
                <w:bCs/>
                <w:sz w:val="21"/>
                <w:szCs w:val="21"/>
              </w:rPr>
              <w:t xml:space="preserve">Требования к качеству продукции </w:t>
            </w:r>
          </w:p>
        </w:tc>
        <w:tc>
          <w:tcPr>
            <w:tcW w:w="6565" w:type="dxa"/>
          </w:tcPr>
          <w:p w:rsidR="006F5440" w:rsidRPr="0018597D" w:rsidRDefault="006F5440" w:rsidP="00EA6F75">
            <w:pPr>
              <w:pStyle w:val="LO-Normal"/>
              <w:spacing w:line="240" w:lineRule="auto"/>
              <w:ind w:lef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1.Р</w:t>
            </w:r>
            <w:r w:rsidRPr="0018597D">
              <w:rPr>
                <w:sz w:val="21"/>
                <w:szCs w:val="21"/>
              </w:rPr>
              <w:t>емонт авто</w:t>
            </w:r>
            <w:r w:rsidR="00354B1F">
              <w:rPr>
                <w:sz w:val="21"/>
                <w:szCs w:val="21"/>
              </w:rPr>
              <w:t>транспорта</w:t>
            </w:r>
            <w:r w:rsidRPr="0018597D">
              <w:rPr>
                <w:sz w:val="21"/>
                <w:szCs w:val="21"/>
              </w:rPr>
              <w:t xml:space="preserve"> долж</w:t>
            </w:r>
            <w:r>
              <w:rPr>
                <w:sz w:val="21"/>
                <w:szCs w:val="21"/>
              </w:rPr>
              <w:t>е</w:t>
            </w:r>
            <w:r w:rsidRPr="0018597D">
              <w:rPr>
                <w:sz w:val="21"/>
                <w:szCs w:val="21"/>
              </w:rPr>
              <w:t>н</w:t>
            </w:r>
            <w:r>
              <w:rPr>
                <w:sz w:val="21"/>
                <w:szCs w:val="21"/>
              </w:rPr>
              <w:t xml:space="preserve"> </w:t>
            </w:r>
            <w:r w:rsidRPr="0018597D">
              <w:rPr>
                <w:sz w:val="21"/>
                <w:szCs w:val="21"/>
              </w:rPr>
              <w:t xml:space="preserve"> осуществляться в соответствии с требованиями инструкций заводов-изготовителей по эксплуатации и ремонту транспортных средств и других нормативных документов, регламентирующих ремонт и обслуживание транспортных средств, с надлежащим качеством, в соответствии с установленными нормами и правилами, регулирующими вопросы  ремонта автомобиля, в том числе Федеральным законом от 10.12.1995 № 196-ФЗ «О безопасности дорожного движения» и Постановлением Правительства РФ от 11.04.2001 № 290 «Об утверждении Правил оказания услуг (выполнения работ) по техническому обслуживанию и ремонту автомототранспортных средств», и с соблюдением сроков, установленных заказ –нарядом. </w:t>
            </w:r>
          </w:p>
          <w:p w:rsidR="006F5440" w:rsidRPr="0018597D" w:rsidRDefault="006F5440" w:rsidP="00EA6F75">
            <w:pPr>
              <w:pStyle w:val="LO-Normal"/>
              <w:spacing w:line="240" w:lineRule="auto"/>
              <w:ind w:lef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2. </w:t>
            </w:r>
            <w:r w:rsidRPr="0018597D">
              <w:rPr>
                <w:sz w:val="21"/>
                <w:szCs w:val="21"/>
              </w:rPr>
              <w:t xml:space="preserve">Запасные части, используемые </w:t>
            </w:r>
            <w:r w:rsidR="006D42B2">
              <w:rPr>
                <w:sz w:val="21"/>
                <w:szCs w:val="21"/>
              </w:rPr>
              <w:t>при выполнении работ</w:t>
            </w:r>
            <w:r w:rsidRPr="0018597D">
              <w:rPr>
                <w:sz w:val="21"/>
                <w:szCs w:val="21"/>
              </w:rPr>
              <w:t xml:space="preserve"> по ремонту, должны быть рекомендованы заводом-изготовителем транспортных средств, не должны иметь дефектов, связанных с материалами или работой по их изготовлению</w:t>
            </w:r>
            <w:r w:rsidRPr="0018597D">
              <w:rPr>
                <w:b/>
                <w:sz w:val="21"/>
                <w:szCs w:val="21"/>
              </w:rPr>
              <w:t xml:space="preserve">, </w:t>
            </w:r>
            <w:r w:rsidRPr="0018597D">
              <w:rPr>
                <w:b/>
                <w:sz w:val="21"/>
                <w:szCs w:val="21"/>
                <w:u w:val="single"/>
              </w:rPr>
              <w:t>а также свободны от прав третьих лиц.</w:t>
            </w:r>
            <w:r w:rsidRPr="0018597D">
              <w:rPr>
                <w:sz w:val="21"/>
                <w:szCs w:val="21"/>
              </w:rPr>
              <w:t xml:space="preserve"> </w:t>
            </w:r>
          </w:p>
          <w:p w:rsidR="006F5440" w:rsidRPr="000650DA" w:rsidRDefault="006F5440" w:rsidP="00EA6F75">
            <w:pPr>
              <w:pStyle w:val="LO-Normal"/>
              <w:spacing w:line="240" w:lineRule="auto"/>
              <w:ind w:lef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3. </w:t>
            </w:r>
            <w:r w:rsidRPr="0018597D">
              <w:rPr>
                <w:rFonts w:eastAsia="Times New Roman"/>
                <w:sz w:val="21"/>
                <w:szCs w:val="21"/>
              </w:rPr>
              <w:t>Автомобиль, прошедший ремонт, должен быть исправен и отвеча</w:t>
            </w:r>
            <w:r w:rsidR="006D42B2">
              <w:rPr>
                <w:rFonts w:eastAsia="Times New Roman"/>
                <w:sz w:val="21"/>
                <w:szCs w:val="21"/>
              </w:rPr>
              <w:t>ть требованиям, регламентирующим</w:t>
            </w:r>
            <w:r w:rsidRPr="0018597D">
              <w:rPr>
                <w:rFonts w:eastAsia="Times New Roman"/>
                <w:sz w:val="21"/>
                <w:szCs w:val="21"/>
              </w:rPr>
              <w:t xml:space="preserve"> техническое состояние и оборудование автомобилей, участвующих в дорожном движении, в </w:t>
            </w:r>
            <w:r w:rsidRPr="0018597D">
              <w:rPr>
                <w:rFonts w:eastAsia="Times New Roman"/>
                <w:sz w:val="21"/>
                <w:szCs w:val="21"/>
              </w:rPr>
              <w:lastRenderedPageBreak/>
              <w:t>части, относящейся к обеспечению безопасности дорожного движения.</w:t>
            </w:r>
          </w:p>
        </w:tc>
      </w:tr>
      <w:tr w:rsidR="006F5440" w:rsidTr="00EA6F75">
        <w:tc>
          <w:tcPr>
            <w:tcW w:w="546" w:type="dxa"/>
          </w:tcPr>
          <w:p w:rsidR="006F5440" w:rsidRDefault="00925BD8" w:rsidP="00EA6F7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lastRenderedPageBreak/>
              <w:t>4</w:t>
            </w:r>
            <w:r w:rsidR="006F5440">
              <w:rPr>
                <w:b/>
                <w:bCs/>
                <w:spacing w:val="5"/>
                <w:sz w:val="22"/>
                <w:szCs w:val="22"/>
              </w:rPr>
              <w:t>.4</w:t>
            </w:r>
          </w:p>
        </w:tc>
        <w:tc>
          <w:tcPr>
            <w:tcW w:w="2812" w:type="dxa"/>
          </w:tcPr>
          <w:p w:rsidR="006F5440" w:rsidRPr="000650DA" w:rsidRDefault="006F5440" w:rsidP="00EA6F75">
            <w:pPr>
              <w:shd w:val="clear" w:color="auto" w:fill="FFFFFF"/>
              <w:spacing w:after="0"/>
              <w:jc w:val="left"/>
              <w:rPr>
                <w:b/>
                <w:bCs/>
                <w:sz w:val="21"/>
                <w:szCs w:val="21"/>
              </w:rPr>
            </w:pPr>
            <w:r w:rsidRPr="000650DA">
              <w:rPr>
                <w:b/>
                <w:bCs/>
                <w:sz w:val="21"/>
                <w:szCs w:val="21"/>
              </w:rPr>
              <w:t xml:space="preserve">Требования к техническим характеристикам  </w:t>
            </w:r>
          </w:p>
        </w:tc>
        <w:tc>
          <w:tcPr>
            <w:tcW w:w="6565" w:type="dxa"/>
          </w:tcPr>
          <w:p w:rsidR="006F5440" w:rsidRDefault="006F5440" w:rsidP="00EA6F75">
            <w:pPr>
              <w:ind w:firstLine="284"/>
              <w:contextualSpacing/>
              <w:rPr>
                <w:sz w:val="21"/>
                <w:szCs w:val="21"/>
              </w:rPr>
            </w:pPr>
            <w:r w:rsidRPr="000650DA">
              <w:rPr>
                <w:sz w:val="21"/>
                <w:szCs w:val="21"/>
              </w:rPr>
              <w:t>Обеспеч</w:t>
            </w:r>
            <w:r>
              <w:rPr>
                <w:sz w:val="21"/>
                <w:szCs w:val="21"/>
              </w:rPr>
              <w:t>ение</w:t>
            </w:r>
            <w:r w:rsidRPr="000650DA">
              <w:rPr>
                <w:sz w:val="21"/>
                <w:szCs w:val="21"/>
              </w:rPr>
              <w:t xml:space="preserve"> технологического процесса запасными частями, деталями и расходными материалами. </w:t>
            </w:r>
          </w:p>
          <w:p w:rsidR="006F5440" w:rsidRPr="000650DA" w:rsidRDefault="006F5440" w:rsidP="00354B1F">
            <w:pPr>
              <w:pStyle w:val="LO-Normal"/>
              <w:spacing w:line="240" w:lineRule="auto"/>
              <w:ind w:left="0" w:firstLine="567"/>
              <w:rPr>
                <w:b/>
                <w:bCs/>
                <w:sz w:val="21"/>
                <w:szCs w:val="21"/>
                <w:lang w:eastAsia="en-US"/>
              </w:rPr>
            </w:pPr>
            <w:r w:rsidRPr="00A42DC7">
              <w:rPr>
                <w:rFonts w:eastAsia="Times New Roman"/>
                <w:sz w:val="21"/>
                <w:szCs w:val="21"/>
              </w:rPr>
              <w:t>Специалисты, осуществляющие ремонт автомобилей</w:t>
            </w:r>
            <w:r w:rsidR="00F724A3" w:rsidRPr="00A42DC7">
              <w:rPr>
                <w:rFonts w:eastAsia="Times New Roman"/>
                <w:sz w:val="21"/>
                <w:szCs w:val="21"/>
              </w:rPr>
              <w:t xml:space="preserve"> </w:t>
            </w:r>
            <w:r w:rsidR="00354B1F">
              <w:rPr>
                <w:rFonts w:eastAsia="Times New Roman"/>
                <w:sz w:val="21"/>
                <w:szCs w:val="21"/>
              </w:rPr>
              <w:t xml:space="preserve"> </w:t>
            </w:r>
            <w:r w:rsidR="00F724A3" w:rsidRPr="00A42DC7">
              <w:rPr>
                <w:rFonts w:eastAsia="Times New Roman"/>
                <w:sz w:val="21"/>
                <w:szCs w:val="21"/>
              </w:rPr>
              <w:t xml:space="preserve"> </w:t>
            </w:r>
            <w:r w:rsidRPr="00A42DC7">
              <w:rPr>
                <w:rFonts w:eastAsia="Times New Roman"/>
                <w:sz w:val="21"/>
                <w:szCs w:val="21"/>
              </w:rPr>
              <w:t>должны иметь соответствующую квалификацию</w:t>
            </w:r>
            <w:r w:rsidR="00F724A3" w:rsidRPr="00A42DC7">
              <w:rPr>
                <w:rFonts w:eastAsia="Times New Roman"/>
                <w:sz w:val="21"/>
                <w:szCs w:val="21"/>
              </w:rPr>
              <w:t xml:space="preserve"> </w:t>
            </w:r>
            <w:r w:rsidR="00354B1F">
              <w:rPr>
                <w:rFonts w:eastAsia="Times New Roman"/>
                <w:sz w:val="21"/>
                <w:szCs w:val="21"/>
              </w:rPr>
              <w:t xml:space="preserve"> </w:t>
            </w:r>
            <w:r w:rsidRPr="00A42DC7">
              <w:rPr>
                <w:rFonts w:eastAsia="Times New Roman"/>
                <w:sz w:val="21"/>
                <w:szCs w:val="21"/>
              </w:rPr>
              <w:t xml:space="preserve"> использовать в работе специализированное оборудование и инструменты. </w:t>
            </w:r>
          </w:p>
        </w:tc>
      </w:tr>
      <w:tr w:rsidR="006F5440" w:rsidTr="00EA6F75">
        <w:tc>
          <w:tcPr>
            <w:tcW w:w="546" w:type="dxa"/>
          </w:tcPr>
          <w:p w:rsidR="006F5440" w:rsidRDefault="00925BD8" w:rsidP="00EA6F7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4</w:t>
            </w:r>
            <w:r w:rsidR="006F5440">
              <w:rPr>
                <w:b/>
                <w:bCs/>
                <w:spacing w:val="5"/>
                <w:sz w:val="22"/>
                <w:szCs w:val="22"/>
              </w:rPr>
              <w:t>.5</w:t>
            </w:r>
          </w:p>
        </w:tc>
        <w:tc>
          <w:tcPr>
            <w:tcW w:w="2812" w:type="dxa"/>
          </w:tcPr>
          <w:p w:rsidR="006F5440" w:rsidRPr="000650DA" w:rsidRDefault="006F5440" w:rsidP="00EA6F75">
            <w:pPr>
              <w:shd w:val="clear" w:color="auto" w:fill="FFFFFF"/>
              <w:spacing w:after="0"/>
              <w:jc w:val="left"/>
              <w:rPr>
                <w:b/>
                <w:bCs/>
                <w:sz w:val="21"/>
                <w:szCs w:val="21"/>
                <w:highlight w:val="red"/>
              </w:rPr>
            </w:pPr>
            <w:r w:rsidRPr="000650DA">
              <w:rPr>
                <w:b/>
                <w:bCs/>
                <w:sz w:val="21"/>
                <w:szCs w:val="21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565" w:type="dxa"/>
          </w:tcPr>
          <w:p w:rsidR="006F5440" w:rsidRPr="005E2A8D" w:rsidRDefault="006F5440" w:rsidP="00EA6F75">
            <w:pPr>
              <w:tabs>
                <w:tab w:val="left" w:pos="1134"/>
              </w:tabs>
              <w:suppressAutoHyphens/>
              <w:spacing w:after="0"/>
              <w:rPr>
                <w:rFonts w:eastAsia="Calibri"/>
                <w:kern w:val="1"/>
                <w:sz w:val="21"/>
                <w:szCs w:val="21"/>
              </w:rPr>
            </w:pPr>
            <w:r w:rsidRPr="005E2A8D">
              <w:rPr>
                <w:rFonts w:eastAsia="Calibri"/>
                <w:kern w:val="1"/>
                <w:sz w:val="21"/>
                <w:szCs w:val="21"/>
              </w:rPr>
              <w:t>Функциональное назначение заменяемых элементов кузова</w:t>
            </w:r>
            <w:r>
              <w:rPr>
                <w:rFonts w:eastAsia="Calibri"/>
                <w:kern w:val="1"/>
                <w:sz w:val="21"/>
                <w:szCs w:val="21"/>
              </w:rPr>
              <w:t xml:space="preserve"> и узлов автомобил</w:t>
            </w:r>
            <w:r w:rsidR="00354B1F">
              <w:rPr>
                <w:rFonts w:eastAsia="Calibri"/>
                <w:kern w:val="1"/>
                <w:sz w:val="21"/>
                <w:szCs w:val="21"/>
              </w:rPr>
              <w:t>ей</w:t>
            </w:r>
            <w:r w:rsidRPr="005E2A8D">
              <w:rPr>
                <w:rFonts w:eastAsia="Calibri"/>
                <w:kern w:val="1"/>
                <w:sz w:val="21"/>
                <w:szCs w:val="21"/>
              </w:rPr>
              <w:t xml:space="preserve"> не должно меняться в сторону ухудшения и должно соответствовать требованиям завода-изготовителя, предъявляемым к данному узлу.</w:t>
            </w:r>
          </w:p>
          <w:p w:rsidR="006F5440" w:rsidRPr="000650DA" w:rsidRDefault="006F5440" w:rsidP="00EA6F75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b/>
                <w:bCs/>
                <w:color w:val="FF0000"/>
                <w:sz w:val="21"/>
                <w:szCs w:val="21"/>
                <w:lang w:eastAsia="en-US"/>
              </w:rPr>
            </w:pPr>
          </w:p>
        </w:tc>
      </w:tr>
      <w:tr w:rsidR="006F5440" w:rsidTr="00EA6F75">
        <w:tc>
          <w:tcPr>
            <w:tcW w:w="546" w:type="dxa"/>
          </w:tcPr>
          <w:p w:rsidR="006F5440" w:rsidRDefault="00925BD8" w:rsidP="00EA6F7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4</w:t>
            </w:r>
            <w:r w:rsidR="006F5440">
              <w:rPr>
                <w:b/>
                <w:bCs/>
                <w:spacing w:val="5"/>
                <w:sz w:val="22"/>
                <w:szCs w:val="22"/>
              </w:rPr>
              <w:t>.6</w:t>
            </w:r>
          </w:p>
        </w:tc>
        <w:tc>
          <w:tcPr>
            <w:tcW w:w="2812" w:type="dxa"/>
          </w:tcPr>
          <w:p w:rsidR="006F5440" w:rsidRPr="000650DA" w:rsidRDefault="006F5440" w:rsidP="00EA6F75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spacing w:val="5"/>
                <w:sz w:val="21"/>
                <w:szCs w:val="21"/>
              </w:rPr>
            </w:pPr>
            <w:r w:rsidRPr="000650DA">
              <w:rPr>
                <w:b/>
                <w:bCs/>
                <w:sz w:val="21"/>
                <w:szCs w:val="21"/>
              </w:rPr>
              <w:t xml:space="preserve">Требования к упаковке </w:t>
            </w:r>
          </w:p>
        </w:tc>
        <w:tc>
          <w:tcPr>
            <w:tcW w:w="6565" w:type="dxa"/>
          </w:tcPr>
          <w:p w:rsidR="006F5440" w:rsidRPr="000650DA" w:rsidRDefault="006F5440" w:rsidP="00EA6F75">
            <w:pPr>
              <w:shd w:val="clear" w:color="auto" w:fill="FFFFFF"/>
              <w:spacing w:after="0"/>
              <w:ind w:firstLine="743"/>
              <w:rPr>
                <w:b/>
                <w:bCs/>
                <w:sz w:val="21"/>
                <w:szCs w:val="21"/>
                <w:lang w:eastAsia="en-US"/>
              </w:rPr>
            </w:pPr>
            <w:r w:rsidRPr="000650DA">
              <w:rPr>
                <w:sz w:val="21"/>
                <w:szCs w:val="21"/>
              </w:rPr>
              <w:t>Не установлены.</w:t>
            </w:r>
          </w:p>
        </w:tc>
      </w:tr>
      <w:tr w:rsidR="006F5440" w:rsidTr="00EA6F75">
        <w:tc>
          <w:tcPr>
            <w:tcW w:w="546" w:type="dxa"/>
          </w:tcPr>
          <w:p w:rsidR="006F5440" w:rsidRDefault="00925BD8" w:rsidP="00EA6F7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4</w:t>
            </w:r>
            <w:r w:rsidR="006F5440">
              <w:rPr>
                <w:b/>
                <w:bCs/>
                <w:spacing w:val="5"/>
                <w:sz w:val="22"/>
                <w:szCs w:val="22"/>
              </w:rPr>
              <w:t>.7</w:t>
            </w:r>
          </w:p>
        </w:tc>
        <w:tc>
          <w:tcPr>
            <w:tcW w:w="2812" w:type="dxa"/>
          </w:tcPr>
          <w:p w:rsidR="006F5440" w:rsidRPr="000650DA" w:rsidRDefault="006F5440" w:rsidP="00EA6F75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z w:val="21"/>
                <w:szCs w:val="21"/>
              </w:rPr>
            </w:pPr>
            <w:r w:rsidRPr="000650DA">
              <w:rPr>
                <w:b/>
                <w:bCs/>
                <w:sz w:val="21"/>
                <w:szCs w:val="21"/>
              </w:rPr>
              <w:t>Требования к размерам продукции</w:t>
            </w:r>
          </w:p>
        </w:tc>
        <w:tc>
          <w:tcPr>
            <w:tcW w:w="6565" w:type="dxa"/>
          </w:tcPr>
          <w:p w:rsidR="006F5440" w:rsidRPr="000650DA" w:rsidRDefault="006F5440" w:rsidP="00EA6F75">
            <w:pPr>
              <w:spacing w:before="20" w:after="0"/>
              <w:ind w:firstLine="709"/>
              <w:rPr>
                <w:b/>
                <w:bCs/>
                <w:sz w:val="21"/>
                <w:szCs w:val="21"/>
                <w:lang w:eastAsia="en-US"/>
              </w:rPr>
            </w:pPr>
            <w:r w:rsidRPr="000650DA">
              <w:rPr>
                <w:sz w:val="21"/>
                <w:szCs w:val="21"/>
                <w:lang w:eastAsia="en-US"/>
              </w:rPr>
              <w:t>Не установлены.</w:t>
            </w:r>
          </w:p>
        </w:tc>
      </w:tr>
      <w:tr w:rsidR="006F5440" w:rsidTr="00EA6F75">
        <w:tc>
          <w:tcPr>
            <w:tcW w:w="546" w:type="dxa"/>
          </w:tcPr>
          <w:p w:rsidR="006F5440" w:rsidRDefault="00925BD8" w:rsidP="00EA6F7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4</w:t>
            </w:r>
            <w:r w:rsidR="006F5440">
              <w:rPr>
                <w:b/>
                <w:bCs/>
                <w:spacing w:val="5"/>
                <w:sz w:val="22"/>
                <w:szCs w:val="22"/>
              </w:rPr>
              <w:t>.8</w:t>
            </w:r>
          </w:p>
        </w:tc>
        <w:tc>
          <w:tcPr>
            <w:tcW w:w="2812" w:type="dxa"/>
          </w:tcPr>
          <w:p w:rsidR="006F5440" w:rsidRPr="000650DA" w:rsidRDefault="006F5440" w:rsidP="00EA6F75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z w:val="21"/>
                <w:szCs w:val="21"/>
              </w:rPr>
            </w:pPr>
            <w:r w:rsidRPr="000650DA">
              <w:rPr>
                <w:b/>
                <w:bCs/>
                <w:sz w:val="21"/>
                <w:szCs w:val="21"/>
              </w:rPr>
              <w:t>Требования к результатам работы (услуги)</w:t>
            </w:r>
          </w:p>
        </w:tc>
        <w:tc>
          <w:tcPr>
            <w:tcW w:w="6565" w:type="dxa"/>
          </w:tcPr>
          <w:p w:rsidR="006F5440" w:rsidRDefault="006F5440" w:rsidP="00EA6F75">
            <w:pPr>
              <w:contextualSpacing/>
              <w:rPr>
                <w:sz w:val="21"/>
                <w:szCs w:val="21"/>
              </w:rPr>
            </w:pPr>
            <w:r w:rsidRPr="000650DA">
              <w:rPr>
                <w:sz w:val="21"/>
                <w:szCs w:val="21"/>
              </w:rPr>
              <w:t>Качественное ос</w:t>
            </w:r>
            <w:r w:rsidR="006D42B2">
              <w:rPr>
                <w:sz w:val="21"/>
                <w:szCs w:val="21"/>
              </w:rPr>
              <w:t xml:space="preserve">уществление ремонта в объеме, </w:t>
            </w:r>
            <w:r w:rsidRPr="000650DA">
              <w:rPr>
                <w:sz w:val="21"/>
                <w:szCs w:val="21"/>
              </w:rPr>
              <w:t>согласованном с Заказчиком</w:t>
            </w:r>
            <w:proofErr w:type="gramStart"/>
            <w:r w:rsidR="00354B1F">
              <w:rPr>
                <w:sz w:val="21"/>
                <w:szCs w:val="21"/>
              </w:rPr>
              <w:t xml:space="preserve"> </w:t>
            </w:r>
            <w:r w:rsidRPr="000650DA">
              <w:rPr>
                <w:sz w:val="21"/>
                <w:szCs w:val="21"/>
              </w:rPr>
              <w:t>.</w:t>
            </w:r>
            <w:proofErr w:type="gramEnd"/>
            <w:r w:rsidRPr="000650DA">
              <w:rPr>
                <w:sz w:val="21"/>
                <w:szCs w:val="21"/>
              </w:rPr>
              <w:t xml:space="preserve"> </w:t>
            </w:r>
          </w:p>
          <w:p w:rsidR="006F5440" w:rsidRPr="000650DA" w:rsidRDefault="00354B1F" w:rsidP="00B75115">
            <w:pPr>
              <w:tabs>
                <w:tab w:val="left" w:pos="426"/>
                <w:tab w:val="left" w:pos="993"/>
                <w:tab w:val="left" w:pos="1134"/>
                <w:tab w:val="left" w:pos="1701"/>
              </w:tabs>
              <w:spacing w:after="0"/>
              <w:ind w:firstLine="709"/>
              <w:contextualSpacing/>
              <w:rPr>
                <w:sz w:val="21"/>
                <w:szCs w:val="21"/>
                <w:lang w:eastAsia="en-US"/>
              </w:rPr>
            </w:pPr>
            <w:r>
              <w:rPr>
                <w:rFonts w:eastAsia="Calibri"/>
                <w:kern w:val="1"/>
                <w:sz w:val="21"/>
                <w:szCs w:val="21"/>
              </w:rPr>
              <w:t xml:space="preserve"> </w:t>
            </w:r>
            <w:r w:rsidR="00B75115" w:rsidRPr="00AF5003">
              <w:rPr>
                <w:sz w:val="21"/>
                <w:szCs w:val="21"/>
                <w:lang w:eastAsia="ar-SA"/>
              </w:rPr>
              <w:t xml:space="preserve">Оборудование, узлы, детали, материалы, устанавливаемые и применяемые в ходе оказания услуг должны быть оригинальными, разрешенными (рекомендованными) производителем ТС, новыми, не восстановленными, не бывшими в употреблении, с остаточным сроком годности на момент использования/установки не менее 80 % (в случае, если изготовителем оборудования, узлов, деталей, материалов установлен срок годности). </w:t>
            </w:r>
            <w:r w:rsidR="00B75115" w:rsidRPr="00AF5003">
              <w:rPr>
                <w:b/>
                <w:sz w:val="21"/>
                <w:szCs w:val="21"/>
                <w:lang w:eastAsia="ar-SA"/>
              </w:rPr>
              <w:t>Применение аналогов допускается после согласования с Заказчиком.</w:t>
            </w:r>
          </w:p>
        </w:tc>
      </w:tr>
      <w:tr w:rsidR="006F5440" w:rsidTr="00EA6F75">
        <w:tc>
          <w:tcPr>
            <w:tcW w:w="546" w:type="dxa"/>
            <w:vMerge w:val="restart"/>
          </w:tcPr>
          <w:p w:rsidR="006F5440" w:rsidRDefault="00FA42A9" w:rsidP="00EA6F75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5</w:t>
            </w:r>
          </w:p>
        </w:tc>
        <w:tc>
          <w:tcPr>
            <w:tcW w:w="9377" w:type="dxa"/>
            <w:gridSpan w:val="2"/>
          </w:tcPr>
          <w:p w:rsidR="006F5440" w:rsidRPr="000650DA" w:rsidRDefault="006F5440" w:rsidP="00EA6F75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sz w:val="21"/>
                <w:szCs w:val="21"/>
              </w:rPr>
            </w:pPr>
            <w:r w:rsidRPr="000650DA">
              <w:rPr>
                <w:b/>
                <w:bCs/>
                <w:sz w:val="21"/>
                <w:szCs w:val="21"/>
              </w:rPr>
              <w:t>Требования к материально-техническим ресурсам:</w:t>
            </w:r>
          </w:p>
        </w:tc>
      </w:tr>
      <w:tr w:rsidR="006F5440" w:rsidTr="00EA6F75">
        <w:tc>
          <w:tcPr>
            <w:tcW w:w="546" w:type="dxa"/>
            <w:vMerge/>
            <w:vAlign w:val="center"/>
          </w:tcPr>
          <w:p w:rsidR="006F5440" w:rsidRDefault="006F5440" w:rsidP="00EA6F75">
            <w:pPr>
              <w:spacing w:after="0"/>
              <w:jc w:val="left"/>
              <w:rPr>
                <w:b/>
                <w:bCs/>
                <w:spacing w:val="5"/>
              </w:rPr>
            </w:pPr>
          </w:p>
        </w:tc>
        <w:tc>
          <w:tcPr>
            <w:tcW w:w="9377" w:type="dxa"/>
            <w:gridSpan w:val="2"/>
          </w:tcPr>
          <w:p w:rsidR="00B75115" w:rsidRPr="00AF5003" w:rsidRDefault="006F5440" w:rsidP="00B75115">
            <w:pPr>
              <w:pStyle w:val="LO-Normal"/>
              <w:spacing w:line="240" w:lineRule="auto"/>
              <w:ind w:left="0" w:firstLine="0"/>
              <w:rPr>
                <w:rFonts w:eastAsia="Calibri"/>
                <w:kern w:val="1"/>
                <w:szCs w:val="22"/>
              </w:rPr>
            </w:pPr>
            <w:r>
              <w:rPr>
                <w:rFonts w:eastAsia="Calibri"/>
                <w:kern w:val="1"/>
                <w:sz w:val="21"/>
                <w:szCs w:val="21"/>
              </w:rPr>
              <w:t>1</w:t>
            </w:r>
            <w:r w:rsidRPr="00AF5003">
              <w:rPr>
                <w:rFonts w:eastAsia="Calibri"/>
                <w:kern w:val="1"/>
                <w:sz w:val="21"/>
                <w:szCs w:val="21"/>
              </w:rPr>
              <w:t>.</w:t>
            </w:r>
            <w:r w:rsidR="00B75115" w:rsidRPr="00AF5003">
              <w:rPr>
                <w:rFonts w:eastAsia="Calibri"/>
                <w:kern w:val="1"/>
                <w:szCs w:val="22"/>
              </w:rPr>
              <w:t xml:space="preserve"> Работы должны выполняться на технической базе Исполнителя (станция технического обслуживания, сервисный центр)</w:t>
            </w:r>
            <w:r w:rsidR="00B75115" w:rsidRPr="00AF5003">
              <w:rPr>
                <w:szCs w:val="22"/>
                <w:lang w:eastAsia="ar-SA"/>
              </w:rPr>
              <w:t xml:space="preserve">, расположенной не далее </w:t>
            </w:r>
            <w:r w:rsidR="00F51641" w:rsidRPr="00AF5003">
              <w:rPr>
                <w:szCs w:val="22"/>
                <w:lang w:eastAsia="ar-SA"/>
              </w:rPr>
              <w:t>10</w:t>
            </w:r>
            <w:r w:rsidR="00B75115" w:rsidRPr="00AF5003">
              <w:rPr>
                <w:szCs w:val="22"/>
                <w:lang w:eastAsia="ar-SA"/>
              </w:rPr>
              <w:t xml:space="preserve"> (</w:t>
            </w:r>
            <w:r w:rsidR="00F51641" w:rsidRPr="00AF5003">
              <w:rPr>
                <w:szCs w:val="22"/>
                <w:lang w:eastAsia="ar-SA"/>
              </w:rPr>
              <w:t>десяти</w:t>
            </w:r>
            <w:r w:rsidR="00B75115" w:rsidRPr="00AF5003">
              <w:rPr>
                <w:szCs w:val="22"/>
                <w:lang w:eastAsia="ar-SA"/>
              </w:rPr>
              <w:t>) километров от места расположения гаража заказчика, расположенного по адресу: Свердловская область, г. Екатеринбург, ул. Начдива Васильева,1.</w:t>
            </w:r>
          </w:p>
          <w:p w:rsidR="006F5440" w:rsidRDefault="00B75115" w:rsidP="00B75115">
            <w:pPr>
              <w:widowControl w:val="0"/>
              <w:shd w:val="clear" w:color="auto" w:fill="FFFFFF"/>
              <w:tabs>
                <w:tab w:val="left" w:pos="142"/>
                <w:tab w:val="left" w:pos="1134"/>
              </w:tabs>
              <w:suppressAutoHyphens/>
              <w:spacing w:after="0"/>
              <w:contextualSpacing/>
              <w:rPr>
                <w:rFonts w:eastAsia="Calibri"/>
                <w:kern w:val="1"/>
              </w:rPr>
            </w:pPr>
            <w:r w:rsidRPr="00AF5003">
              <w:rPr>
                <w:sz w:val="22"/>
                <w:szCs w:val="22"/>
                <w:lang w:eastAsia="ar-SA"/>
              </w:rPr>
              <w:t xml:space="preserve">Указанное расстояние измеряется на основании данных о наиболее коротком маршруте по автодорогам общего пользования, с использованием функции «Маршрут» сервиса сервис Яндекс Карты https://yandex.ru/maps или функции «Как добраться» сервиса </w:t>
            </w:r>
            <w:proofErr w:type="spellStart"/>
            <w:r w:rsidRPr="00AF5003">
              <w:rPr>
                <w:sz w:val="22"/>
                <w:szCs w:val="22"/>
                <w:lang w:eastAsia="ar-SA"/>
              </w:rPr>
              <w:t>Google</w:t>
            </w:r>
            <w:proofErr w:type="spellEnd"/>
            <w:r w:rsidRPr="00AF5003">
              <w:rPr>
                <w:sz w:val="22"/>
                <w:szCs w:val="22"/>
                <w:lang w:eastAsia="ar-SA"/>
              </w:rPr>
              <w:t xml:space="preserve"> Карты https://www.google.ru/maps с округлением до десятых долей километра.</w:t>
            </w:r>
          </w:p>
          <w:p w:rsidR="006F5440" w:rsidRPr="000650DA" w:rsidRDefault="006F5440" w:rsidP="004A147E">
            <w:pPr>
              <w:pStyle w:val="LO-Normal"/>
              <w:spacing w:line="240" w:lineRule="auto"/>
              <w:ind w:left="0" w:firstLine="0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 xml:space="preserve">   2. </w:t>
            </w:r>
            <w:r w:rsidRPr="0018597D">
              <w:rPr>
                <w:color w:val="000000"/>
                <w:sz w:val="21"/>
                <w:szCs w:val="21"/>
                <w:lang w:eastAsia="ru-RU"/>
              </w:rPr>
              <w:t xml:space="preserve">Исполнитель, </w:t>
            </w:r>
            <w:r w:rsidR="006D42B2">
              <w:rPr>
                <w:color w:val="000000"/>
                <w:sz w:val="21"/>
                <w:szCs w:val="21"/>
                <w:lang w:eastAsia="ru-RU"/>
              </w:rPr>
              <w:t xml:space="preserve">осуществляющий </w:t>
            </w:r>
            <w:r w:rsidR="004A147E">
              <w:rPr>
                <w:color w:val="000000"/>
                <w:sz w:val="21"/>
                <w:szCs w:val="21"/>
                <w:lang w:eastAsia="ru-RU"/>
              </w:rPr>
              <w:t xml:space="preserve"> </w:t>
            </w:r>
            <w:r w:rsidR="006D42B2">
              <w:rPr>
                <w:color w:val="000000"/>
                <w:sz w:val="21"/>
                <w:szCs w:val="21"/>
                <w:lang w:eastAsia="ru-RU"/>
              </w:rPr>
              <w:t xml:space="preserve"> ремонт</w:t>
            </w:r>
            <w:r w:rsidRPr="0018597D">
              <w:rPr>
                <w:color w:val="000000"/>
                <w:sz w:val="21"/>
                <w:szCs w:val="21"/>
                <w:lang w:eastAsia="ru-RU"/>
              </w:rPr>
              <w:t xml:space="preserve"> авто</w:t>
            </w:r>
            <w:r w:rsidR="004A147E">
              <w:rPr>
                <w:color w:val="000000"/>
                <w:sz w:val="21"/>
                <w:szCs w:val="21"/>
                <w:lang w:eastAsia="ru-RU"/>
              </w:rPr>
              <w:t>транспортных средств</w:t>
            </w:r>
            <w:r w:rsidR="006D42B2">
              <w:rPr>
                <w:color w:val="000000"/>
                <w:sz w:val="21"/>
                <w:szCs w:val="21"/>
                <w:lang w:eastAsia="ru-RU"/>
              </w:rPr>
              <w:t>, обязан обеспечить выполнение</w:t>
            </w:r>
            <w:r w:rsidRPr="0018597D">
              <w:rPr>
                <w:color w:val="000000"/>
                <w:sz w:val="21"/>
                <w:szCs w:val="21"/>
                <w:lang w:eastAsia="ru-RU"/>
              </w:rPr>
              <w:t xml:space="preserve"> </w:t>
            </w:r>
            <w:r w:rsidR="006D42B2">
              <w:rPr>
                <w:color w:val="000000"/>
                <w:sz w:val="21"/>
                <w:szCs w:val="21"/>
                <w:lang w:eastAsia="ru-RU"/>
              </w:rPr>
              <w:t xml:space="preserve">работы </w:t>
            </w:r>
            <w:r w:rsidRPr="0018597D">
              <w:rPr>
                <w:color w:val="000000"/>
                <w:sz w:val="21"/>
                <w:szCs w:val="21"/>
                <w:lang w:eastAsia="ru-RU"/>
              </w:rPr>
              <w:t>в соответствии с установленными нормами и</w:t>
            </w:r>
            <w:r w:rsidR="00354B1F">
              <w:rPr>
                <w:color w:val="000000"/>
                <w:sz w:val="21"/>
                <w:szCs w:val="21"/>
                <w:lang w:eastAsia="ru-RU"/>
              </w:rPr>
              <w:t xml:space="preserve"> правилами ремонта автомобилей</w:t>
            </w:r>
            <w:r w:rsidR="006D42B2">
              <w:rPr>
                <w:color w:val="000000"/>
                <w:sz w:val="21"/>
                <w:szCs w:val="21"/>
                <w:lang w:eastAsia="ru-RU"/>
              </w:rPr>
              <w:t>.</w:t>
            </w:r>
            <w:r>
              <w:rPr>
                <w:sz w:val="21"/>
                <w:szCs w:val="21"/>
              </w:rPr>
              <w:t xml:space="preserve"> </w:t>
            </w:r>
          </w:p>
        </w:tc>
      </w:tr>
      <w:tr w:rsidR="006F5440" w:rsidTr="00EA6F75">
        <w:tc>
          <w:tcPr>
            <w:tcW w:w="546" w:type="dxa"/>
            <w:vMerge w:val="restart"/>
          </w:tcPr>
          <w:p w:rsidR="006F5440" w:rsidRDefault="00FA42A9" w:rsidP="00EA6F75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6</w:t>
            </w:r>
          </w:p>
        </w:tc>
        <w:tc>
          <w:tcPr>
            <w:tcW w:w="9377" w:type="dxa"/>
            <w:gridSpan w:val="2"/>
          </w:tcPr>
          <w:p w:rsidR="006F5440" w:rsidRPr="000650DA" w:rsidRDefault="006F5440" w:rsidP="006D42B2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bCs/>
                <w:sz w:val="21"/>
                <w:szCs w:val="21"/>
              </w:rPr>
            </w:pPr>
            <w:r w:rsidRPr="000650DA">
              <w:rPr>
                <w:b/>
                <w:bCs/>
                <w:sz w:val="21"/>
                <w:szCs w:val="21"/>
              </w:rPr>
              <w:t xml:space="preserve">Срок и условия </w:t>
            </w:r>
            <w:r w:rsidR="006D42B2">
              <w:rPr>
                <w:b/>
                <w:bCs/>
                <w:sz w:val="21"/>
                <w:szCs w:val="21"/>
              </w:rPr>
              <w:t>выполнения работ</w:t>
            </w:r>
            <w:r w:rsidRPr="000650DA">
              <w:rPr>
                <w:b/>
                <w:bCs/>
                <w:sz w:val="21"/>
                <w:szCs w:val="21"/>
              </w:rPr>
              <w:t>:</w:t>
            </w:r>
          </w:p>
        </w:tc>
      </w:tr>
      <w:tr w:rsidR="006F5440" w:rsidTr="00EA6F75">
        <w:tc>
          <w:tcPr>
            <w:tcW w:w="546" w:type="dxa"/>
            <w:vMerge/>
            <w:vAlign w:val="center"/>
          </w:tcPr>
          <w:p w:rsidR="006F5440" w:rsidRDefault="006F5440" w:rsidP="00EA6F75">
            <w:pPr>
              <w:spacing w:after="0"/>
              <w:jc w:val="left"/>
              <w:rPr>
                <w:b/>
                <w:bCs/>
                <w:spacing w:val="5"/>
              </w:rPr>
            </w:pPr>
          </w:p>
        </w:tc>
        <w:tc>
          <w:tcPr>
            <w:tcW w:w="9377" w:type="dxa"/>
            <w:gridSpan w:val="2"/>
          </w:tcPr>
          <w:p w:rsidR="006F5440" w:rsidRDefault="00282093" w:rsidP="00EA6F75">
            <w:pPr>
              <w:shd w:val="clear" w:color="auto" w:fill="FFFFFF"/>
              <w:tabs>
                <w:tab w:val="left" w:pos="1134"/>
                <w:tab w:val="left" w:pos="1915"/>
              </w:tabs>
              <w:suppressAutoHyphens/>
              <w:spacing w:after="0"/>
              <w:rPr>
                <w:rFonts w:eastAsia="Calibri"/>
                <w:kern w:val="1"/>
                <w:sz w:val="21"/>
                <w:szCs w:val="21"/>
              </w:rPr>
            </w:pPr>
            <w:r>
              <w:rPr>
                <w:sz w:val="21"/>
                <w:szCs w:val="21"/>
                <w:lang w:eastAsia="en-US"/>
              </w:rPr>
              <w:t>Срок и условия выполнения работ в</w:t>
            </w:r>
            <w:r w:rsidR="006F5440" w:rsidRPr="000650DA">
              <w:rPr>
                <w:sz w:val="21"/>
                <w:szCs w:val="21"/>
                <w:lang w:eastAsia="en-US"/>
              </w:rPr>
              <w:t xml:space="preserve"> соответствии с</w:t>
            </w:r>
            <w:r w:rsidR="002E240C">
              <w:rPr>
                <w:sz w:val="21"/>
                <w:szCs w:val="21"/>
                <w:lang w:eastAsia="en-US"/>
              </w:rPr>
              <w:t xml:space="preserve"> пр</w:t>
            </w:r>
            <w:r w:rsidR="00CF117A">
              <w:rPr>
                <w:sz w:val="21"/>
                <w:szCs w:val="21"/>
                <w:lang w:eastAsia="en-US"/>
              </w:rPr>
              <w:t>о</w:t>
            </w:r>
            <w:r w:rsidR="002E240C">
              <w:rPr>
                <w:sz w:val="21"/>
                <w:szCs w:val="21"/>
                <w:lang w:eastAsia="en-US"/>
              </w:rPr>
              <w:t>ектом</w:t>
            </w:r>
            <w:r w:rsidR="006F5440" w:rsidRPr="000650DA">
              <w:rPr>
                <w:sz w:val="21"/>
                <w:szCs w:val="21"/>
                <w:lang w:eastAsia="en-US"/>
              </w:rPr>
              <w:t xml:space="preserve"> договора</w:t>
            </w:r>
            <w:r w:rsidR="004A147E">
              <w:rPr>
                <w:sz w:val="21"/>
                <w:szCs w:val="21"/>
                <w:lang w:eastAsia="en-US"/>
              </w:rPr>
              <w:t>.</w:t>
            </w:r>
            <w:r w:rsidR="006F5440" w:rsidRPr="000650DA">
              <w:rPr>
                <w:sz w:val="21"/>
                <w:szCs w:val="21"/>
                <w:lang w:eastAsia="en-US"/>
              </w:rPr>
              <w:t xml:space="preserve"> </w:t>
            </w:r>
            <w:r w:rsidR="004A147E">
              <w:rPr>
                <w:sz w:val="21"/>
                <w:szCs w:val="21"/>
                <w:lang w:eastAsia="en-US"/>
              </w:rPr>
              <w:t xml:space="preserve"> </w:t>
            </w:r>
          </w:p>
          <w:p w:rsidR="006F5440" w:rsidRPr="000650DA" w:rsidRDefault="00CF117A" w:rsidP="00282093">
            <w:pPr>
              <w:shd w:val="clear" w:color="auto" w:fill="FFFFFF"/>
              <w:tabs>
                <w:tab w:val="left" w:pos="1134"/>
                <w:tab w:val="left" w:pos="1915"/>
              </w:tabs>
              <w:suppressAutoHyphens/>
              <w:spacing w:after="0"/>
              <w:rPr>
                <w:sz w:val="21"/>
                <w:szCs w:val="21"/>
                <w:highlight w:val="yellow"/>
              </w:rPr>
            </w:pPr>
            <w:r w:rsidRPr="00B56CC1">
              <w:rPr>
                <w:sz w:val="22"/>
                <w:szCs w:val="22"/>
              </w:rPr>
              <w:t xml:space="preserve">Срок гарантии на произведенные работы и установленные детали указывается в наряд-заказе Исполнителя и составляет 1(один) </w:t>
            </w:r>
            <w:r>
              <w:rPr>
                <w:sz w:val="22"/>
                <w:szCs w:val="22"/>
              </w:rPr>
              <w:t>месяц или 2 000(две тысячи) км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робега с момента выдачи объекта Заказчику</w:t>
            </w:r>
            <w:r>
              <w:rPr>
                <w:sz w:val="21"/>
                <w:szCs w:val="21"/>
              </w:rPr>
              <w:t>.</w:t>
            </w:r>
            <w:r w:rsidR="006F5440" w:rsidRPr="008D2858">
              <w:rPr>
                <w:sz w:val="21"/>
                <w:szCs w:val="21"/>
              </w:rPr>
              <w:t xml:space="preserve"> </w:t>
            </w:r>
            <w:r w:rsidR="006F5440">
              <w:rPr>
                <w:sz w:val="21"/>
                <w:szCs w:val="21"/>
              </w:rPr>
              <w:t xml:space="preserve"> </w:t>
            </w:r>
          </w:p>
        </w:tc>
      </w:tr>
      <w:tr w:rsidR="006F5440" w:rsidTr="00EA6F75">
        <w:tc>
          <w:tcPr>
            <w:tcW w:w="546" w:type="dxa"/>
            <w:vMerge w:val="restart"/>
          </w:tcPr>
          <w:p w:rsidR="006F5440" w:rsidRDefault="00FA42A9" w:rsidP="00EA6F75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7</w:t>
            </w:r>
          </w:p>
        </w:tc>
        <w:tc>
          <w:tcPr>
            <w:tcW w:w="9377" w:type="dxa"/>
            <w:gridSpan w:val="2"/>
          </w:tcPr>
          <w:p w:rsidR="006F5440" w:rsidRPr="000650DA" w:rsidRDefault="006F5440" w:rsidP="006D42B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z w:val="21"/>
                <w:szCs w:val="21"/>
              </w:rPr>
            </w:pPr>
            <w:r w:rsidRPr="000650DA">
              <w:rPr>
                <w:b/>
                <w:bCs/>
                <w:sz w:val="21"/>
                <w:szCs w:val="21"/>
              </w:rPr>
              <w:t>Срок и условия оплаты:</w:t>
            </w:r>
          </w:p>
        </w:tc>
      </w:tr>
      <w:tr w:rsidR="006F5440" w:rsidTr="00AF5003">
        <w:trPr>
          <w:trHeight w:val="1799"/>
        </w:trPr>
        <w:tc>
          <w:tcPr>
            <w:tcW w:w="546" w:type="dxa"/>
            <w:vMerge/>
            <w:tcBorders>
              <w:bottom w:val="single" w:sz="4" w:space="0" w:color="auto"/>
            </w:tcBorders>
            <w:vAlign w:val="center"/>
          </w:tcPr>
          <w:p w:rsidR="006F5440" w:rsidRDefault="006F5440" w:rsidP="00EA6F75">
            <w:pPr>
              <w:spacing w:after="0"/>
              <w:jc w:val="left"/>
              <w:rPr>
                <w:b/>
                <w:bCs/>
                <w:spacing w:val="5"/>
              </w:rPr>
            </w:pPr>
          </w:p>
        </w:tc>
        <w:tc>
          <w:tcPr>
            <w:tcW w:w="93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F5440" w:rsidRPr="00BE4CEA" w:rsidRDefault="004A147E" w:rsidP="00FA42A9">
            <w:pPr>
              <w:rPr>
                <w:sz w:val="21"/>
                <w:szCs w:val="21"/>
                <w:lang w:eastAsia="en-US"/>
              </w:rPr>
            </w:pPr>
            <w:r w:rsidRPr="00B56CC1">
              <w:rPr>
                <w:sz w:val="22"/>
                <w:szCs w:val="22"/>
              </w:rPr>
              <w:t>После подписания наряд-заказа со стороны Заказчика Исполнитель приступает к проведению работ.</w:t>
            </w:r>
            <w:r>
              <w:rPr>
                <w:sz w:val="22"/>
                <w:szCs w:val="22"/>
              </w:rPr>
              <w:t xml:space="preserve"> </w:t>
            </w:r>
            <w:r w:rsidRPr="00B56CC1">
              <w:rPr>
                <w:sz w:val="22"/>
                <w:szCs w:val="22"/>
              </w:rPr>
              <w:t>По завершению ремонта и подписания Акта выполненных работ, в котором содержатся сведения о видах и объемах выполненных услугах и работах, Исполнителем выдается комплект бухгалтерских документов с итоговой стоимостью оказанных услуг, на основании которых Заказчик производит оплату и перечисление денежных средст</w:t>
            </w:r>
            <w:r>
              <w:rPr>
                <w:sz w:val="22"/>
                <w:szCs w:val="22"/>
              </w:rPr>
              <w:t>в</w:t>
            </w:r>
            <w:r w:rsidRPr="00B56CC1">
              <w:rPr>
                <w:sz w:val="22"/>
                <w:szCs w:val="22"/>
              </w:rPr>
              <w:t xml:space="preserve"> на</w:t>
            </w:r>
            <w:r>
              <w:rPr>
                <w:sz w:val="22"/>
                <w:szCs w:val="22"/>
              </w:rPr>
              <w:t xml:space="preserve"> расчетный счет Исполнителя в течени</w:t>
            </w:r>
            <w:proofErr w:type="gramStart"/>
            <w:r>
              <w:rPr>
                <w:sz w:val="22"/>
                <w:szCs w:val="22"/>
              </w:rPr>
              <w:t>и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FA42A9" w:rsidRPr="00AF5003">
              <w:rPr>
                <w:sz w:val="22"/>
                <w:szCs w:val="22"/>
              </w:rPr>
              <w:t>20</w:t>
            </w:r>
            <w:r w:rsidRPr="00AF5003">
              <w:rPr>
                <w:sz w:val="22"/>
                <w:szCs w:val="22"/>
              </w:rPr>
              <w:t xml:space="preserve"> (</w:t>
            </w:r>
            <w:r w:rsidR="00FA42A9" w:rsidRPr="00AF5003">
              <w:rPr>
                <w:sz w:val="22"/>
                <w:szCs w:val="22"/>
              </w:rPr>
              <w:t>два</w:t>
            </w:r>
            <w:r w:rsidRPr="00AF5003">
              <w:rPr>
                <w:sz w:val="22"/>
                <w:szCs w:val="22"/>
              </w:rPr>
              <w:t xml:space="preserve">дцати) </w:t>
            </w:r>
            <w:r w:rsidR="00FA42A9" w:rsidRPr="00AF5003">
              <w:rPr>
                <w:sz w:val="22"/>
                <w:szCs w:val="22"/>
              </w:rPr>
              <w:t>рабоч</w:t>
            </w:r>
            <w:r w:rsidRPr="00AF5003">
              <w:rPr>
                <w:sz w:val="22"/>
                <w:szCs w:val="22"/>
              </w:rPr>
              <w:t>их дней,</w:t>
            </w:r>
            <w:r>
              <w:rPr>
                <w:sz w:val="22"/>
                <w:szCs w:val="22"/>
              </w:rPr>
              <w:t xml:space="preserve"> после чего Исполнитель передает отремонтированные транспортные средства и агрегаты Заказчику.  </w:t>
            </w:r>
          </w:p>
        </w:tc>
      </w:tr>
    </w:tbl>
    <w:p w:rsidR="0002122E" w:rsidRDefault="006F5440" w:rsidP="00B208DC">
      <w:pPr>
        <w:tabs>
          <w:tab w:val="left" w:pos="709"/>
        </w:tabs>
        <w:spacing w:after="0" w:line="276" w:lineRule="auto"/>
      </w:pPr>
      <w:r>
        <w:rPr>
          <w:sz w:val="22"/>
          <w:szCs w:val="22"/>
          <w:lang w:eastAsia="en-US"/>
        </w:rPr>
        <w:t xml:space="preserve"> </w:t>
      </w:r>
    </w:p>
    <w:p w:rsidR="0002122E" w:rsidRDefault="0002122E" w:rsidP="0002122E"/>
    <w:p w:rsidR="00693E0B" w:rsidRPr="009F1119" w:rsidRDefault="0002122E" w:rsidP="00A879C6">
      <w:pPr>
        <w:ind w:firstLine="708"/>
      </w:pPr>
      <w:r>
        <w:rPr>
          <w:sz w:val="22"/>
          <w:szCs w:val="22"/>
        </w:rPr>
        <w:t>Начальник  участка 811</w:t>
      </w:r>
      <w:bookmarkStart w:id="0" w:name="_GoBack"/>
      <w:bookmarkEnd w:id="0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И.Г. Корюкалов</w:t>
      </w:r>
    </w:p>
    <w:sectPr w:rsidR="00693E0B" w:rsidRPr="009F1119" w:rsidSect="0002122E">
      <w:pgSz w:w="11906" w:h="16838"/>
      <w:pgMar w:top="1134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25318"/>
    <w:multiLevelType w:val="hybridMultilevel"/>
    <w:tmpl w:val="593CAA92"/>
    <w:lvl w:ilvl="0" w:tplc="8932E91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3BEB7632"/>
    <w:multiLevelType w:val="hybridMultilevel"/>
    <w:tmpl w:val="39D05C14"/>
    <w:lvl w:ilvl="0" w:tplc="C12EA51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134977"/>
    <w:multiLevelType w:val="multilevel"/>
    <w:tmpl w:val="F9FE13F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58D06937"/>
    <w:multiLevelType w:val="multilevel"/>
    <w:tmpl w:val="431863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824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648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936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40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864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4688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152" w:hanging="1440"/>
      </w:pPr>
      <w:rPr>
        <w:rFonts w:hint="default"/>
        <w:sz w:val="24"/>
      </w:rPr>
    </w:lvl>
  </w:abstractNum>
  <w:abstractNum w:abstractNumId="4">
    <w:nsid w:val="639E605D"/>
    <w:multiLevelType w:val="hybridMultilevel"/>
    <w:tmpl w:val="7C3224AE"/>
    <w:lvl w:ilvl="0" w:tplc="CDA607EE">
      <w:start w:val="2"/>
      <w:numFmt w:val="decimal"/>
      <w:lvlText w:val="%1."/>
      <w:lvlJc w:val="left"/>
      <w:pPr>
        <w:ind w:left="796" w:hanging="360"/>
      </w:pPr>
      <w:rPr>
        <w:rFonts w:hint="default"/>
        <w:b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5">
    <w:nsid w:val="701949BA"/>
    <w:multiLevelType w:val="hybridMultilevel"/>
    <w:tmpl w:val="9BD85C4C"/>
    <w:lvl w:ilvl="0" w:tplc="0BBEB2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6">
    <w:nsid w:val="7AE916FC"/>
    <w:multiLevelType w:val="multilevel"/>
    <w:tmpl w:val="748C99E6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09" w:hanging="1440"/>
      </w:pPr>
      <w:rPr>
        <w:rFonts w:hint="default"/>
        <w:b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43"/>
    <w:rsid w:val="000157E6"/>
    <w:rsid w:val="0002122E"/>
    <w:rsid w:val="00054239"/>
    <w:rsid w:val="0005603F"/>
    <w:rsid w:val="000972FC"/>
    <w:rsid w:val="00103319"/>
    <w:rsid w:val="00181F5A"/>
    <w:rsid w:val="001F04BC"/>
    <w:rsid w:val="00277599"/>
    <w:rsid w:val="00282093"/>
    <w:rsid w:val="002A1275"/>
    <w:rsid w:val="002E240C"/>
    <w:rsid w:val="003460BF"/>
    <w:rsid w:val="00354B1F"/>
    <w:rsid w:val="00460E92"/>
    <w:rsid w:val="00497B7F"/>
    <w:rsid w:val="004A147E"/>
    <w:rsid w:val="004B149F"/>
    <w:rsid w:val="005240AA"/>
    <w:rsid w:val="00583A5F"/>
    <w:rsid w:val="00597F3F"/>
    <w:rsid w:val="005C2191"/>
    <w:rsid w:val="00627E34"/>
    <w:rsid w:val="00646768"/>
    <w:rsid w:val="00650A43"/>
    <w:rsid w:val="006C1D11"/>
    <w:rsid w:val="006D42B2"/>
    <w:rsid w:val="006F5440"/>
    <w:rsid w:val="006F64D5"/>
    <w:rsid w:val="0080799C"/>
    <w:rsid w:val="008174A9"/>
    <w:rsid w:val="00925BD8"/>
    <w:rsid w:val="009738DE"/>
    <w:rsid w:val="009F1119"/>
    <w:rsid w:val="00A42DC7"/>
    <w:rsid w:val="00A527A6"/>
    <w:rsid w:val="00A87118"/>
    <w:rsid w:val="00A879C6"/>
    <w:rsid w:val="00AF5003"/>
    <w:rsid w:val="00B208DC"/>
    <w:rsid w:val="00B75115"/>
    <w:rsid w:val="00BE4CEA"/>
    <w:rsid w:val="00C54C16"/>
    <w:rsid w:val="00CF117A"/>
    <w:rsid w:val="00D0620B"/>
    <w:rsid w:val="00D171A8"/>
    <w:rsid w:val="00D17DD8"/>
    <w:rsid w:val="00DF474F"/>
    <w:rsid w:val="00EC3428"/>
    <w:rsid w:val="00F13201"/>
    <w:rsid w:val="00F51641"/>
    <w:rsid w:val="00F724A3"/>
    <w:rsid w:val="00FA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440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O-Normal">
    <w:name w:val="LO-Normal"/>
    <w:rsid w:val="006F5440"/>
    <w:pPr>
      <w:widowControl w:val="0"/>
      <w:suppressAutoHyphens/>
      <w:spacing w:after="0" w:line="300" w:lineRule="auto"/>
      <w:ind w:left="960" w:firstLine="720"/>
      <w:jc w:val="both"/>
    </w:pPr>
    <w:rPr>
      <w:rFonts w:ascii="Times New Roman" w:eastAsia="Arial" w:hAnsi="Times New Roman" w:cs="Times New Roman"/>
      <w:szCs w:val="20"/>
      <w:lang w:eastAsia="zh-CN"/>
    </w:rPr>
  </w:style>
  <w:style w:type="paragraph" w:styleId="a3">
    <w:name w:val="List Paragraph"/>
    <w:basedOn w:val="a"/>
    <w:uiPriority w:val="34"/>
    <w:qFormat/>
    <w:rsid w:val="006F5440"/>
    <w:pPr>
      <w:ind w:left="720"/>
      <w:contextualSpacing/>
    </w:pPr>
  </w:style>
  <w:style w:type="paragraph" w:customStyle="1" w:styleId="a4">
    <w:name w:val="Знак Знак Знак"/>
    <w:basedOn w:val="a"/>
    <w:rsid w:val="004A147E"/>
    <w:pPr>
      <w:spacing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583A5F"/>
    <w:pPr>
      <w:overflowPunct w:val="0"/>
      <w:autoSpaceDE w:val="0"/>
      <w:autoSpaceDN w:val="0"/>
      <w:adjustRightInd w:val="0"/>
      <w:spacing w:after="120"/>
      <w:ind w:left="283"/>
      <w:jc w:val="left"/>
      <w:textAlignment w:val="baseline"/>
    </w:pPr>
  </w:style>
  <w:style w:type="character" w:customStyle="1" w:styleId="a6">
    <w:name w:val="Основной текст с отступом Знак"/>
    <w:basedOn w:val="a0"/>
    <w:link w:val="a5"/>
    <w:rsid w:val="00583A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440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O-Normal">
    <w:name w:val="LO-Normal"/>
    <w:rsid w:val="006F5440"/>
    <w:pPr>
      <w:widowControl w:val="0"/>
      <w:suppressAutoHyphens/>
      <w:spacing w:after="0" w:line="300" w:lineRule="auto"/>
      <w:ind w:left="960" w:firstLine="720"/>
      <w:jc w:val="both"/>
    </w:pPr>
    <w:rPr>
      <w:rFonts w:ascii="Times New Roman" w:eastAsia="Arial" w:hAnsi="Times New Roman" w:cs="Times New Roman"/>
      <w:szCs w:val="20"/>
      <w:lang w:eastAsia="zh-CN"/>
    </w:rPr>
  </w:style>
  <w:style w:type="paragraph" w:styleId="a3">
    <w:name w:val="List Paragraph"/>
    <w:basedOn w:val="a"/>
    <w:uiPriority w:val="34"/>
    <w:qFormat/>
    <w:rsid w:val="006F5440"/>
    <w:pPr>
      <w:ind w:left="720"/>
      <w:contextualSpacing/>
    </w:pPr>
  </w:style>
  <w:style w:type="paragraph" w:customStyle="1" w:styleId="a4">
    <w:name w:val="Знак Знак Знак"/>
    <w:basedOn w:val="a"/>
    <w:rsid w:val="004A147E"/>
    <w:pPr>
      <w:spacing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583A5F"/>
    <w:pPr>
      <w:overflowPunct w:val="0"/>
      <w:autoSpaceDE w:val="0"/>
      <w:autoSpaceDN w:val="0"/>
      <w:adjustRightInd w:val="0"/>
      <w:spacing w:after="120"/>
      <w:ind w:left="283"/>
      <w:jc w:val="left"/>
      <w:textAlignment w:val="baseline"/>
    </w:pPr>
  </w:style>
  <w:style w:type="character" w:customStyle="1" w:styleId="a6">
    <w:name w:val="Основной текст с отступом Знак"/>
    <w:basedOn w:val="a0"/>
    <w:link w:val="a5"/>
    <w:rsid w:val="00583A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9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C9D0B-BDFD-47C1-82F6-703F29880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Корюкалов Игорь Геннадьевич</dc:creator>
  <cp:keywords/>
  <dc:description/>
  <cp:lastModifiedBy>Корюкалов Игорь Геннадьевич</cp:lastModifiedBy>
  <cp:revision>3</cp:revision>
  <cp:lastPrinted>2020-07-27T08:47:00Z</cp:lastPrinted>
  <dcterms:created xsi:type="dcterms:W3CDTF">2023-08-01T06:17:00Z</dcterms:created>
  <dcterms:modified xsi:type="dcterms:W3CDTF">2023-08-01T08:47:00Z</dcterms:modified>
</cp:coreProperties>
</file>