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AD3268">
        <w:rPr>
          <w:rFonts w:ascii="Times New Roman" w:hAnsi="Times New Roman" w:cs="Times New Roman"/>
        </w:rPr>
        <w:t>__________2023</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6803E6" w:rsidRPr="006803E6">
        <w:rPr>
          <w:rFonts w:ascii="Times New Roman" w:eastAsia="Times New Roman" w:hAnsi="Times New Roman" w:cs="Times New Roman"/>
          <w:szCs w:val="20"/>
          <w:lang w:eastAsia="ru-RU"/>
        </w:rPr>
        <w:t>Ускова</w:t>
      </w:r>
      <w:proofErr w:type="spellEnd"/>
      <w:r w:rsidR="006803E6" w:rsidRPr="006803E6">
        <w:rPr>
          <w:rFonts w:ascii="Times New Roman" w:eastAsia="Times New Roman" w:hAnsi="Times New Roman" w:cs="Times New Roman"/>
          <w:szCs w:val="20"/>
          <w:lang w:eastAsia="ru-RU"/>
        </w:rPr>
        <w:t xml:space="preserve"> Д.В., действующего на</w:t>
      </w:r>
      <w:r w:rsidR="00301F42">
        <w:rPr>
          <w:rFonts w:ascii="Times New Roman" w:eastAsia="Times New Roman" w:hAnsi="Times New Roman" w:cs="Times New Roman"/>
          <w:szCs w:val="20"/>
          <w:lang w:eastAsia="ru-RU"/>
        </w:rPr>
        <w:t xml:space="preserve"> основании дов</w:t>
      </w:r>
      <w:r w:rsidR="00FD184D">
        <w:rPr>
          <w:rFonts w:ascii="Times New Roman" w:eastAsia="Times New Roman" w:hAnsi="Times New Roman" w:cs="Times New Roman"/>
          <w:szCs w:val="20"/>
          <w:lang w:eastAsia="ru-RU"/>
        </w:rPr>
        <w:t>еренности № 018/150 от 01.03</w:t>
      </w:r>
      <w:r w:rsidR="00B2365C">
        <w:rPr>
          <w:rFonts w:ascii="Times New Roman" w:eastAsia="Times New Roman" w:hAnsi="Times New Roman" w:cs="Times New Roman"/>
          <w:szCs w:val="20"/>
          <w:lang w:eastAsia="ru-RU"/>
        </w:rPr>
        <w:t>.2023</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001613">
        <w:rPr>
          <w:rFonts w:ascii="Times New Roman" w:hAnsi="Times New Roman" w:cs="Times New Roman"/>
        </w:rPr>
        <w:t>) поставить Заказчику</w:t>
      </w:r>
      <w:r w:rsidR="0006033F" w:rsidRPr="00713C0A">
        <w:rPr>
          <w:rFonts w:ascii="Times New Roman" w:eastAsia="Times New Roman" w:hAnsi="Times New Roman"/>
          <w:b/>
          <w:i/>
          <w:sz w:val="24"/>
          <w:szCs w:val="24"/>
          <w:lang w:eastAsia="ru-RU"/>
        </w:rPr>
        <w:t xml:space="preserve"> </w:t>
      </w:r>
      <w:r w:rsidR="00EC055D">
        <w:rPr>
          <w:rFonts w:ascii="Times New Roman" w:eastAsia="Times New Roman" w:hAnsi="Times New Roman"/>
          <w:b/>
          <w:i/>
          <w:sz w:val="24"/>
          <w:szCs w:val="24"/>
          <w:lang w:eastAsia="ru-RU"/>
        </w:rPr>
        <w:t>реагенты</w:t>
      </w:r>
      <w:r w:rsidR="0007167A">
        <w:rPr>
          <w:rFonts w:ascii="Times New Roman" w:eastAsia="Times New Roman" w:hAnsi="Times New Roman"/>
          <w:b/>
          <w:i/>
          <w:sz w:val="24"/>
          <w:szCs w:val="24"/>
          <w:lang w:eastAsia="ru-RU"/>
        </w:rPr>
        <w:t xml:space="preserve"> и расходные материалы</w:t>
      </w:r>
      <w:r w:rsidR="008E5051">
        <w:rPr>
          <w:rFonts w:ascii="Times New Roman" w:eastAsia="Times New Roman" w:hAnsi="Times New Roman"/>
          <w:b/>
          <w:i/>
          <w:sz w:val="24"/>
          <w:szCs w:val="24"/>
          <w:lang w:eastAsia="ru-RU"/>
        </w:rPr>
        <w:t xml:space="preserve"> </w:t>
      </w:r>
      <w:r w:rsidR="00EC055D">
        <w:rPr>
          <w:rFonts w:ascii="Times New Roman" w:eastAsia="Times New Roman" w:hAnsi="Times New Roman" w:cs="Times New Roman"/>
          <w:b/>
          <w:i/>
          <w:color w:val="000000"/>
          <w:sz w:val="24"/>
          <w:szCs w:val="24"/>
          <w:lang w:eastAsia="ru-RU"/>
        </w:rPr>
        <w:t xml:space="preserve">для  </w:t>
      </w:r>
      <w:r w:rsidR="002B65BD">
        <w:rPr>
          <w:rFonts w:ascii="Times New Roman" w:eastAsia="Times New Roman" w:hAnsi="Times New Roman" w:cs="Times New Roman"/>
          <w:b/>
          <w:i/>
          <w:color w:val="000000"/>
          <w:sz w:val="24"/>
          <w:szCs w:val="24"/>
          <w:lang w:eastAsia="ru-RU"/>
        </w:rPr>
        <w:t>гематологических анализаторов</w:t>
      </w:r>
      <w:r w:rsidR="00773222">
        <w:rPr>
          <w:rFonts w:ascii="Times New Roman" w:eastAsia="Times New Roman" w:hAnsi="Times New Roman" w:cs="Times New Roman"/>
          <w:b/>
          <w:i/>
          <w:color w:val="000000"/>
          <w:sz w:val="24"/>
          <w:szCs w:val="24"/>
          <w:lang w:eastAsia="ru-RU"/>
        </w:rPr>
        <w:t xml:space="preserve"> </w:t>
      </w:r>
      <w:r w:rsidR="00773222" w:rsidRPr="00314BCC">
        <w:rPr>
          <w:rFonts w:ascii="Times New Roman" w:eastAsia="Times New Roman" w:hAnsi="Times New Roman" w:cs="Times New Roman"/>
          <w:i/>
          <w:color w:val="000000"/>
          <w:sz w:val="24"/>
          <w:szCs w:val="24"/>
          <w:lang w:eastAsia="ru-RU"/>
        </w:rPr>
        <w:t>(</w:t>
      </w:r>
      <w:r w:rsidR="00773222" w:rsidRPr="00314BCC">
        <w:rPr>
          <w:rFonts w:ascii="Times New Roman" w:eastAsia="Times New Roman" w:hAnsi="Times New Roman" w:cs="Times New Roman"/>
          <w:i/>
          <w:color w:val="000000"/>
          <w:sz w:val="24"/>
          <w:szCs w:val="24"/>
          <w:lang w:val="en-US" w:eastAsia="ru-RU"/>
        </w:rPr>
        <w:t>Micros</w:t>
      </w:r>
      <w:r w:rsidR="00773222" w:rsidRPr="00314BCC">
        <w:rPr>
          <w:rFonts w:ascii="Times New Roman" w:eastAsia="Times New Roman" w:hAnsi="Times New Roman" w:cs="Times New Roman"/>
          <w:i/>
          <w:color w:val="000000"/>
          <w:sz w:val="24"/>
          <w:szCs w:val="24"/>
          <w:lang w:eastAsia="ru-RU"/>
        </w:rPr>
        <w:t xml:space="preserve"> 60 ОТ</w:t>
      </w:r>
      <w:r w:rsidR="00314BCC">
        <w:rPr>
          <w:rFonts w:ascii="Times New Roman" w:eastAsia="Times New Roman" w:hAnsi="Times New Roman" w:cs="Times New Roman"/>
          <w:i/>
          <w:color w:val="000000"/>
          <w:sz w:val="24"/>
          <w:szCs w:val="24"/>
          <w:lang w:eastAsia="ru-RU"/>
        </w:rPr>
        <w:t>, имеющихся у Заказчика</w:t>
      </w:r>
      <w:r w:rsidR="00773222" w:rsidRPr="00314BCC">
        <w:rPr>
          <w:rFonts w:ascii="Times New Roman" w:eastAsia="Times New Roman" w:hAnsi="Times New Roman" w:cs="Times New Roman"/>
          <w:i/>
          <w:color w:val="000000"/>
          <w:sz w:val="24"/>
          <w:szCs w:val="24"/>
          <w:lang w:eastAsia="ru-RU"/>
        </w:rPr>
        <w:t>)</w:t>
      </w:r>
      <w:r w:rsidR="000046BF">
        <w:rPr>
          <w:rFonts w:ascii="Times New Roman" w:eastAsia="Times New Roman" w:hAnsi="Times New Roman" w:cs="Times New Roman"/>
          <w:b/>
          <w:i/>
          <w:color w:val="000000"/>
          <w:sz w:val="24"/>
          <w:szCs w:val="24"/>
          <w:lang w:eastAsia="ru-RU"/>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w:t>
      </w:r>
      <w:r w:rsidR="002A5BB1">
        <w:rPr>
          <w:rFonts w:ascii="Times New Roman" w:hAnsi="Times New Roman" w:cs="Times New Roman"/>
        </w:rPr>
        <w:t xml:space="preserve"> итогах закупки </w:t>
      </w:r>
      <w:proofErr w:type="gramStart"/>
      <w:r w:rsidR="002A5BB1">
        <w:rPr>
          <w:rFonts w:ascii="Times New Roman" w:hAnsi="Times New Roman" w:cs="Times New Roman"/>
        </w:rPr>
        <w:t>от</w:t>
      </w:r>
      <w:proofErr w:type="gramEnd"/>
      <w:r w:rsidR="002A5BB1">
        <w:rPr>
          <w:rFonts w:ascii="Times New Roman" w:hAnsi="Times New Roman" w:cs="Times New Roman"/>
        </w:rPr>
        <w:t xml:space="preserve"> </w:t>
      </w:r>
      <w:r w:rsidR="00B2365C">
        <w:rPr>
          <w:rFonts w:ascii="Times New Roman" w:hAnsi="Times New Roman" w:cs="Times New Roman"/>
        </w:rPr>
        <w:t>_________ № _____</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 xml:space="preserve">Цена Договора </w:t>
      </w:r>
      <w:proofErr w:type="gramStart"/>
      <w:r w:rsidR="00722CF6">
        <w:rPr>
          <w:rFonts w:ascii="Times New Roman" w:hAnsi="Times New Roman" w:cs="Times New Roman"/>
        </w:rPr>
        <w:t>является твердой и определяется</w:t>
      </w:r>
      <w:proofErr w:type="gramEnd"/>
      <w:r w:rsidR="00722CF6">
        <w:rPr>
          <w:rFonts w:ascii="Times New Roman" w:hAnsi="Times New Roman" w:cs="Times New Roman"/>
        </w:rPr>
        <w:t xml:space="preserve"> на весь срок </w:t>
      </w:r>
      <w:r w:rsidR="0053142D">
        <w:rPr>
          <w:rFonts w:ascii="Times New Roman" w:hAnsi="Times New Roman" w:cs="Times New Roman"/>
        </w:rPr>
        <w:t xml:space="preserve">действия </w:t>
      </w:r>
      <w:r w:rsidR="00722CF6">
        <w:rPr>
          <w:rFonts w:ascii="Times New Roman" w:hAnsi="Times New Roman" w:cs="Times New Roman"/>
        </w:rPr>
        <w:t xml:space="preserve">Договора, и </w:t>
      </w:r>
      <w:r w:rsidRPr="00F47A98">
        <w:rPr>
          <w:rFonts w:ascii="Times New Roman" w:hAnsi="Times New Roman" w:cs="Times New Roman"/>
        </w:rPr>
        <w:t xml:space="preserve">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В </w:t>
      </w:r>
      <w:proofErr w:type="gramStart"/>
      <w:r w:rsidR="00EF1550">
        <w:rPr>
          <w:rFonts w:ascii="Times New Roman" w:hAnsi="Times New Roman" w:cs="Times New Roman"/>
        </w:rPr>
        <w:t>случае</w:t>
      </w:r>
      <w:proofErr w:type="gramEnd"/>
      <w:r w:rsidR="00EF1550">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3252D">
        <w:rPr>
          <w:rFonts w:ascii="Times New Roman" w:eastAsia="Times New Roman" w:hAnsi="Times New Roman" w:cs="Times New Roman"/>
          <w:lang w:eastAsia="ru-RU"/>
        </w:rPr>
        <w:t>20</w:t>
      </w:r>
      <w:r w:rsidR="005E4C72" w:rsidRPr="005E4C72">
        <w:rPr>
          <w:rFonts w:ascii="Times New Roman" w:eastAsia="Times New Roman" w:hAnsi="Times New Roman" w:cs="Times New Roman"/>
          <w:lang w:eastAsia="ru-RU"/>
        </w:rPr>
        <w:t xml:space="preserve"> (</w:t>
      </w:r>
      <w:r w:rsidR="00B3252D">
        <w:rPr>
          <w:rFonts w:ascii="Times New Roman" w:eastAsia="Times New Roman" w:hAnsi="Times New Roman" w:cs="Times New Roman"/>
          <w:lang w:eastAsia="ru-RU"/>
        </w:rPr>
        <w:t>двадцати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344A9">
        <w:rPr>
          <w:rFonts w:ascii="Times New Roman" w:hAnsi="Times New Roman" w:cs="Times New Roman"/>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 xml:space="preserve">Поставка Товара должна осуществиться партиями в </w:t>
      </w:r>
      <w:r w:rsidR="00CC326B">
        <w:rPr>
          <w:rFonts w:ascii="Times New Roman" w:hAnsi="Times New Roman" w:cs="Times New Roman"/>
        </w:rPr>
        <w:t xml:space="preserve"> </w:t>
      </w:r>
      <w:r w:rsidR="00092CCB">
        <w:rPr>
          <w:rFonts w:ascii="Times New Roman" w:hAnsi="Times New Roman" w:cs="Times New Roman"/>
        </w:rPr>
        <w:t>течение 12 мес</w:t>
      </w:r>
      <w:r w:rsidR="002A5BB1">
        <w:rPr>
          <w:rFonts w:ascii="Times New Roman" w:hAnsi="Times New Roman" w:cs="Times New Roman"/>
        </w:rPr>
        <w:t xml:space="preserve">яцев </w:t>
      </w:r>
      <w:proofErr w:type="gramStart"/>
      <w:r w:rsidR="002A5BB1">
        <w:rPr>
          <w:rFonts w:ascii="Times New Roman" w:hAnsi="Times New Roman" w:cs="Times New Roman"/>
        </w:rPr>
        <w:t>с даты заключения</w:t>
      </w:r>
      <w:proofErr w:type="gramEnd"/>
      <w:r w:rsidR="002A5BB1">
        <w:rPr>
          <w:rFonts w:ascii="Times New Roman" w:hAnsi="Times New Roman" w:cs="Times New Roman"/>
        </w:rPr>
        <w:t xml:space="preserve"> Договора </w:t>
      </w:r>
      <w:r w:rsidR="00092CCB">
        <w:rPr>
          <w:rFonts w:ascii="Times New Roman" w:hAnsi="Times New Roman" w:cs="Times New Roman"/>
        </w:rPr>
        <w:t>по заявкам Заказчика</w:t>
      </w:r>
      <w:r w:rsidRPr="00843FD4">
        <w:rPr>
          <w:rFonts w:ascii="Times New Roman" w:hAnsi="Times New Roman" w:cs="Times New Roman"/>
        </w:rPr>
        <w:t>. 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2B65BD">
        <w:rPr>
          <w:rFonts w:ascii="Times New Roman" w:hAnsi="Times New Roman" w:cs="Times New Roman"/>
        </w:rPr>
        <w:t>м</w:t>
      </w:r>
      <w:r w:rsidR="001C52A5">
        <w:rPr>
          <w:rFonts w:ascii="Times New Roman" w:hAnsi="Times New Roman" w:cs="Times New Roman"/>
        </w:rPr>
        <w:t>.</w:t>
      </w:r>
      <w:r w:rsidR="002B65BD">
        <w:rPr>
          <w:rFonts w:ascii="Times New Roman" w:hAnsi="Times New Roman" w:cs="Times New Roman"/>
        </w:rPr>
        <w:t xml:space="preserve"> </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67E06" w:rsidRDefault="00CC727A" w:rsidP="00BB1DA7">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для товаров со сроком годности, установленным производителем до 1 года, срок годности на момент поставки должен быть не менее 50% от срока годности, установленного производителем; для товаров со сроком годности, установленным производителем более 1 года, срок годности на момент поставки должен быть не менее 1 года от срока годности, установленного производителем</w:t>
      </w:r>
      <w:r w:rsidR="00BB1DA7">
        <w:rPr>
          <w:rFonts w:ascii="Times New Roman" w:hAnsi="Times New Roman" w:cs="Times New Roman"/>
        </w:rPr>
        <w:t>.</w:t>
      </w: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w:t>
      </w:r>
      <w:r w:rsidR="00B3252D">
        <w:rPr>
          <w:rFonts w:ascii="Times New Roman" w:hAnsi="Times New Roman" w:cs="Times New Roman"/>
        </w:rPr>
        <w:t>ние Договора</w:t>
      </w:r>
      <w:r w:rsidRPr="007344A9">
        <w:rPr>
          <w:rFonts w:ascii="Times New Roman" w:hAnsi="Times New Roman" w:cs="Times New Roman"/>
        </w:rPr>
        <w:t>,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proofErr w:type="spellStart"/>
      <w:r>
        <w:rPr>
          <w:rFonts w:ascii="Times New Roman" w:hAnsi="Times New Roman" w:cs="Times New Roman"/>
        </w:rPr>
        <w:t>Бурухина</w:t>
      </w:r>
      <w:proofErr w:type="spellEnd"/>
      <w:r>
        <w:rPr>
          <w:rFonts w:ascii="Times New Roman" w:hAnsi="Times New Roman" w:cs="Times New Roman"/>
        </w:rPr>
        <w:t xml:space="preserve">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 xml:space="preserve">Настоящий Договор вступает в силу со дня его подписания уполномоченными лицами обеих сторон и скреплены печатями и действует в течение 12 месяцев </w:t>
      </w:r>
      <w:proofErr w:type="gramStart"/>
      <w:r w:rsidRPr="004E2083">
        <w:rPr>
          <w:rFonts w:ascii="Times New Roman" w:hAnsi="Times New Roman" w:cs="Times New Roman"/>
        </w:rPr>
        <w:t>с даты</w:t>
      </w:r>
      <w:proofErr w:type="gramEnd"/>
      <w:r w:rsidRPr="004E2083">
        <w:rPr>
          <w:rFonts w:ascii="Times New Roman" w:hAnsi="Times New Roman" w:cs="Times New Roman"/>
        </w:rPr>
        <w:t xml:space="preserve">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lastRenderedPageBreak/>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Екатери</w:t>
            </w:r>
            <w:r w:rsidR="0052507F">
              <w:rPr>
                <w:rFonts w:ascii="Times New Roman" w:eastAsia="Times New Roman" w:hAnsi="Times New Roman" w:cs="Times New Roman"/>
                <w:lang w:eastAsia="ru-RU"/>
              </w:rPr>
              <w:t xml:space="preserve">нбург, улица </w:t>
            </w:r>
            <w:proofErr w:type="gramStart"/>
            <w:r w:rsidR="0052507F">
              <w:rPr>
                <w:rFonts w:ascii="Times New Roman" w:eastAsia="Times New Roman" w:hAnsi="Times New Roman" w:cs="Times New Roman"/>
                <w:lang w:eastAsia="ru-RU"/>
              </w:rPr>
              <w:t>Мамина-Сибиряка</w:t>
            </w:r>
            <w:proofErr w:type="gramEnd"/>
            <w:r w:rsidR="0052507F">
              <w:rPr>
                <w:rFonts w:ascii="Times New Roman" w:eastAsia="Times New Roman" w:hAnsi="Times New Roman" w:cs="Times New Roman"/>
                <w:lang w:eastAsia="ru-RU"/>
              </w:rPr>
              <w:t>,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proofErr w:type="gramStart"/>
            <w:r w:rsidRPr="006304FC">
              <w:rPr>
                <w:rFonts w:ascii="Times New Roman" w:eastAsia="Times New Roman" w:hAnsi="Times New Roman" w:cs="Times New Roman"/>
                <w:lang w:eastAsia="ru-RU"/>
              </w:rPr>
              <w:t>р</w:t>
            </w:r>
            <w:proofErr w:type="gramEnd"/>
            <w:r w:rsidRPr="006304FC">
              <w:rPr>
                <w:rFonts w:ascii="Times New Roman" w:eastAsia="Times New Roman" w:hAnsi="Times New Roman" w:cs="Times New Roman"/>
                <w:lang w:eastAsia="ru-RU"/>
              </w:rPr>
              <w:t>/с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proofErr w:type="spellStart"/>
            <w:r w:rsidR="000665F2" w:rsidRPr="000665F2">
              <w:rPr>
                <w:rFonts w:ascii="Times New Roman" w:hAnsi="Times New Roman" w:cs="Times New Roman"/>
              </w:rPr>
              <w:t>Усков</w:t>
            </w:r>
            <w:proofErr w:type="spellEnd"/>
            <w:r w:rsidR="000665F2" w:rsidRPr="000665F2">
              <w:rPr>
                <w:rFonts w:ascii="Times New Roman" w:hAnsi="Times New Roman" w:cs="Times New Roman"/>
              </w:rPr>
              <w:t xml:space="preserve"> Д.В</w:t>
            </w:r>
            <w:r w:rsidR="00AF575C">
              <w:rPr>
                <w:rFonts w:ascii="Times New Roman" w:hAnsi="Times New Roman" w:cs="Times New Roman"/>
              </w:rPr>
              <w:t>.</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BB1DA7" w:rsidRDefault="00BB1DA7" w:rsidP="00F04130">
      <w:pPr>
        <w:ind w:hanging="567"/>
        <w:jc w:val="right"/>
        <w:rPr>
          <w:rFonts w:ascii="Times New Roman" w:hAnsi="Times New Roman" w:cs="Times New Roman"/>
        </w:rPr>
      </w:pPr>
    </w:p>
    <w:p w:rsidR="002E6383" w:rsidRDefault="002E6383"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2E6383">
        <w:rPr>
          <w:rFonts w:ascii="Times New Roman" w:eastAsia="Times New Roman" w:hAnsi="Times New Roman" w:cs="Times New Roman"/>
          <w:szCs w:val="20"/>
          <w:lang w:eastAsia="ru-RU"/>
        </w:rPr>
        <w:t>»____________2023</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Default="006304FC" w:rsidP="006304FC">
      <w:pPr>
        <w:tabs>
          <w:tab w:val="left" w:pos="6634"/>
        </w:tabs>
        <w:spacing w:after="24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DA6348" w:rsidRPr="006304FC" w:rsidRDefault="00DA6348" w:rsidP="006304FC">
      <w:pPr>
        <w:tabs>
          <w:tab w:val="left" w:pos="6634"/>
        </w:tabs>
        <w:spacing w:after="240" w:line="240" w:lineRule="auto"/>
        <w:rPr>
          <w:rFonts w:ascii="Times New Roman" w:eastAsia="Times New Roman" w:hAnsi="Times New Roman" w:cs="Times New Roman"/>
          <w:szCs w:val="20"/>
          <w:lang w:eastAsia="ru-RU"/>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851"/>
        <w:gridCol w:w="708"/>
        <w:gridCol w:w="1134"/>
        <w:gridCol w:w="567"/>
        <w:gridCol w:w="1134"/>
        <w:gridCol w:w="1418"/>
      </w:tblGrid>
      <w:tr w:rsidR="00D44169" w:rsidRPr="00072B6A" w:rsidTr="00E9204F">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 xml:space="preserve">№ </w:t>
            </w:r>
            <w:proofErr w:type="spellStart"/>
            <w:r w:rsidRPr="00072B6A">
              <w:rPr>
                <w:rFonts w:ascii="Times New Roman" w:eastAsia="Times New Roman" w:hAnsi="Times New Roman" w:cs="Times New Roman"/>
                <w:b/>
                <w:sz w:val="24"/>
                <w:szCs w:val="24"/>
                <w:lang w:eastAsia="ru-RU"/>
              </w:rPr>
              <w:t>п</w:t>
            </w:r>
            <w:proofErr w:type="gramStart"/>
            <w:r w:rsidRPr="00072B6A">
              <w:rPr>
                <w:rFonts w:ascii="Times New Roman" w:eastAsia="Times New Roman" w:hAnsi="Times New Roman" w:cs="Times New Roman"/>
                <w:b/>
                <w:sz w:val="24"/>
                <w:szCs w:val="24"/>
                <w:lang w:eastAsia="ru-RU"/>
              </w:rPr>
              <w:t>.п</w:t>
            </w:r>
            <w:proofErr w:type="spellEnd"/>
            <w:proofErr w:type="gramEnd"/>
          </w:p>
        </w:tc>
        <w:tc>
          <w:tcPr>
            <w:tcW w:w="467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Наименование товара.</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851"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Кол-во</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708"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Ед.</w:t>
            </w:r>
          </w:p>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proofErr w:type="spellStart"/>
            <w:r w:rsidRPr="00072B6A">
              <w:rPr>
                <w:rFonts w:ascii="Times New Roman" w:eastAsia="Times New Roman" w:hAnsi="Times New Roman" w:cs="Times New Roman"/>
                <w:b/>
                <w:sz w:val="24"/>
                <w:szCs w:val="24"/>
                <w:lang w:eastAsia="ru-RU"/>
              </w:rPr>
              <w:t>изм</w:t>
            </w:r>
            <w:proofErr w:type="spellEnd"/>
          </w:p>
        </w:tc>
        <w:tc>
          <w:tcPr>
            <w:tcW w:w="1134" w:type="dxa"/>
          </w:tcPr>
          <w:p w:rsidR="00D44169"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Цена</w:t>
            </w:r>
          </w:p>
          <w:p w:rsidR="00FE182F" w:rsidRPr="00072B6A" w:rsidRDefault="00FE182F"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НДС</w:t>
            </w:r>
          </w:p>
        </w:tc>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w:t>
            </w:r>
          </w:p>
          <w:p w:rsidR="00D44169" w:rsidRPr="00133276" w:rsidRDefault="00D44169" w:rsidP="00072B6A">
            <w:pPr>
              <w:tabs>
                <w:tab w:val="left" w:pos="3253"/>
              </w:tabs>
              <w:spacing w:after="0" w:line="240" w:lineRule="auto"/>
              <w:jc w:val="center"/>
              <w:rPr>
                <w:rFonts w:ascii="Times New Roman" w:eastAsia="Times New Roman" w:hAnsi="Times New Roman" w:cs="Times New Roman"/>
                <w:b/>
                <w:sz w:val="16"/>
                <w:szCs w:val="16"/>
                <w:lang w:eastAsia="ru-RU"/>
              </w:rPr>
            </w:pPr>
            <w:r w:rsidRPr="00133276">
              <w:rPr>
                <w:rFonts w:ascii="Times New Roman" w:eastAsia="Times New Roman" w:hAnsi="Times New Roman" w:cs="Times New Roman"/>
                <w:b/>
                <w:sz w:val="16"/>
                <w:szCs w:val="16"/>
                <w:lang w:eastAsia="ru-RU"/>
              </w:rPr>
              <w:t>НДС</w:t>
            </w:r>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Сумма</w:t>
            </w:r>
            <w:r w:rsidR="00FE182F">
              <w:rPr>
                <w:rFonts w:ascii="Times New Roman" w:eastAsia="Times New Roman" w:hAnsi="Times New Roman" w:cs="Times New Roman"/>
                <w:b/>
                <w:sz w:val="24"/>
                <w:szCs w:val="24"/>
                <w:lang w:eastAsia="ru-RU"/>
              </w:rPr>
              <w:t xml:space="preserve"> с НДС</w:t>
            </w:r>
          </w:p>
        </w:tc>
        <w:tc>
          <w:tcPr>
            <w:tcW w:w="141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Страна происхождения</w:t>
            </w:r>
          </w:p>
        </w:tc>
      </w:tr>
      <w:tr w:rsidR="00D44169" w:rsidRPr="00EE0E3B" w:rsidTr="00E9204F">
        <w:trPr>
          <w:trHeight w:val="413"/>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1</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7A62F3" w:rsidRDefault="00365048" w:rsidP="002E1235">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Клинер</w:t>
            </w:r>
            <w:proofErr w:type="spellEnd"/>
            <w:r>
              <w:rPr>
                <w:rFonts w:ascii="Times New Roman" w:hAnsi="Times New Roman" w:cs="Times New Roman"/>
              </w:rPr>
              <w:t>, р</w:t>
            </w:r>
            <w:r w:rsidR="002B65BD">
              <w:rPr>
                <w:rFonts w:ascii="Times New Roman" w:hAnsi="Times New Roman" w:cs="Times New Roman"/>
              </w:rPr>
              <w:t xml:space="preserve">еагент для промывания </w:t>
            </w:r>
            <w:r w:rsidR="007A62F3" w:rsidRPr="00365048">
              <w:rPr>
                <w:rFonts w:ascii="Times New Roman" w:hAnsi="Times New Roman" w:cs="Times New Roman"/>
              </w:rPr>
              <w:t>1</w:t>
            </w:r>
            <w:r w:rsidR="007A62F3">
              <w:rPr>
                <w:rFonts w:ascii="Times New Roman" w:hAnsi="Times New Roman" w:cs="Times New Roman"/>
              </w:rPr>
              <w:t>л.</w:t>
            </w:r>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2B65BD" w:rsidP="00EE0E3B">
            <w:pPr>
              <w:jc w:val="center"/>
              <w:rPr>
                <w:rFonts w:ascii="Times New Roman" w:hAnsi="Times New Roman" w:cs="Times New Roman"/>
              </w:rPr>
            </w:pPr>
            <w:r>
              <w:rPr>
                <w:rFonts w:ascii="Times New Roman" w:hAnsi="Times New Roman" w:cs="Times New Roman"/>
              </w:rPr>
              <w:t>20</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D44169"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EE0E3B" w:rsidRDefault="00D44169" w:rsidP="00EE0E3B">
            <w:pPr>
              <w:tabs>
                <w:tab w:val="left" w:pos="3253"/>
              </w:tabs>
              <w:spacing w:after="0" w:line="240" w:lineRule="auto"/>
              <w:jc w:val="center"/>
              <w:rPr>
                <w:rFonts w:ascii="Times New Roman" w:eastAsia="Times New Roman" w:hAnsi="Times New Roman" w:cs="Times New Roman"/>
                <w:highlight w:val="yellow"/>
                <w:lang w:eastAsia="ru-RU"/>
              </w:rPr>
            </w:pPr>
          </w:p>
        </w:tc>
      </w:tr>
      <w:tr w:rsidR="00D44169" w:rsidRPr="00264973" w:rsidTr="00E9204F">
        <w:trPr>
          <w:trHeight w:val="411"/>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EE0E3B" w:rsidRDefault="00365048" w:rsidP="00365048">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Минидил</w:t>
            </w:r>
            <w:proofErr w:type="spellEnd"/>
            <w:r>
              <w:rPr>
                <w:rFonts w:ascii="Times New Roman" w:hAnsi="Times New Roman" w:cs="Times New Roman"/>
              </w:rPr>
              <w:t xml:space="preserve"> ЛМГ, 20 л. Реагент для разведения</w:t>
            </w:r>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2B65BD" w:rsidP="00EE0E3B">
            <w:pPr>
              <w:jc w:val="center"/>
              <w:rPr>
                <w:rFonts w:ascii="Times New Roman" w:hAnsi="Times New Roman" w:cs="Times New Roman"/>
              </w:rPr>
            </w:pPr>
            <w:r>
              <w:rPr>
                <w:rFonts w:ascii="Times New Roman" w:hAnsi="Times New Roman" w:cs="Times New Roman"/>
              </w:rPr>
              <w:t>10</w:t>
            </w:r>
          </w:p>
        </w:tc>
        <w:tc>
          <w:tcPr>
            <w:tcW w:w="708" w:type="dxa"/>
            <w:tcBorders>
              <w:top w:val="nil"/>
              <w:left w:val="nil"/>
              <w:bottom w:val="single" w:sz="4" w:space="0" w:color="auto"/>
              <w:right w:val="single" w:sz="4" w:space="0" w:color="auto"/>
            </w:tcBorders>
            <w:shd w:val="clear" w:color="000000" w:fill="FFFFFF"/>
            <w:vAlign w:val="center"/>
          </w:tcPr>
          <w:p w:rsidR="00D44169"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45"/>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3</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365048" w:rsidP="00EE0E3B">
            <w:pPr>
              <w:rPr>
                <w:rFonts w:ascii="Times New Roman" w:hAnsi="Times New Roman" w:cs="Times New Roman"/>
              </w:rPr>
            </w:pPr>
            <w:proofErr w:type="spellStart"/>
            <w:r>
              <w:rPr>
                <w:rFonts w:ascii="Times New Roman" w:hAnsi="Times New Roman" w:cs="Times New Roman"/>
              </w:rPr>
              <w:t>ЭйБиМкс</w:t>
            </w:r>
            <w:proofErr w:type="spellEnd"/>
            <w:r>
              <w:rPr>
                <w:rFonts w:ascii="Times New Roman" w:hAnsi="Times New Roman" w:cs="Times New Roman"/>
              </w:rPr>
              <w:t xml:space="preserve"> </w:t>
            </w:r>
            <w:proofErr w:type="spellStart"/>
            <w:r>
              <w:rPr>
                <w:rFonts w:ascii="Times New Roman" w:hAnsi="Times New Roman" w:cs="Times New Roman"/>
              </w:rPr>
              <w:t>Минилайз</w:t>
            </w:r>
            <w:proofErr w:type="spellEnd"/>
            <w:r>
              <w:rPr>
                <w:rFonts w:ascii="Times New Roman" w:hAnsi="Times New Roman" w:cs="Times New Roman"/>
              </w:rPr>
              <w:t xml:space="preserve"> ЛМГ, </w:t>
            </w:r>
            <w:proofErr w:type="spellStart"/>
            <w:r>
              <w:rPr>
                <w:rFonts w:ascii="Times New Roman" w:hAnsi="Times New Roman" w:cs="Times New Roman"/>
              </w:rPr>
              <w:t>Лизирующий</w:t>
            </w:r>
            <w:proofErr w:type="spellEnd"/>
            <w:r>
              <w:rPr>
                <w:rFonts w:ascii="Times New Roman" w:hAnsi="Times New Roman" w:cs="Times New Roman"/>
              </w:rPr>
              <w:t xml:space="preserve">  реагент,</w:t>
            </w:r>
            <w:r w:rsidR="007A62F3">
              <w:rPr>
                <w:rFonts w:ascii="Times New Roman" w:hAnsi="Times New Roman" w:cs="Times New Roman"/>
              </w:rPr>
              <w:t xml:space="preserve"> 1л.</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705CF5" w:rsidP="00EE0E3B">
            <w:pPr>
              <w:jc w:val="center"/>
              <w:rPr>
                <w:rFonts w:ascii="Times New Roman" w:hAnsi="Times New Roman" w:cs="Times New Roman"/>
              </w:rPr>
            </w:pPr>
            <w:r>
              <w:rPr>
                <w:rFonts w:ascii="Times New Roman" w:hAnsi="Times New Roman" w:cs="Times New Roman"/>
              </w:rPr>
              <w:t>6</w:t>
            </w:r>
          </w:p>
        </w:tc>
        <w:tc>
          <w:tcPr>
            <w:tcW w:w="708" w:type="dxa"/>
            <w:tcBorders>
              <w:top w:val="nil"/>
              <w:left w:val="nil"/>
              <w:bottom w:val="single" w:sz="4" w:space="0" w:color="auto"/>
              <w:right w:val="single" w:sz="4" w:space="0" w:color="auto"/>
            </w:tcBorders>
            <w:shd w:val="clear" w:color="000000" w:fill="FFFFFF"/>
            <w:vAlign w:val="center"/>
          </w:tcPr>
          <w:p w:rsidR="00AF575C"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34"/>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4</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365048" w:rsidP="00EE0E3B">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Миноклер</w:t>
            </w:r>
            <w:proofErr w:type="spellEnd"/>
            <w:r>
              <w:rPr>
                <w:rFonts w:ascii="Times New Roman" w:hAnsi="Times New Roman" w:cs="Times New Roman"/>
              </w:rPr>
              <w:t xml:space="preserve">, </w:t>
            </w:r>
            <w:proofErr w:type="spellStart"/>
            <w:r>
              <w:rPr>
                <w:rFonts w:ascii="Times New Roman" w:hAnsi="Times New Roman" w:cs="Times New Roman"/>
              </w:rPr>
              <w:t>депротеинизатор</w:t>
            </w:r>
            <w:proofErr w:type="spellEnd"/>
            <w:r>
              <w:rPr>
                <w:rFonts w:ascii="Times New Roman" w:hAnsi="Times New Roman" w:cs="Times New Roman"/>
              </w:rPr>
              <w:t>, 0,5 л.</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2B65BD"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nil"/>
              <w:right w:val="single" w:sz="4" w:space="0" w:color="auto"/>
            </w:tcBorders>
            <w:shd w:val="clear" w:color="000000" w:fill="FFFFFF"/>
            <w:vAlign w:val="center"/>
          </w:tcPr>
          <w:p w:rsidR="00AF575C" w:rsidRPr="00EE0E3B" w:rsidRDefault="002B65BD"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2B65BD" w:rsidRPr="00264973" w:rsidTr="007E2421">
        <w:trPr>
          <w:trHeight w:val="429"/>
        </w:trPr>
        <w:tc>
          <w:tcPr>
            <w:tcW w:w="567" w:type="dxa"/>
          </w:tcPr>
          <w:p w:rsidR="002B65BD" w:rsidRPr="00EE0E3B" w:rsidRDefault="002B65BD" w:rsidP="00EE0E3B">
            <w:pPr>
              <w:spacing w:after="0"/>
              <w:jc w:val="center"/>
              <w:rPr>
                <w:rFonts w:ascii="Times New Roman" w:hAnsi="Times New Roman" w:cs="Times New Roman"/>
              </w:rPr>
            </w:pPr>
            <w:r w:rsidRPr="00EE0E3B">
              <w:rPr>
                <w:rFonts w:ascii="Times New Roman" w:hAnsi="Times New Roman" w:cs="Times New Roman"/>
              </w:rPr>
              <w:t>5</w:t>
            </w:r>
          </w:p>
        </w:tc>
        <w:tc>
          <w:tcPr>
            <w:tcW w:w="4678" w:type="dxa"/>
            <w:tcBorders>
              <w:top w:val="nil"/>
              <w:left w:val="single" w:sz="4" w:space="0" w:color="auto"/>
              <w:bottom w:val="single" w:sz="4" w:space="0" w:color="auto"/>
              <w:right w:val="single" w:sz="4" w:space="0" w:color="auto"/>
            </w:tcBorders>
            <w:shd w:val="clear" w:color="auto" w:fill="auto"/>
            <w:vAlign w:val="center"/>
          </w:tcPr>
          <w:p w:rsidR="002B65BD" w:rsidRPr="00365048" w:rsidRDefault="00365048" w:rsidP="00EE0E3B">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w:t>
            </w:r>
            <w:r>
              <w:rPr>
                <w:rFonts w:ascii="Times New Roman" w:hAnsi="Times New Roman" w:cs="Times New Roman"/>
                <w:lang w:val="en-US"/>
              </w:rPr>
              <w:t>N</w:t>
            </w:r>
            <w:r>
              <w:rPr>
                <w:rFonts w:ascii="Times New Roman" w:hAnsi="Times New Roman" w:cs="Times New Roman"/>
              </w:rPr>
              <w:t xml:space="preserve"> 2,5 мл.</w:t>
            </w:r>
          </w:p>
        </w:tc>
        <w:tc>
          <w:tcPr>
            <w:tcW w:w="851" w:type="dxa"/>
            <w:tcBorders>
              <w:top w:val="nil"/>
              <w:left w:val="nil"/>
              <w:bottom w:val="single" w:sz="4" w:space="0" w:color="auto"/>
              <w:right w:val="single" w:sz="4" w:space="0" w:color="auto"/>
            </w:tcBorders>
            <w:shd w:val="clear" w:color="auto" w:fill="auto"/>
            <w:vAlign w:val="center"/>
          </w:tcPr>
          <w:p w:rsidR="002B65BD" w:rsidRPr="00365048" w:rsidRDefault="002B65BD" w:rsidP="00EE0E3B">
            <w:pPr>
              <w:jc w:val="center"/>
              <w:rPr>
                <w:rFonts w:ascii="Times New Roman" w:hAnsi="Times New Roman" w:cs="Times New Roman"/>
              </w:rPr>
            </w:pPr>
            <w:r w:rsidRPr="00365048">
              <w:rPr>
                <w:rFonts w:ascii="Times New Roman" w:hAnsi="Times New Roman" w:cs="Times New Roman"/>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2B65BD" w:rsidRPr="00EE0E3B" w:rsidRDefault="002B65BD"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B65BD" w:rsidRPr="00264973" w:rsidRDefault="002B65BD"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B65BD" w:rsidRPr="00264973" w:rsidRDefault="002B65BD"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230CC5">
        <w:trPr>
          <w:trHeight w:val="670"/>
        </w:trPr>
        <w:tc>
          <w:tcPr>
            <w:tcW w:w="567" w:type="dxa"/>
          </w:tcPr>
          <w:p w:rsidR="00365048" w:rsidRPr="00EE0E3B" w:rsidRDefault="00365048" w:rsidP="00EE0E3B">
            <w:pPr>
              <w:spacing w:after="0"/>
              <w:jc w:val="center"/>
              <w:rPr>
                <w:rFonts w:ascii="Times New Roman" w:hAnsi="Times New Roman" w:cs="Times New Roman"/>
              </w:rPr>
            </w:pPr>
            <w:r w:rsidRPr="00EE0E3B">
              <w:rPr>
                <w:rFonts w:ascii="Times New Roman" w:hAnsi="Times New Roman" w:cs="Times New Roman"/>
              </w:rPr>
              <w:t>6</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Pr="00365048" w:rsidRDefault="00365048" w:rsidP="008704EC">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Н  2,5 мл.</w:t>
            </w:r>
          </w:p>
        </w:tc>
        <w:tc>
          <w:tcPr>
            <w:tcW w:w="851" w:type="dxa"/>
            <w:tcBorders>
              <w:top w:val="nil"/>
              <w:left w:val="nil"/>
              <w:bottom w:val="single" w:sz="4" w:space="0" w:color="auto"/>
              <w:right w:val="single" w:sz="4" w:space="0" w:color="auto"/>
            </w:tcBorders>
            <w:shd w:val="clear" w:color="auto" w:fill="auto"/>
            <w:vAlign w:val="center"/>
          </w:tcPr>
          <w:p w:rsidR="00365048" w:rsidRPr="00EE0E3B" w:rsidRDefault="00365048"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center"/>
          </w:tcPr>
          <w:p w:rsidR="00365048" w:rsidRPr="00EE0E3B" w:rsidRDefault="00365048"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691460">
        <w:trPr>
          <w:trHeight w:val="520"/>
        </w:trPr>
        <w:tc>
          <w:tcPr>
            <w:tcW w:w="567" w:type="dxa"/>
          </w:tcPr>
          <w:p w:rsidR="00365048" w:rsidRPr="00EE0E3B" w:rsidRDefault="00365048" w:rsidP="00EE0E3B">
            <w:pPr>
              <w:spacing w:after="0"/>
              <w:jc w:val="center"/>
              <w:rPr>
                <w:rFonts w:ascii="Times New Roman" w:hAnsi="Times New Roman" w:cs="Times New Roman"/>
              </w:rPr>
            </w:pPr>
            <w:r w:rsidRPr="00EE0E3B">
              <w:rPr>
                <w:rFonts w:ascii="Times New Roman" w:hAnsi="Times New Roman" w:cs="Times New Roman"/>
              </w:rPr>
              <w:t>7</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Pr="00365048" w:rsidRDefault="00365048" w:rsidP="008704EC">
            <w:pPr>
              <w:rPr>
                <w:rFonts w:ascii="Times New Roman" w:hAnsi="Times New Roman" w:cs="Times New Roman"/>
              </w:rPr>
            </w:pPr>
            <w:proofErr w:type="spellStart"/>
            <w:r>
              <w:rPr>
                <w:rFonts w:ascii="Times New Roman" w:hAnsi="Times New Roman" w:cs="Times New Roman"/>
              </w:rPr>
              <w:t>ЭйБиИкс</w:t>
            </w:r>
            <w:proofErr w:type="spellEnd"/>
            <w:r>
              <w:rPr>
                <w:rFonts w:ascii="Times New Roman" w:hAnsi="Times New Roman" w:cs="Times New Roman"/>
              </w:rPr>
              <w:t xml:space="preserve"> </w:t>
            </w:r>
            <w:proofErr w:type="spellStart"/>
            <w:r>
              <w:rPr>
                <w:rFonts w:ascii="Times New Roman" w:hAnsi="Times New Roman" w:cs="Times New Roman"/>
              </w:rPr>
              <w:t>Минотрол</w:t>
            </w:r>
            <w:proofErr w:type="spellEnd"/>
            <w:r>
              <w:rPr>
                <w:rFonts w:ascii="Times New Roman" w:hAnsi="Times New Roman" w:cs="Times New Roman"/>
              </w:rPr>
              <w:t xml:space="preserve"> 16 </w:t>
            </w:r>
            <w:r>
              <w:rPr>
                <w:rFonts w:ascii="Times New Roman" w:hAnsi="Times New Roman" w:cs="Times New Roman"/>
                <w:lang w:val="en-US"/>
              </w:rPr>
              <w:t>L</w:t>
            </w:r>
            <w:r>
              <w:rPr>
                <w:rFonts w:ascii="Times New Roman" w:hAnsi="Times New Roman" w:cs="Times New Roman"/>
              </w:rPr>
              <w:t xml:space="preserve">  2,5 мл.</w:t>
            </w:r>
            <w:bookmarkStart w:id="0" w:name="_GoBack"/>
            <w:bookmarkEnd w:id="0"/>
          </w:p>
        </w:tc>
        <w:tc>
          <w:tcPr>
            <w:tcW w:w="851" w:type="dxa"/>
            <w:tcBorders>
              <w:top w:val="nil"/>
              <w:left w:val="nil"/>
              <w:bottom w:val="single" w:sz="4" w:space="0" w:color="auto"/>
              <w:right w:val="single" w:sz="4" w:space="0" w:color="auto"/>
            </w:tcBorders>
            <w:shd w:val="clear" w:color="auto" w:fill="auto"/>
            <w:vAlign w:val="center"/>
          </w:tcPr>
          <w:p w:rsidR="00365048" w:rsidRPr="00EE0E3B" w:rsidRDefault="00365048"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center"/>
          </w:tcPr>
          <w:p w:rsidR="00365048" w:rsidRPr="00EE0E3B" w:rsidRDefault="00365048" w:rsidP="00702FC1">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264973" w:rsidTr="00691460">
        <w:trPr>
          <w:trHeight w:val="520"/>
        </w:trPr>
        <w:tc>
          <w:tcPr>
            <w:tcW w:w="567" w:type="dxa"/>
          </w:tcPr>
          <w:p w:rsidR="00365048" w:rsidRPr="00EE0E3B" w:rsidRDefault="00365048" w:rsidP="00EE0E3B">
            <w:pPr>
              <w:spacing w:after="0"/>
              <w:jc w:val="center"/>
              <w:rPr>
                <w:rFonts w:ascii="Times New Roman" w:hAnsi="Times New Roman" w:cs="Times New Roman"/>
              </w:rPr>
            </w:pPr>
            <w:r>
              <w:rPr>
                <w:rFonts w:ascii="Times New Roman" w:hAnsi="Times New Roman" w:cs="Times New Roman"/>
              </w:rPr>
              <w:t>8</w:t>
            </w:r>
          </w:p>
        </w:tc>
        <w:tc>
          <w:tcPr>
            <w:tcW w:w="4678" w:type="dxa"/>
            <w:tcBorders>
              <w:top w:val="nil"/>
              <w:left w:val="single" w:sz="4" w:space="0" w:color="auto"/>
              <w:bottom w:val="single" w:sz="4" w:space="0" w:color="auto"/>
              <w:right w:val="single" w:sz="4" w:space="0" w:color="auto"/>
            </w:tcBorders>
            <w:shd w:val="clear" w:color="auto" w:fill="auto"/>
            <w:vAlign w:val="center"/>
          </w:tcPr>
          <w:p w:rsidR="00365048" w:rsidRDefault="00365048" w:rsidP="00702FC1">
            <w:pPr>
              <w:rPr>
                <w:rFonts w:ascii="Times New Roman" w:hAnsi="Times New Roman" w:cs="Times New Roman"/>
              </w:rPr>
            </w:pPr>
            <w:r>
              <w:rPr>
                <w:rFonts w:ascii="Times New Roman" w:hAnsi="Times New Roman" w:cs="Times New Roman"/>
              </w:rPr>
              <w:t>Бумага перфорированная 240*12</w:t>
            </w:r>
          </w:p>
        </w:tc>
        <w:tc>
          <w:tcPr>
            <w:tcW w:w="851" w:type="dxa"/>
            <w:tcBorders>
              <w:top w:val="nil"/>
              <w:left w:val="nil"/>
              <w:bottom w:val="single" w:sz="4" w:space="0" w:color="auto"/>
              <w:right w:val="single" w:sz="4" w:space="0" w:color="auto"/>
            </w:tcBorders>
            <w:shd w:val="clear" w:color="auto" w:fill="auto"/>
            <w:vAlign w:val="center"/>
          </w:tcPr>
          <w:p w:rsidR="00365048" w:rsidRDefault="00365048" w:rsidP="00EE0E3B">
            <w:pPr>
              <w:jc w:val="center"/>
              <w:rPr>
                <w:rFonts w:ascii="Times New Roman" w:hAnsi="Times New Roman" w:cs="Times New Roman"/>
              </w:rPr>
            </w:pPr>
            <w:r>
              <w:rPr>
                <w:rFonts w:ascii="Times New Roman" w:hAnsi="Times New Roman" w:cs="Times New Roman"/>
              </w:rPr>
              <w:t>6</w:t>
            </w:r>
          </w:p>
        </w:tc>
        <w:tc>
          <w:tcPr>
            <w:tcW w:w="708" w:type="dxa"/>
            <w:tcBorders>
              <w:top w:val="nil"/>
              <w:left w:val="nil"/>
              <w:bottom w:val="single" w:sz="4" w:space="0" w:color="auto"/>
              <w:right w:val="single" w:sz="4" w:space="0" w:color="auto"/>
            </w:tcBorders>
            <w:shd w:val="clear" w:color="auto" w:fill="auto"/>
            <w:vAlign w:val="center"/>
          </w:tcPr>
          <w:p w:rsidR="00365048" w:rsidRDefault="00365048" w:rsidP="00702FC1">
            <w:pPr>
              <w:jc w:val="center"/>
              <w:rPr>
                <w:rFonts w:ascii="Times New Roman" w:hAnsi="Times New Roman" w:cs="Times New Roman"/>
              </w:rPr>
            </w:pPr>
            <w:r>
              <w:rPr>
                <w:rFonts w:ascii="Times New Roman" w:hAnsi="Times New Roman" w:cs="Times New Roman"/>
              </w:rPr>
              <w:t>упак</w:t>
            </w: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365048" w:rsidRPr="00264973" w:rsidRDefault="00365048"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365048" w:rsidRPr="00264973" w:rsidRDefault="00365048" w:rsidP="00E9204F">
            <w:pPr>
              <w:tabs>
                <w:tab w:val="left" w:pos="3253"/>
              </w:tabs>
              <w:spacing w:after="0" w:line="240" w:lineRule="auto"/>
              <w:jc w:val="center"/>
              <w:rPr>
                <w:rFonts w:ascii="Times New Roman" w:eastAsia="Times New Roman" w:hAnsi="Times New Roman" w:cs="Times New Roman"/>
                <w:lang w:eastAsia="ru-RU"/>
              </w:rPr>
            </w:pPr>
          </w:p>
        </w:tc>
      </w:tr>
      <w:tr w:rsidR="00365048" w:rsidRPr="00072B6A" w:rsidTr="00E9204F">
        <w:tc>
          <w:tcPr>
            <w:tcW w:w="11057" w:type="dxa"/>
            <w:gridSpan w:val="8"/>
          </w:tcPr>
          <w:p w:rsidR="00365048" w:rsidRPr="00072B6A" w:rsidRDefault="00365048" w:rsidP="002E6383">
            <w:pPr>
              <w:tabs>
                <w:tab w:val="left" w:pos="3253"/>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 </w:t>
            </w: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867F17" w:rsidRDefault="00867F17" w:rsidP="006304FC">
      <w:pPr>
        <w:spacing w:after="0" w:line="240" w:lineRule="auto"/>
        <w:jc w:val="both"/>
        <w:rPr>
          <w:rFonts w:ascii="Times New Roman" w:eastAsia="Times New Roman" w:hAnsi="Times New Roman" w:cs="Times New Roman"/>
          <w:szCs w:val="20"/>
          <w:lang w:eastAsia="ru-RU"/>
        </w:rPr>
      </w:pP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Pr="006304FC">
        <w:rPr>
          <w:rFonts w:ascii="Times New Roman" w:eastAsia="Times New Roman" w:hAnsi="Times New Roman" w:cs="Times New Roman"/>
          <w:szCs w:val="20"/>
          <w:lang w:eastAsia="ru-RU"/>
        </w:rPr>
        <w:t xml:space="preserve"> / </w:t>
      </w:r>
      <w:proofErr w:type="spellStart"/>
      <w:r w:rsidRPr="006304FC">
        <w:rPr>
          <w:rFonts w:ascii="Times New Roman" w:eastAsia="Times New Roman" w:hAnsi="Times New Roman" w:cs="Times New Roman"/>
          <w:szCs w:val="20"/>
          <w:lang w:eastAsia="ru-RU"/>
        </w:rPr>
        <w:t>Усков</w:t>
      </w:r>
      <w:proofErr w:type="spellEnd"/>
      <w:r w:rsidRPr="006304FC">
        <w:rPr>
          <w:rFonts w:ascii="Times New Roman" w:eastAsia="Times New Roman" w:hAnsi="Times New Roman" w:cs="Times New Roman"/>
          <w:szCs w:val="20"/>
          <w:lang w:eastAsia="ru-RU"/>
        </w:rPr>
        <w:t xml:space="preserve"> Д.В./</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EE0E3B">
      <w:pgSz w:w="11906" w:h="16838"/>
      <w:pgMar w:top="1134"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613"/>
    <w:rsid w:val="00001B2A"/>
    <w:rsid w:val="000046BF"/>
    <w:rsid w:val="000410D8"/>
    <w:rsid w:val="0006033F"/>
    <w:rsid w:val="00062590"/>
    <w:rsid w:val="000665F2"/>
    <w:rsid w:val="0007167A"/>
    <w:rsid w:val="00072B6A"/>
    <w:rsid w:val="00076309"/>
    <w:rsid w:val="00092CCB"/>
    <w:rsid w:val="000A47FB"/>
    <w:rsid w:val="000B4BA6"/>
    <w:rsid w:val="00100161"/>
    <w:rsid w:val="0010526F"/>
    <w:rsid w:val="00133276"/>
    <w:rsid w:val="00144698"/>
    <w:rsid w:val="001647D4"/>
    <w:rsid w:val="00181526"/>
    <w:rsid w:val="001823ED"/>
    <w:rsid w:val="001B1DC9"/>
    <w:rsid w:val="001B6AB7"/>
    <w:rsid w:val="001C31E7"/>
    <w:rsid w:val="001C52A5"/>
    <w:rsid w:val="001D0B06"/>
    <w:rsid w:val="001E3A64"/>
    <w:rsid w:val="001E5FB4"/>
    <w:rsid w:val="00252532"/>
    <w:rsid w:val="00264973"/>
    <w:rsid w:val="002657A0"/>
    <w:rsid w:val="0027520F"/>
    <w:rsid w:val="0028485E"/>
    <w:rsid w:val="002A5BB1"/>
    <w:rsid w:val="002B65BD"/>
    <w:rsid w:val="002D009B"/>
    <w:rsid w:val="002E1235"/>
    <w:rsid w:val="002E6383"/>
    <w:rsid w:val="002F0B7B"/>
    <w:rsid w:val="002F16C8"/>
    <w:rsid w:val="00301F42"/>
    <w:rsid w:val="00307662"/>
    <w:rsid w:val="00314BCC"/>
    <w:rsid w:val="00341BA4"/>
    <w:rsid w:val="00365048"/>
    <w:rsid w:val="00394385"/>
    <w:rsid w:val="003D1B17"/>
    <w:rsid w:val="003E6AD4"/>
    <w:rsid w:val="0041669D"/>
    <w:rsid w:val="0042661D"/>
    <w:rsid w:val="004809C4"/>
    <w:rsid w:val="004E09B5"/>
    <w:rsid w:val="004E1AEB"/>
    <w:rsid w:val="004E1D8A"/>
    <w:rsid w:val="004E2083"/>
    <w:rsid w:val="0052507F"/>
    <w:rsid w:val="0053142D"/>
    <w:rsid w:val="005403B0"/>
    <w:rsid w:val="005570D9"/>
    <w:rsid w:val="00566A43"/>
    <w:rsid w:val="00591414"/>
    <w:rsid w:val="005A116A"/>
    <w:rsid w:val="005C404A"/>
    <w:rsid w:val="005C61D9"/>
    <w:rsid w:val="005C7F7C"/>
    <w:rsid w:val="005E4C72"/>
    <w:rsid w:val="005E770D"/>
    <w:rsid w:val="005F25F8"/>
    <w:rsid w:val="005F3628"/>
    <w:rsid w:val="005F7F9A"/>
    <w:rsid w:val="006010B3"/>
    <w:rsid w:val="006304FC"/>
    <w:rsid w:val="00651273"/>
    <w:rsid w:val="00654941"/>
    <w:rsid w:val="00673AE5"/>
    <w:rsid w:val="006803E6"/>
    <w:rsid w:val="00705CF5"/>
    <w:rsid w:val="0071403F"/>
    <w:rsid w:val="00720016"/>
    <w:rsid w:val="00720801"/>
    <w:rsid w:val="00722CF6"/>
    <w:rsid w:val="00725070"/>
    <w:rsid w:val="007344A9"/>
    <w:rsid w:val="007652F4"/>
    <w:rsid w:val="00773222"/>
    <w:rsid w:val="0078698B"/>
    <w:rsid w:val="007A62F3"/>
    <w:rsid w:val="007D2045"/>
    <w:rsid w:val="007F66CE"/>
    <w:rsid w:val="007F6863"/>
    <w:rsid w:val="00821448"/>
    <w:rsid w:val="008225AA"/>
    <w:rsid w:val="00835443"/>
    <w:rsid w:val="00856DF6"/>
    <w:rsid w:val="00867F17"/>
    <w:rsid w:val="0089501D"/>
    <w:rsid w:val="008C2429"/>
    <w:rsid w:val="008E42E0"/>
    <w:rsid w:val="008E500A"/>
    <w:rsid w:val="008E5051"/>
    <w:rsid w:val="00901FC9"/>
    <w:rsid w:val="00903074"/>
    <w:rsid w:val="00941F36"/>
    <w:rsid w:val="00981FF2"/>
    <w:rsid w:val="009B7BBE"/>
    <w:rsid w:val="00A02C2C"/>
    <w:rsid w:val="00A7108E"/>
    <w:rsid w:val="00AA2076"/>
    <w:rsid w:val="00AD3268"/>
    <w:rsid w:val="00AF057D"/>
    <w:rsid w:val="00AF575C"/>
    <w:rsid w:val="00B05FE8"/>
    <w:rsid w:val="00B2365C"/>
    <w:rsid w:val="00B3252D"/>
    <w:rsid w:val="00B548D1"/>
    <w:rsid w:val="00BB1142"/>
    <w:rsid w:val="00BB1DA7"/>
    <w:rsid w:val="00BD311F"/>
    <w:rsid w:val="00BD3853"/>
    <w:rsid w:val="00C54E77"/>
    <w:rsid w:val="00C62932"/>
    <w:rsid w:val="00C63AD5"/>
    <w:rsid w:val="00CC326B"/>
    <w:rsid w:val="00CC727A"/>
    <w:rsid w:val="00CD0788"/>
    <w:rsid w:val="00CE2624"/>
    <w:rsid w:val="00CF29B3"/>
    <w:rsid w:val="00D04395"/>
    <w:rsid w:val="00D36EFE"/>
    <w:rsid w:val="00D44169"/>
    <w:rsid w:val="00D67E06"/>
    <w:rsid w:val="00D70FD1"/>
    <w:rsid w:val="00D90DC2"/>
    <w:rsid w:val="00DA6348"/>
    <w:rsid w:val="00DB4FD9"/>
    <w:rsid w:val="00DC1A8E"/>
    <w:rsid w:val="00DD1B76"/>
    <w:rsid w:val="00E81058"/>
    <w:rsid w:val="00E83EAE"/>
    <w:rsid w:val="00E9204F"/>
    <w:rsid w:val="00EA5738"/>
    <w:rsid w:val="00EB73D2"/>
    <w:rsid w:val="00EC055D"/>
    <w:rsid w:val="00EE0E3B"/>
    <w:rsid w:val="00EF1550"/>
    <w:rsid w:val="00EF7F63"/>
    <w:rsid w:val="00F02B13"/>
    <w:rsid w:val="00F04130"/>
    <w:rsid w:val="00F11BCA"/>
    <w:rsid w:val="00F47A98"/>
    <w:rsid w:val="00F62FBE"/>
    <w:rsid w:val="00FD184D"/>
    <w:rsid w:val="00FD1AA5"/>
    <w:rsid w:val="00FE182F"/>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d@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23714-43DC-4406-985E-2EEC32C3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9</Pages>
  <Words>4023</Words>
  <Characters>22935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84</cp:revision>
  <cp:lastPrinted>2019-05-21T03:08:00Z</cp:lastPrinted>
  <dcterms:created xsi:type="dcterms:W3CDTF">2018-02-05T05:04:00Z</dcterms:created>
  <dcterms:modified xsi:type="dcterms:W3CDTF">2023-07-12T05:10:00Z</dcterms:modified>
</cp:coreProperties>
</file>