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2A25BE">
        <w:rPr>
          <w:rFonts w:ascii="Times New Roman" w:hAnsi="Times New Roman"/>
          <w:b/>
          <w:sz w:val="21"/>
          <w:szCs w:val="21"/>
          <w:lang w:eastAsia="ru-RU"/>
        </w:rPr>
        <w:t>химических материалов</w:t>
      </w:r>
      <w:r w:rsid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E03DC2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химических материалов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для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Товар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).</w:t>
            </w:r>
          </w:p>
          <w:p w:rsidR="004E527D" w:rsidRPr="00F21453" w:rsidRDefault="004E527D" w:rsidP="00D07902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D07902">
              <w:rPr>
                <w:rFonts w:ascii="Times New Roman" w:hAnsi="Times New Roman"/>
                <w:sz w:val="21"/>
                <w:szCs w:val="21"/>
                <w:lang w:eastAsia="ru-RU"/>
              </w:rPr>
              <w:t>1780</w:t>
            </w:r>
            <w:r w:rsidR="003B196F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кг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2A25BE" w:rsidP="00D07902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химических материалов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Приемка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Товара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BA4DE9" w:rsidP="00BA4DE9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 </w:t>
            </w:r>
            <w:r w:rsidR="004E527D">
              <w:rPr>
                <w:rFonts w:ascii="Times New Roman" w:hAnsi="Times New Roman"/>
                <w:sz w:val="21"/>
                <w:szCs w:val="21"/>
              </w:rPr>
              <w:t>в соответствии с приложением № 1 настоящего ТЗ.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</w:t>
            </w:r>
            <w:r w:rsidR="00E771F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303657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</w:t>
            </w:r>
            <w:r w:rsidR="00BA4DE9"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BA4DE9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E771FE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DA22F9" w:rsidP="00DA22F9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DA22F9">
              <w:rPr>
                <w:rFonts w:ascii="Times New Roman" w:hAnsi="Times New Roman"/>
              </w:rPr>
              <w:t>Поставщик доставляет Товар по адресу: 620043, г. Екатеринбу</w:t>
            </w:r>
            <w:r>
              <w:rPr>
                <w:rFonts w:ascii="Times New Roman" w:hAnsi="Times New Roman"/>
              </w:rPr>
              <w:t>рг, ул. Начдива Васильева, д.</w:t>
            </w:r>
            <w:r w:rsidR="00D0790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="009928FE"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 w:rsidR="009928FE">
              <w:rPr>
                <w:rFonts w:ascii="Times New Roman" w:hAnsi="Times New Roman"/>
              </w:rPr>
              <w:t xml:space="preserve">ой почте </w: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lastRenderedPageBreak/>
              <w:fldChar w:fldCharType="begin"/>
            </w:r>
            <w:r w:rsidR="007A29D4" w:rsidRPr="007A29D4">
              <w:rPr>
                <w:rStyle w:val="a6"/>
                <w:rFonts w:ascii="Times New Roman" w:hAnsi="Times New Roman"/>
              </w:rPr>
              <w:instrText xml:space="preserve"> 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instrText>HYPERLINK</w:instrText>
            </w:r>
            <w:r w:rsidR="007A29D4" w:rsidRPr="007A29D4">
              <w:rPr>
                <w:rStyle w:val="a6"/>
                <w:rFonts w:ascii="Times New Roman" w:hAnsi="Times New Roman"/>
              </w:rPr>
              <w:instrText xml:space="preserve"> "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instrText>mailto</w:instrText>
            </w:r>
            <w:r w:rsidR="007A29D4" w:rsidRPr="007A29D4">
              <w:rPr>
                <w:rStyle w:val="a6"/>
                <w:rFonts w:ascii="Times New Roman" w:hAnsi="Times New Roman"/>
              </w:rPr>
              <w:instrText>: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instrText>snab</w:instrText>
            </w:r>
            <w:r w:rsidR="007A29D4" w:rsidRPr="007A29D4">
              <w:rPr>
                <w:rStyle w:val="a6"/>
                <w:rFonts w:ascii="Times New Roman" w:hAnsi="Times New Roman"/>
              </w:rPr>
              <w:instrText>@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instrText>npoa</w:instrText>
            </w:r>
            <w:r w:rsidR="007A29D4" w:rsidRPr="007A29D4">
              <w:rPr>
                <w:rStyle w:val="a6"/>
                <w:rFonts w:ascii="Times New Roman" w:hAnsi="Times New Roman"/>
              </w:rPr>
              <w:instrText>.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instrText>ru</w:instrText>
            </w:r>
            <w:r w:rsidR="007A29D4" w:rsidRPr="007A29D4">
              <w:rPr>
                <w:rStyle w:val="a6"/>
                <w:rFonts w:ascii="Times New Roman" w:hAnsi="Times New Roman"/>
              </w:rPr>
              <w:instrText xml:space="preserve">" </w:instrText>
            </w:r>
            <w:r w:rsidR="007A29D4">
              <w:rPr>
                <w:rStyle w:val="a6"/>
                <w:rFonts w:ascii="Times New Roman" w:hAnsi="Times New Roman"/>
                <w:lang w:val="en-US"/>
              </w:rPr>
              <w:fldChar w:fldCharType="separate"/>
            </w:r>
            <w:r w:rsidRPr="00B56946">
              <w:rPr>
                <w:rStyle w:val="a6"/>
                <w:rFonts w:ascii="Times New Roman" w:hAnsi="Times New Roman"/>
                <w:lang w:val="en-US"/>
              </w:rPr>
              <w:t>snab</w:t>
            </w:r>
            <w:r w:rsidRPr="00B56946">
              <w:rPr>
                <w:rStyle w:val="a6"/>
                <w:rFonts w:ascii="Times New Roman" w:hAnsi="Times New Roman"/>
              </w:rPr>
              <w:t>@</w:t>
            </w:r>
            <w:r w:rsidRPr="00B56946">
              <w:rPr>
                <w:rStyle w:val="a6"/>
                <w:rFonts w:ascii="Times New Roman" w:hAnsi="Times New Roman"/>
                <w:lang w:val="en-US"/>
              </w:rPr>
              <w:t>npoa</w:t>
            </w:r>
            <w:r w:rsidRPr="00B56946">
              <w:rPr>
                <w:rStyle w:val="a6"/>
                <w:rFonts w:ascii="Times New Roman" w:hAnsi="Times New Roman"/>
              </w:rPr>
              <w:t>.</w:t>
            </w:r>
            <w:proofErr w:type="spellStart"/>
            <w:r w:rsidRPr="00B56946">
              <w:rPr>
                <w:rStyle w:val="a6"/>
                <w:rFonts w:ascii="Times New Roman" w:hAnsi="Times New Roman"/>
                <w:lang w:val="en-US"/>
              </w:rPr>
              <w:t>ru</w:t>
            </w:r>
            <w:proofErr w:type="spellEnd"/>
            <w:r w:rsidR="007A29D4">
              <w:rPr>
                <w:rStyle w:val="a6"/>
                <w:rFonts w:ascii="Times New Roman" w:hAnsi="Times New Roman"/>
                <w:lang w:val="en-US"/>
              </w:rPr>
              <w:fldChar w:fldCharType="end"/>
            </w:r>
            <w:r w:rsidR="009928FE" w:rsidRPr="002044C6">
              <w:rPr>
                <w:rFonts w:ascii="Times New Roman" w:hAnsi="Times New Roman"/>
              </w:rPr>
              <w:t xml:space="preserve"> </w:t>
            </w:r>
            <w:r w:rsidR="009928FE">
              <w:rPr>
                <w:rFonts w:ascii="Times New Roman" w:hAnsi="Times New Roman"/>
              </w:rPr>
              <w:t xml:space="preserve">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6E4FCD" w:rsidP="006E4FC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A22F9" w:rsidRPr="006E4FCD">
              <w:rPr>
                <w:rFonts w:ascii="Times New Roman" w:hAnsi="Times New Roman"/>
              </w:rPr>
              <w:t xml:space="preserve"> </w:t>
            </w:r>
            <w:r w:rsidRPr="006E4FCD">
              <w:rPr>
                <w:rFonts w:ascii="Times New Roman" w:hAnsi="Times New Roman"/>
                <w:sz w:val="24"/>
                <w:szCs w:val="24"/>
              </w:rPr>
              <w:t xml:space="preserve">Поставка Товара должна осуществляться в течение 10 рабочих дней с даты заключения </w:t>
            </w:r>
            <w:proofErr w:type="gramStart"/>
            <w:r w:rsidRPr="006E4FCD">
              <w:rPr>
                <w:rFonts w:ascii="Times New Roman" w:hAnsi="Times New Roman"/>
                <w:sz w:val="24"/>
                <w:szCs w:val="24"/>
              </w:rPr>
              <w:t xml:space="preserve">Договора.  </w:t>
            </w:r>
            <w:proofErr w:type="gramEnd"/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6D0711" w:rsidRPr="00863270" w:rsidRDefault="00863270" w:rsidP="006D0711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6D0711">
              <w:rPr>
                <w:rFonts w:ascii="Times New Roman" w:hAnsi="Times New Roman"/>
              </w:rPr>
              <w:t xml:space="preserve">      </w:t>
            </w:r>
            <w:r w:rsidR="006D0711" w:rsidRPr="006D0711">
              <w:rPr>
                <w:rFonts w:ascii="Times New Roman" w:hAnsi="Times New Roman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20 (Двадцати) </w:t>
            </w:r>
            <w:r w:rsidR="0034383E">
              <w:rPr>
                <w:rFonts w:ascii="Times New Roman" w:hAnsi="Times New Roman"/>
              </w:rPr>
              <w:t xml:space="preserve">рабочих </w:t>
            </w:r>
            <w:r w:rsidR="006D0711" w:rsidRPr="006D0711">
              <w:rPr>
                <w:rFonts w:ascii="Times New Roman" w:hAnsi="Times New Roman"/>
              </w:rPr>
              <w:t>дней после подписания Сторонами товарной накладной в отношении соответствующей партии.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751B41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="006E4FCD">
              <w:rPr>
                <w:rFonts w:ascii="Times New Roman" w:hAnsi="Times New Roman"/>
                <w:sz w:val="21"/>
                <w:szCs w:val="21"/>
                <w:lang w:eastAsia="ar-SA"/>
              </w:rPr>
              <w:t>предложить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</w:t>
            </w:r>
            <w:r w:rsidR="00B070C2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ую (максимальную) цену договора </w:t>
            </w:r>
            <w:r w:rsidR="00BF53C6">
              <w:rPr>
                <w:rFonts w:ascii="Times New Roman" w:hAnsi="Times New Roman"/>
                <w:sz w:val="21"/>
                <w:szCs w:val="21"/>
                <w:lang w:eastAsia="ru-RU"/>
              </w:rPr>
              <w:t>406 860,00</w:t>
            </w:r>
            <w:proofErr w:type="gramStart"/>
            <w:r w:rsidR="00BF53C6">
              <w:rPr>
                <w:rFonts w:ascii="Times New Roman" w:hAnsi="Times New Roman"/>
                <w:sz w:val="21"/>
                <w:szCs w:val="21"/>
                <w:lang w:eastAsia="ru-RU"/>
              </w:rPr>
              <w:t>руб</w:t>
            </w:r>
            <w:r w:rsidR="00FB17F4">
              <w:rPr>
                <w:rFonts w:ascii="Times New Roman" w:hAnsi="Times New Roman"/>
                <w:sz w:val="21"/>
                <w:szCs w:val="21"/>
                <w:lang w:eastAsia="ru-RU"/>
              </w:rPr>
              <w:t>.</w:t>
            </w:r>
            <w:r w:rsidR="00BF53C6">
              <w:rPr>
                <w:rFonts w:ascii="Times New Roman" w:hAnsi="Times New Roman"/>
                <w:sz w:val="21"/>
                <w:szCs w:val="21"/>
                <w:lang w:eastAsia="ru-RU"/>
              </w:rPr>
              <w:t>( четыреста</w:t>
            </w:r>
            <w:proofErr w:type="gramEnd"/>
            <w:r w:rsidR="00BF53C6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шесть тысяч восемьсот шестьдесят рублей 00 коп.)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E03DC2" w:rsidP="00B74289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E03DC2">
              <w:rPr>
                <w:rFonts w:ascii="Times New Roman" w:hAnsi="Times New Roman"/>
                <w:lang w:eastAsia="ar-SA"/>
              </w:rPr>
              <w:t xml:space="preserve">Гарантийный срок на продукцию определяется в соответствии с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r w:rsidR="00D07902">
              <w:rPr>
                <w:rFonts w:ascii="Times New Roman" w:hAnsi="Times New Roman"/>
                <w:sz w:val="24"/>
                <w:szCs w:val="24"/>
                <w:lang w:eastAsia="ru-RU"/>
              </w:rPr>
              <w:t>177-88; ГОСТ 9262-77; ГОСТ 11086-76</w:t>
            </w:r>
            <w:r w:rsidR="00D07902" w:rsidRPr="003B19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B196F" w:rsidRPr="003B196F">
              <w:rPr>
                <w:rFonts w:ascii="Times New Roman" w:hAnsi="Times New Roman"/>
                <w:sz w:val="24"/>
                <w:szCs w:val="24"/>
              </w:rPr>
              <w:t xml:space="preserve">по каждому виду Товара.  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  <w:bookmarkStart w:id="0" w:name="_GoBack"/>
      <w:bookmarkEnd w:id="0"/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25BE"/>
    <w:rsid w:val="002A6BB1"/>
    <w:rsid w:val="002E4A5E"/>
    <w:rsid w:val="00303657"/>
    <w:rsid w:val="00315607"/>
    <w:rsid w:val="0034383E"/>
    <w:rsid w:val="00365203"/>
    <w:rsid w:val="0036540C"/>
    <w:rsid w:val="003731EA"/>
    <w:rsid w:val="00383425"/>
    <w:rsid w:val="003B196F"/>
    <w:rsid w:val="003C0677"/>
    <w:rsid w:val="003D1429"/>
    <w:rsid w:val="003D6055"/>
    <w:rsid w:val="003E607A"/>
    <w:rsid w:val="003F1C4C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17EC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0711"/>
    <w:rsid w:val="006D1187"/>
    <w:rsid w:val="006D36AC"/>
    <w:rsid w:val="006E4FCD"/>
    <w:rsid w:val="007374C0"/>
    <w:rsid w:val="0074792D"/>
    <w:rsid w:val="00751B41"/>
    <w:rsid w:val="00770B79"/>
    <w:rsid w:val="00777885"/>
    <w:rsid w:val="00796247"/>
    <w:rsid w:val="007A29D4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34526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070C2"/>
    <w:rsid w:val="00B26A80"/>
    <w:rsid w:val="00B351B7"/>
    <w:rsid w:val="00B3618A"/>
    <w:rsid w:val="00B41270"/>
    <w:rsid w:val="00B65188"/>
    <w:rsid w:val="00B74289"/>
    <w:rsid w:val="00B76794"/>
    <w:rsid w:val="00B83A8B"/>
    <w:rsid w:val="00BA4DE9"/>
    <w:rsid w:val="00BB2400"/>
    <w:rsid w:val="00BC28AA"/>
    <w:rsid w:val="00BE4ACB"/>
    <w:rsid w:val="00BF458F"/>
    <w:rsid w:val="00BF53C6"/>
    <w:rsid w:val="00C11612"/>
    <w:rsid w:val="00C61302"/>
    <w:rsid w:val="00CA7674"/>
    <w:rsid w:val="00CB7CE5"/>
    <w:rsid w:val="00CC15D7"/>
    <w:rsid w:val="00CF08A8"/>
    <w:rsid w:val="00D07902"/>
    <w:rsid w:val="00D13E39"/>
    <w:rsid w:val="00D36FD2"/>
    <w:rsid w:val="00D93124"/>
    <w:rsid w:val="00DA22F9"/>
    <w:rsid w:val="00DF17F7"/>
    <w:rsid w:val="00E03DC2"/>
    <w:rsid w:val="00E30F8D"/>
    <w:rsid w:val="00E326D3"/>
    <w:rsid w:val="00E32DFC"/>
    <w:rsid w:val="00E36894"/>
    <w:rsid w:val="00E56B15"/>
    <w:rsid w:val="00E64ED9"/>
    <w:rsid w:val="00E768E9"/>
    <w:rsid w:val="00E771FE"/>
    <w:rsid w:val="00EA081A"/>
    <w:rsid w:val="00ED0267"/>
    <w:rsid w:val="00EE1CA8"/>
    <w:rsid w:val="00EF30A8"/>
    <w:rsid w:val="00F21453"/>
    <w:rsid w:val="00F55ECC"/>
    <w:rsid w:val="00F56990"/>
    <w:rsid w:val="00F70438"/>
    <w:rsid w:val="00F96FA3"/>
    <w:rsid w:val="00F97176"/>
    <w:rsid w:val="00FA540A"/>
    <w:rsid w:val="00FB17F4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2BC17D-230F-4E46-81D8-06EB1B8C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E2D65-F505-4923-9E56-4462F59C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Трофимова Ю.Д.</cp:lastModifiedBy>
  <cp:revision>58</cp:revision>
  <cp:lastPrinted>2022-02-14T07:14:00Z</cp:lastPrinted>
  <dcterms:created xsi:type="dcterms:W3CDTF">2020-12-09T11:41:00Z</dcterms:created>
  <dcterms:modified xsi:type="dcterms:W3CDTF">2024-02-21T10:18:00Z</dcterms:modified>
</cp:coreProperties>
</file>