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938FC">
              <w:rPr>
                <w:bCs/>
                <w:sz w:val="24"/>
                <w:szCs w:val="24"/>
              </w:rPr>
              <w:t>09</w:t>
            </w:r>
            <w:r w:rsidR="006D5F11">
              <w:rPr>
                <w:bCs/>
                <w:sz w:val="24"/>
                <w:szCs w:val="24"/>
              </w:rPr>
              <w:t>.</w:t>
            </w:r>
            <w:r w:rsidR="00BE2628">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0938FC">
              <w:rPr>
                <w:sz w:val="28"/>
                <w:szCs w:val="28"/>
              </w:rPr>
              <w:t>п/п</w:t>
            </w:r>
            <w:r w:rsidR="006922CF">
              <w:rPr>
                <w:sz w:val="28"/>
                <w:szCs w:val="28"/>
              </w:rPr>
              <w:t xml:space="preserve"> </w:t>
            </w:r>
            <w:r w:rsidR="00BE2628">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4B45B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BE2628">
        <w:rPr>
          <w:rFonts w:ascii="Times New Roman" w:hAnsi="Times New Roman"/>
          <w:sz w:val="32"/>
          <w:szCs w:val="32"/>
        </w:rPr>
        <w:t>металлорежущего инструмента</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BE2628" w:rsidRDefault="00BE2628" w:rsidP="004620A7">
      <w:pPr>
        <w:suppressAutoHyphens/>
        <w:spacing w:before="240" w:after="0"/>
        <w:rPr>
          <w:rFonts w:ascii="Times New Roman" w:eastAsia="Times New Roman" w:hAnsi="Times New Roman"/>
          <w:sz w:val="24"/>
          <w:szCs w:val="24"/>
          <w:lang w:eastAsia="ru-RU"/>
        </w:rPr>
      </w:pPr>
    </w:p>
    <w:p w:rsidR="000938FC" w:rsidRDefault="000938FC" w:rsidP="004620A7">
      <w:pPr>
        <w:suppressAutoHyphens/>
        <w:spacing w:before="240" w:after="0"/>
        <w:rPr>
          <w:rFonts w:ascii="Times New Roman" w:eastAsia="Times New Roman" w:hAnsi="Times New Roman"/>
          <w:sz w:val="24"/>
          <w:szCs w:val="24"/>
          <w:lang w:eastAsia="ru-RU"/>
        </w:rPr>
      </w:pPr>
    </w:p>
    <w:p w:rsidR="000938FC" w:rsidRDefault="000938FC" w:rsidP="004620A7">
      <w:pPr>
        <w:suppressAutoHyphens/>
        <w:spacing w:before="240" w:after="0"/>
        <w:rPr>
          <w:rFonts w:ascii="Times New Roman" w:eastAsia="Times New Roman" w:hAnsi="Times New Roman"/>
          <w:sz w:val="24"/>
          <w:szCs w:val="24"/>
          <w:lang w:eastAsia="ru-RU"/>
        </w:rPr>
      </w:pPr>
    </w:p>
    <w:p w:rsidR="000938FC" w:rsidRDefault="000938FC"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E2628" w:rsidRDefault="00D64A53" w:rsidP="00921B32">
            <w:pPr>
              <w:suppressAutoHyphens/>
              <w:spacing w:after="0"/>
              <w:rPr>
                <w:rFonts w:ascii="Times New Roman" w:eastAsia="Calibri" w:hAnsi="Times New Roman"/>
                <w:sz w:val="24"/>
                <w:szCs w:val="24"/>
              </w:rPr>
            </w:pPr>
            <w:r w:rsidRPr="00BE2628">
              <w:rPr>
                <w:rFonts w:ascii="Times New Roman" w:eastAsia="Times New Roman" w:hAnsi="Times New Roman"/>
                <w:sz w:val="24"/>
                <w:szCs w:val="24"/>
                <w:lang w:eastAsia="ru-RU"/>
              </w:rPr>
              <w:t xml:space="preserve">Поставка </w:t>
            </w:r>
            <w:r w:rsidR="00BE2628" w:rsidRPr="00BE2628">
              <w:rPr>
                <w:rFonts w:ascii="Times New Roman" w:hAnsi="Times New Roman"/>
                <w:sz w:val="24"/>
                <w:szCs w:val="24"/>
              </w:rPr>
              <w:t>металлорежущего инструмента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B45B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E2628">
              <w:rPr>
                <w:rFonts w:ascii="Times New Roman" w:hAnsi="Times New Roman"/>
                <w:bCs/>
                <w:sz w:val="24"/>
                <w:szCs w:val="24"/>
              </w:rPr>
              <w:t>354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BE2628" w:rsidP="004C5855">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17 126 685</w:t>
            </w:r>
            <w:r w:rsidR="00BC5571">
              <w:rPr>
                <w:rFonts w:ascii="Times New Roman" w:hAnsi="Times New Roman"/>
                <w:sz w:val="24"/>
                <w:szCs w:val="24"/>
              </w:rPr>
              <w:t xml:space="preserve"> (</w:t>
            </w:r>
            <w:r>
              <w:rPr>
                <w:rFonts w:ascii="Times New Roman" w:hAnsi="Times New Roman"/>
                <w:sz w:val="24"/>
                <w:szCs w:val="24"/>
              </w:rPr>
              <w:t>Семнадцать миллионов сто двадцать шесть тысяч шестьсот восемьдесят пять</w:t>
            </w:r>
            <w:r w:rsidR="00BC5571">
              <w:rPr>
                <w:rFonts w:ascii="Times New Roman" w:hAnsi="Times New Roman"/>
                <w:sz w:val="24"/>
                <w:szCs w:val="24"/>
              </w:rPr>
              <w:t xml:space="preserve">) </w:t>
            </w:r>
            <w:r w:rsidR="00D64A53">
              <w:rPr>
                <w:rFonts w:ascii="Times New Roman" w:hAnsi="Times New Roman"/>
                <w:sz w:val="24"/>
                <w:szCs w:val="24"/>
              </w:rPr>
              <w:t>рубл</w:t>
            </w:r>
            <w:r w:rsidR="004C5855">
              <w:rPr>
                <w:rFonts w:ascii="Times New Roman" w:hAnsi="Times New Roman"/>
                <w:sz w:val="24"/>
                <w:szCs w:val="24"/>
              </w:rPr>
              <w:t>ей 94</w:t>
            </w:r>
            <w:r w:rsidR="00D64A53">
              <w:rPr>
                <w:rFonts w:ascii="Times New Roman" w:hAnsi="Times New Roman"/>
                <w:sz w:val="24"/>
                <w:szCs w:val="24"/>
              </w:rPr>
              <w:t xml:space="preserve"> копе</w:t>
            </w:r>
            <w:r w:rsidR="004C5855">
              <w:rPr>
                <w:rFonts w:ascii="Times New Roman" w:hAnsi="Times New Roman"/>
                <w:sz w:val="24"/>
                <w:szCs w:val="24"/>
              </w:rPr>
              <w:t>йки</w:t>
            </w:r>
            <w:r w:rsidR="00D64A53">
              <w:rPr>
                <w:rFonts w:ascii="Times New Roman" w:hAnsi="Times New Roman"/>
                <w:sz w:val="24"/>
                <w:szCs w:val="24"/>
              </w:rPr>
              <w:t>, с НДС-20%</w:t>
            </w:r>
            <w:r w:rsidR="00D75D8F">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4C5855" w:rsidRDefault="004C5855" w:rsidP="004C5855">
            <w:pPr>
              <w:spacing w:after="0" w:line="240" w:lineRule="auto"/>
              <w:contextualSpacing/>
              <w:jc w:val="both"/>
              <w:rPr>
                <w:rFonts w:ascii="Times New Roman" w:hAnsi="Times New Roman"/>
                <w:sz w:val="24"/>
                <w:szCs w:val="24"/>
              </w:rPr>
            </w:pPr>
            <w:r w:rsidRPr="004C5855">
              <w:rPr>
                <w:rFonts w:ascii="Times New Roman" w:eastAsia="Calibri"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w:t>
            </w:r>
            <w:r w:rsidRPr="004C5855">
              <w:rPr>
                <w:rFonts w:ascii="Times New Roman" w:eastAsia="Calibri" w:hAnsi="Times New Roman"/>
                <w:sz w:val="24"/>
                <w:szCs w:val="24"/>
              </w:rPr>
              <w:lastRenderedPageBreak/>
              <w:t>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D75D8F" w:rsidRPr="004C5855">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B7887">
              <w:rPr>
                <w:rFonts w:ascii="Times New Roman" w:hAnsi="Times New Roman"/>
                <w:bCs/>
                <w:sz w:val="24"/>
                <w:szCs w:val="24"/>
              </w:rPr>
              <w:t>22</w:t>
            </w:r>
            <w:r w:rsidR="00A9692C">
              <w:rPr>
                <w:rFonts w:ascii="Times New Roman" w:hAnsi="Times New Roman"/>
                <w:bCs/>
                <w:sz w:val="24"/>
                <w:szCs w:val="24"/>
              </w:rPr>
              <w:t xml:space="preserve">» </w:t>
            </w:r>
            <w:r w:rsidR="000938FC">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938FC">
            <w:pPr>
              <w:pStyle w:val="afffff5"/>
              <w:rPr>
                <w:rFonts w:ascii="Times New Roman" w:hAnsi="Times New Roman"/>
                <w:bCs/>
                <w:sz w:val="24"/>
                <w:szCs w:val="24"/>
              </w:rPr>
            </w:pPr>
            <w:r w:rsidRPr="00A505AA">
              <w:rPr>
                <w:rFonts w:ascii="Times New Roman" w:hAnsi="Times New Roman"/>
                <w:bCs/>
                <w:spacing w:val="-6"/>
                <w:sz w:val="24"/>
                <w:szCs w:val="24"/>
              </w:rPr>
              <w:t>«</w:t>
            </w:r>
            <w:r w:rsidR="00CB7887">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0938FC">
              <w:rPr>
                <w:rFonts w:ascii="Times New Roman" w:hAnsi="Times New Roman"/>
                <w:bCs/>
                <w:sz w:val="24"/>
                <w:szCs w:val="24"/>
              </w:rPr>
              <w:t>августа</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938FC">
            <w:pPr>
              <w:pStyle w:val="afffff5"/>
              <w:rPr>
                <w:rFonts w:ascii="Times New Roman" w:hAnsi="Times New Roman"/>
                <w:bCs/>
                <w:sz w:val="24"/>
                <w:szCs w:val="24"/>
              </w:rPr>
            </w:pPr>
            <w:r w:rsidRPr="00A505AA">
              <w:rPr>
                <w:rFonts w:ascii="Times New Roman" w:hAnsi="Times New Roman"/>
                <w:bCs/>
                <w:spacing w:val="-6"/>
                <w:sz w:val="24"/>
                <w:szCs w:val="24"/>
              </w:rPr>
              <w:t>«</w:t>
            </w:r>
            <w:r w:rsidR="00CB7887">
              <w:rPr>
                <w:rFonts w:ascii="Times New Roman" w:hAnsi="Times New Roman"/>
                <w:bCs/>
                <w:spacing w:val="-6"/>
                <w:sz w:val="24"/>
                <w:szCs w:val="24"/>
              </w:rPr>
              <w:t>23</w:t>
            </w:r>
            <w:bookmarkStart w:id="12" w:name="_GoBack"/>
            <w:bookmarkEnd w:id="12"/>
            <w:r w:rsidRPr="00A505AA">
              <w:rPr>
                <w:rFonts w:ascii="Times New Roman" w:hAnsi="Times New Roman"/>
                <w:bCs/>
                <w:spacing w:val="-6"/>
                <w:sz w:val="24"/>
                <w:szCs w:val="24"/>
              </w:rPr>
              <w:t xml:space="preserve">» </w:t>
            </w:r>
            <w:r w:rsidR="000938FC">
              <w:rPr>
                <w:rFonts w:ascii="Times New Roman" w:hAnsi="Times New Roman"/>
                <w:bCs/>
                <w:sz w:val="24"/>
                <w:szCs w:val="24"/>
              </w:rPr>
              <w:t>августа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4C5855"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06CA9">
              <w:rPr>
                <w:rFonts w:ascii="Times New Roman" w:hAnsi="Times New Roman"/>
                <w:sz w:val="24"/>
                <w:szCs w:val="24"/>
              </w:rPr>
              <w:t xml:space="preserve">Требуется. Размер обеспечения заявки составляет 0,5% от начальной (максимальной) цены </w:t>
            </w:r>
            <w:r w:rsidRPr="007473A8">
              <w:rPr>
                <w:rFonts w:ascii="Times New Roman" w:hAnsi="Times New Roman"/>
                <w:sz w:val="24"/>
                <w:szCs w:val="24"/>
              </w:rPr>
              <w:t xml:space="preserve">договора </w:t>
            </w:r>
            <w:r>
              <w:rPr>
                <w:rFonts w:ascii="Times New Roman" w:eastAsia="Calibri" w:hAnsi="Times New Roman"/>
                <w:b/>
                <w:sz w:val="24"/>
                <w:szCs w:val="24"/>
                <w:lang w:eastAsia="ru-RU"/>
              </w:rPr>
              <w:t>85 633 рубля 43 копейки</w:t>
            </w:r>
            <w:r w:rsidRPr="007473A8">
              <w:rPr>
                <w:rFonts w:ascii="Times New Roman" w:hAnsi="Times New Roman"/>
                <w:sz w:val="24"/>
                <w:szCs w:val="24"/>
              </w:rPr>
              <w:t>, НДС</w:t>
            </w:r>
            <w:r w:rsidRPr="00C06CA9">
              <w:rPr>
                <w:rFonts w:ascii="Times New Roman" w:hAnsi="Times New Roman"/>
                <w:sz w:val="24"/>
                <w:szCs w:val="24"/>
              </w:rPr>
              <w:t xml:space="preserve"> не облагается. </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В виде безотзывной банковской гарантии, выданной банком и </w:t>
            </w:r>
            <w:r>
              <w:rPr>
                <w:rFonts w:ascii="Times New Roman" w:eastAsia="Times New Roman" w:hAnsi="Times New Roman"/>
                <w:sz w:val="24"/>
                <w:szCs w:val="24"/>
                <w:lang w:eastAsia="ru-RU"/>
              </w:rPr>
              <w:t>соответствующей требованиям</w:t>
            </w:r>
            <w:r w:rsidRPr="00DB51EE">
              <w:rPr>
                <w:rFonts w:ascii="Times New Roman" w:eastAsia="Times New Roman" w:hAnsi="Times New Roman"/>
                <w:sz w:val="24"/>
                <w:szCs w:val="24"/>
                <w:lang w:eastAsia="ru-RU"/>
              </w:rPr>
              <w:t xml:space="preserve">: </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4C5855" w:rsidRPr="00DB51EE" w:rsidRDefault="004C5855" w:rsidP="004C5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4C5855" w:rsidRDefault="004C5855" w:rsidP="004C5855">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w:t>
            </w:r>
            <w:r>
              <w:rPr>
                <w:rFonts w:ascii="Times New Roman" w:eastAsia="Times New Roman" w:hAnsi="Times New Roman"/>
                <w:sz w:val="24"/>
                <w:szCs w:val="24"/>
                <w:lang w:eastAsia="ru-RU"/>
              </w:rPr>
              <w:t>извещения о проведении закупки.</w:t>
            </w:r>
          </w:p>
          <w:p w:rsidR="004C5855" w:rsidRDefault="004C5855" w:rsidP="004C5855">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п.5.5.7 раздела 5 извещения о закупке.</w:t>
            </w:r>
          </w:p>
          <w:p w:rsidR="004C5855" w:rsidRDefault="004C5855" w:rsidP="004C5855">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lastRenderedPageBreak/>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9D26F9" w:rsidRPr="007B45B6" w:rsidRDefault="004C5855" w:rsidP="004C5855">
            <w:pPr>
              <w:pStyle w:val="afffff5"/>
              <w:spacing w:before="0"/>
              <w:rPr>
                <w:rFonts w:ascii="Times New Roman" w:hAnsi="Times New Roman"/>
                <w:strike/>
                <w:sz w:val="24"/>
                <w:szCs w:val="24"/>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7754F" w:rsidRPr="0097754F" w:rsidRDefault="0097754F" w:rsidP="0097754F">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97754F">
              <w:rPr>
                <w:rFonts w:ascii="Times New Roman" w:eastAsia="Times New Roman" w:hAnsi="Times New Roman"/>
                <w:sz w:val="24"/>
                <w:szCs w:val="24"/>
                <w:lang w:val="ru" w:eastAsia="ar-SA"/>
              </w:rPr>
              <w:t xml:space="preserve">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w:t>
            </w:r>
            <w:r>
              <w:rPr>
                <w:rFonts w:ascii="Times New Roman" w:eastAsia="Times New Roman" w:hAnsi="Times New Roman"/>
                <w:sz w:val="24"/>
                <w:szCs w:val="24"/>
                <w:lang w:eastAsia="ar-SA"/>
              </w:rPr>
              <w:t>Извещения</w:t>
            </w:r>
            <w:r w:rsidRPr="0097754F">
              <w:rPr>
                <w:rFonts w:ascii="Times New Roman" w:eastAsia="Times New Roman" w:hAnsi="Times New Roman"/>
                <w:sz w:val="24"/>
                <w:szCs w:val="24"/>
                <w:lang w:val="ru" w:eastAsia="ar-SA"/>
              </w:rPr>
              <w:t xml:space="preserve"> о закупке не позднее чем за 3 (Три) рабочих дня до окончания срока подачи заявок</w:t>
            </w:r>
            <w:r w:rsidRPr="0097754F">
              <w:rPr>
                <w:rFonts w:ascii="Times New Roman" w:eastAsia="Times New Roman" w:hAnsi="Times New Roman"/>
                <w:b/>
                <w:sz w:val="24"/>
                <w:szCs w:val="24"/>
                <w:lang w:eastAsia="ru-RU"/>
              </w:rPr>
              <w:t>.</w:t>
            </w:r>
          </w:p>
          <w:p w:rsidR="0097754F" w:rsidRPr="0097754F" w:rsidRDefault="0097754F" w:rsidP="0097754F">
            <w:pPr>
              <w:suppressAutoHyphens/>
              <w:spacing w:before="120" w:after="0" w:line="240" w:lineRule="auto"/>
              <w:jc w:val="both"/>
              <w:rPr>
                <w:rFonts w:ascii="Times New Roman" w:eastAsia="Times New Roman" w:hAnsi="Times New Roman"/>
                <w:bCs/>
                <w:spacing w:val="-6"/>
                <w:sz w:val="24"/>
                <w:szCs w:val="24"/>
                <w:lang w:eastAsia="ru-RU"/>
              </w:rPr>
            </w:pPr>
            <w:r w:rsidRPr="0097754F">
              <w:rPr>
                <w:rFonts w:ascii="Times New Roman" w:eastAsia="Times New Roman" w:hAnsi="Times New Roman"/>
                <w:bCs/>
                <w:spacing w:val="-6"/>
                <w:sz w:val="24"/>
                <w:szCs w:val="24"/>
                <w:lang w:eastAsia="ru-RU"/>
              </w:rPr>
              <w:t xml:space="preserve">Дата начала срока направления участником закупки запроса разъяснения положений </w:t>
            </w:r>
            <w:r>
              <w:rPr>
                <w:rFonts w:ascii="Times New Roman" w:eastAsia="Times New Roman" w:hAnsi="Times New Roman"/>
                <w:bCs/>
                <w:spacing w:val="-6"/>
                <w:sz w:val="24"/>
                <w:szCs w:val="24"/>
                <w:lang w:eastAsia="ru-RU"/>
              </w:rPr>
              <w:t>извещения</w:t>
            </w:r>
            <w:r w:rsidRPr="0097754F">
              <w:rPr>
                <w:rFonts w:ascii="Times New Roman" w:eastAsia="Times New Roman" w:hAnsi="Times New Roman"/>
                <w:bCs/>
                <w:spacing w:val="-6"/>
                <w:sz w:val="24"/>
                <w:szCs w:val="24"/>
                <w:lang w:eastAsia="ru-RU"/>
              </w:rPr>
              <w:t xml:space="preserve"> о закупке: </w:t>
            </w:r>
            <w:r w:rsidRPr="0097754F">
              <w:rPr>
                <w:rFonts w:ascii="Times New Roman" w:eastAsia="Times New Roman" w:hAnsi="Times New Roman"/>
                <w:bCs/>
                <w:spacing w:val="-6"/>
                <w:sz w:val="24"/>
                <w:szCs w:val="24"/>
                <w:lang w:eastAsia="ru-RU"/>
              </w:rPr>
              <w:br/>
              <w:t>с даты публикации извещения о проведении закупки.</w:t>
            </w:r>
          </w:p>
          <w:p w:rsidR="0097754F" w:rsidRPr="0097754F" w:rsidRDefault="0097754F" w:rsidP="0097754F">
            <w:pPr>
              <w:suppressAutoHyphens/>
              <w:spacing w:after="0" w:line="240" w:lineRule="auto"/>
              <w:jc w:val="both"/>
              <w:rPr>
                <w:rFonts w:ascii="Times New Roman" w:eastAsia="Times New Roman" w:hAnsi="Times New Roman"/>
                <w:bCs/>
                <w:spacing w:val="-6"/>
                <w:sz w:val="24"/>
                <w:szCs w:val="24"/>
                <w:lang w:eastAsia="ru-RU"/>
              </w:rPr>
            </w:pPr>
            <w:r w:rsidRPr="0097754F">
              <w:rPr>
                <w:rFonts w:ascii="Times New Roman" w:eastAsia="Times New Roman" w:hAnsi="Times New Roman"/>
                <w:bCs/>
                <w:spacing w:val="-6"/>
                <w:sz w:val="24"/>
                <w:szCs w:val="24"/>
                <w:lang w:eastAsia="ru-RU"/>
              </w:rPr>
              <w:t xml:space="preserve">Дата окончания срока направления участником закупки запроса о разъяснении положений </w:t>
            </w:r>
            <w:r>
              <w:rPr>
                <w:rFonts w:ascii="Times New Roman" w:eastAsia="Times New Roman" w:hAnsi="Times New Roman"/>
                <w:bCs/>
                <w:spacing w:val="-6"/>
                <w:sz w:val="24"/>
                <w:szCs w:val="24"/>
                <w:lang w:eastAsia="ru-RU"/>
              </w:rPr>
              <w:t>извещения</w:t>
            </w:r>
            <w:r w:rsidRPr="0097754F">
              <w:rPr>
                <w:rFonts w:ascii="Times New Roman" w:eastAsia="Times New Roman" w:hAnsi="Times New Roman"/>
                <w:bCs/>
                <w:spacing w:val="-6"/>
                <w:sz w:val="24"/>
                <w:szCs w:val="24"/>
                <w:lang w:eastAsia="ru-RU"/>
              </w:rPr>
              <w:t xml:space="preserve"> о закупке: «</w:t>
            </w:r>
            <w:r w:rsidR="000938FC">
              <w:rPr>
                <w:rFonts w:ascii="Times New Roman" w:eastAsia="Times New Roman" w:hAnsi="Times New Roman"/>
                <w:bCs/>
                <w:spacing w:val="-6"/>
                <w:sz w:val="24"/>
                <w:szCs w:val="24"/>
                <w:lang w:eastAsia="ru-RU"/>
              </w:rPr>
              <w:t>14</w:t>
            </w:r>
            <w:r w:rsidRPr="0097754F">
              <w:rPr>
                <w:rFonts w:ascii="Times New Roman" w:eastAsia="Times New Roman" w:hAnsi="Times New Roman"/>
                <w:bCs/>
                <w:spacing w:val="-6"/>
                <w:sz w:val="24"/>
                <w:szCs w:val="24"/>
                <w:lang w:eastAsia="ru-RU"/>
              </w:rPr>
              <w:t xml:space="preserve">» </w:t>
            </w:r>
            <w:r w:rsidR="000938FC">
              <w:rPr>
                <w:rFonts w:ascii="Times New Roman" w:eastAsia="Times New Roman" w:hAnsi="Times New Roman"/>
                <w:bCs/>
                <w:spacing w:val="-6"/>
                <w:sz w:val="24"/>
                <w:szCs w:val="24"/>
                <w:lang w:eastAsia="ru-RU"/>
              </w:rPr>
              <w:t>августа</w:t>
            </w:r>
            <w:r w:rsidRPr="0097754F">
              <w:rPr>
                <w:rFonts w:ascii="Times New Roman" w:eastAsia="Times New Roman" w:hAnsi="Times New Roman"/>
                <w:bCs/>
                <w:spacing w:val="-6"/>
                <w:sz w:val="24"/>
                <w:szCs w:val="24"/>
                <w:lang w:eastAsia="ru-RU"/>
              </w:rPr>
              <w:t xml:space="preserve"> 2023 года включительно.</w:t>
            </w:r>
          </w:p>
          <w:p w:rsidR="0097754F" w:rsidRPr="0097754F" w:rsidRDefault="0097754F" w:rsidP="0097754F">
            <w:pPr>
              <w:suppressAutoHyphens/>
              <w:spacing w:after="0" w:line="240" w:lineRule="auto"/>
              <w:jc w:val="both"/>
              <w:rPr>
                <w:rFonts w:ascii="Times New Roman" w:eastAsia="Times New Roman" w:hAnsi="Times New Roman"/>
                <w:bCs/>
                <w:spacing w:val="-6"/>
                <w:sz w:val="24"/>
                <w:szCs w:val="24"/>
                <w:lang w:eastAsia="ru-RU"/>
              </w:rPr>
            </w:pPr>
          </w:p>
          <w:p w:rsidR="0097754F" w:rsidRPr="0097754F" w:rsidRDefault="0097754F" w:rsidP="0097754F">
            <w:pPr>
              <w:suppressAutoHyphens/>
              <w:spacing w:after="0" w:line="240" w:lineRule="auto"/>
              <w:jc w:val="both"/>
              <w:rPr>
                <w:rFonts w:ascii="Times New Roman" w:eastAsia="Calibri" w:hAnsi="Times New Roman"/>
                <w:i/>
                <w:sz w:val="20"/>
                <w:szCs w:val="20"/>
                <w:lang w:val="ru" w:eastAsia="ar-SA"/>
              </w:rPr>
            </w:pPr>
            <w:r w:rsidRPr="0097754F">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9D26F9" w:rsidRPr="0097754F" w:rsidRDefault="009D26F9" w:rsidP="00907D40">
            <w:pPr>
              <w:suppressAutoHyphens/>
              <w:spacing w:before="120" w:after="0" w:line="240" w:lineRule="auto"/>
              <w:jc w:val="both"/>
              <w:rPr>
                <w:rFonts w:ascii="Times New Roman" w:hAnsi="Times New Roman"/>
                <w:bCs/>
                <w:spacing w:val="-6"/>
                <w:sz w:val="24"/>
                <w:szCs w:val="24"/>
                <w:lang w:val="ru"/>
              </w:rPr>
            </w:pP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 xml:space="preserve">ого </w:t>
            </w:r>
            <w:r>
              <w:rPr>
                <w:rFonts w:ascii="Times New Roman" w:eastAsia="Times New Roman" w:hAnsi="Times New Roman"/>
                <w:bCs/>
                <w:sz w:val="24"/>
                <w:szCs w:val="24"/>
                <w:lang w:eastAsia="ru-RU"/>
              </w:rPr>
              <w:lastRenderedPageBreak/>
              <w:t>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445A6C">
              <w:rPr>
                <w:rFonts w:ascii="Times New Roman" w:eastAsia="Times New Roman" w:hAnsi="Times New Roman"/>
                <w:sz w:val="24"/>
                <w:szCs w:val="24"/>
                <w:lang w:eastAsia="ru-RU"/>
              </w:rPr>
              <w:t xml:space="preserve">, </w:t>
            </w:r>
            <w:r w:rsidR="00445A6C"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445A6C"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445A6C"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445A6C"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445A6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445A6C">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BA13B3" w:rsidP="0097754F">
      <w:pPr>
        <w:pStyle w:val="53"/>
        <w:numPr>
          <w:ilvl w:val="0"/>
          <w:numId w:val="41"/>
        </w:numPr>
        <w:outlineLvl w:val="9"/>
        <w:rPr>
          <w:rFonts w:ascii="Times New Roman" w:hAnsi="Times New Roman"/>
          <w:bCs/>
          <w:i/>
          <w:sz w:val="24"/>
          <w:szCs w:val="24"/>
        </w:rPr>
      </w:pPr>
      <w:r>
        <w:rPr>
          <w:rFonts w:ascii="Times New Roman" w:hAnsi="Times New Roman"/>
          <w:sz w:val="24"/>
          <w:szCs w:val="24"/>
        </w:rPr>
        <w:t>У</w:t>
      </w:r>
      <w:r>
        <w:rPr>
          <w:rFonts w:ascii="Times New Roman" w:eastAsia="MS Gothic" w:hAnsi="Times New Roman"/>
          <w:sz w:val="24"/>
          <w:szCs w:val="24"/>
          <w:lang w:val="ru" w:eastAsia="en-US"/>
        </w:rPr>
        <w:t>станавливается</w:t>
      </w:r>
      <w:r w:rsidR="00CE601A" w:rsidRPr="009636D4">
        <w:rPr>
          <w:rFonts w:ascii="Times New Roman" w:eastAsia="MS Gothic" w:hAnsi="Times New Roman"/>
          <w:sz w:val="24"/>
          <w:szCs w:val="24"/>
          <w:lang w:val="ru" w:eastAsia="en-US"/>
        </w:rPr>
        <w:t xml:space="preserve"> на основании единственного критерия оценки «</w:t>
      </w:r>
      <w:r w:rsidR="00CE601A"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00CE601A"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97754F" w:rsidRDefault="00154033" w:rsidP="0097754F">
      <w:pPr>
        <w:pStyle w:val="af4"/>
        <w:numPr>
          <w:ilvl w:val="0"/>
          <w:numId w:val="42"/>
        </w:numPr>
        <w:suppressAutoHyphens/>
        <w:spacing w:before="120" w:after="0" w:line="240" w:lineRule="auto"/>
        <w:jc w:val="both"/>
        <w:outlineLvl w:val="3"/>
        <w:rPr>
          <w:rFonts w:ascii="Times New Roman" w:eastAsia="Times New Roman" w:hAnsi="Times New Roman"/>
          <w:color w:val="000000"/>
          <w:sz w:val="24"/>
          <w:szCs w:val="24"/>
          <w:lang w:eastAsia="ru-RU"/>
        </w:rPr>
      </w:pPr>
      <w:r w:rsidRPr="0097754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sidRPr="0097754F">
        <w:rPr>
          <w:rFonts w:ascii="Times New Roman" w:eastAsia="Times New Roman" w:hAnsi="Times New Roman"/>
          <w:color w:val="000000"/>
          <w:sz w:val="24"/>
          <w:szCs w:val="24"/>
          <w:lang w:eastAsia="ru-RU"/>
        </w:rPr>
        <w:t xml:space="preserve"> </w:t>
      </w:r>
      <w:r w:rsidRPr="0097754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97754F" w:rsidRDefault="00255679" w:rsidP="0097754F">
      <w:pPr>
        <w:pStyle w:val="af4"/>
        <w:numPr>
          <w:ilvl w:val="0"/>
          <w:numId w:val="43"/>
        </w:numPr>
        <w:tabs>
          <w:tab w:val="left" w:pos="0"/>
        </w:tabs>
        <w:spacing w:after="0" w:line="240" w:lineRule="auto"/>
        <w:jc w:val="both"/>
        <w:rPr>
          <w:rFonts w:ascii="Times New Roman" w:hAnsi="Times New Roman"/>
          <w:i/>
          <w:iCs/>
          <w:sz w:val="24"/>
          <w:szCs w:val="24"/>
          <w:shd w:val="clear" w:color="auto" w:fill="FFFFFF"/>
        </w:rPr>
      </w:pPr>
      <w:r w:rsidRPr="0097754F">
        <w:rPr>
          <w:rFonts w:ascii="Times New Roman" w:hAnsi="Times New Roman"/>
          <w:iCs/>
          <w:snapToGrid w:val="0"/>
          <w:sz w:val="24"/>
          <w:szCs w:val="24"/>
        </w:rPr>
        <w:t>Изучив</w:t>
      </w:r>
      <w:r w:rsidRPr="0097754F">
        <w:rPr>
          <w:rFonts w:ascii="Times New Roman" w:eastAsia="Times New Roman" w:hAnsi="Times New Roman"/>
          <w:snapToGrid w:val="0"/>
          <w:sz w:val="24"/>
          <w:szCs w:val="24"/>
          <w:lang w:eastAsia="ru-RU"/>
        </w:rPr>
        <w:t xml:space="preserve"> </w:t>
      </w:r>
      <w:r w:rsidR="00C6725F" w:rsidRPr="0097754F">
        <w:rPr>
          <w:rFonts w:ascii="Times New Roman" w:hAnsi="Times New Roman"/>
          <w:iCs/>
          <w:snapToGrid w:val="0"/>
          <w:sz w:val="24"/>
          <w:szCs w:val="24"/>
        </w:rPr>
        <w:t xml:space="preserve">извещение о проведении закупки </w:t>
      </w:r>
      <w:r w:rsidRPr="0097754F">
        <w:rPr>
          <w:rFonts w:ascii="Times New Roman" w:hAnsi="Times New Roman"/>
          <w:sz w:val="24"/>
          <w:szCs w:val="24"/>
          <w:lang w:val="ru"/>
        </w:rPr>
        <w:t xml:space="preserve">(включая все </w:t>
      </w:r>
      <w:r w:rsidR="00CB239F" w:rsidRPr="0097754F">
        <w:rPr>
          <w:rFonts w:ascii="Times New Roman" w:hAnsi="Times New Roman"/>
          <w:sz w:val="24"/>
          <w:szCs w:val="24"/>
          <w:lang w:val="ru"/>
        </w:rPr>
        <w:t>приложения к нему</w:t>
      </w:r>
      <w:r w:rsidRPr="0097754F">
        <w:rPr>
          <w:rFonts w:ascii="Times New Roman" w:hAnsi="Times New Roman"/>
          <w:sz w:val="24"/>
          <w:szCs w:val="24"/>
          <w:lang w:val="ru"/>
        </w:rPr>
        <w:t>)</w:t>
      </w:r>
      <w:r w:rsidR="00CB239F" w:rsidRPr="0097754F">
        <w:rPr>
          <w:rFonts w:ascii="Times New Roman" w:hAnsi="Times New Roman"/>
          <w:sz w:val="24"/>
          <w:szCs w:val="24"/>
          <w:lang w:val="ru"/>
        </w:rPr>
        <w:t>, а также изменения и разъяснения к нему</w:t>
      </w:r>
      <w:r w:rsidR="00D40F64" w:rsidRPr="0097754F">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sidRPr="0097754F">
        <w:rPr>
          <w:rFonts w:ascii="Times New Roman" w:hAnsi="Times New Roman"/>
          <w:sz w:val="24"/>
          <w:szCs w:val="24"/>
          <w:lang w:val="ru"/>
        </w:rPr>
        <w:t xml:space="preserve"> на право заключения вышеуказанного договора, </w:t>
      </w:r>
      <w:r w:rsidRPr="0097754F">
        <w:rPr>
          <w:rFonts w:ascii="Times New Roman" w:hAnsi="Times New Roman"/>
          <w:sz w:val="24"/>
          <w:szCs w:val="24"/>
          <w:shd w:val="clear" w:color="auto" w:fill="FFFFFF"/>
        </w:rPr>
        <w:t xml:space="preserve">применимые к данному </w:t>
      </w:r>
      <w:r w:rsidR="004802A8" w:rsidRPr="0097754F">
        <w:rPr>
          <w:rFonts w:ascii="Times New Roman" w:hAnsi="Times New Roman"/>
          <w:sz w:val="24"/>
          <w:szCs w:val="24"/>
          <w:shd w:val="clear" w:color="auto" w:fill="FFFFFF"/>
        </w:rPr>
        <w:t>открытому</w:t>
      </w:r>
      <w:r w:rsidRPr="0097754F">
        <w:rPr>
          <w:rFonts w:ascii="Times New Roman" w:hAnsi="Times New Roman"/>
          <w:sz w:val="24"/>
          <w:szCs w:val="24"/>
          <w:shd w:val="clear" w:color="auto" w:fill="FFFFFF"/>
        </w:rPr>
        <w:t xml:space="preserve"> запросу котировок в электронной форме законодательство и нормативные правовые акты</w:t>
      </w:r>
      <w:r w:rsidRPr="0097754F">
        <w:rPr>
          <w:rFonts w:ascii="Times New Roman" w:hAnsi="Times New Roman"/>
          <w:iCs/>
          <w:snapToGrid w:val="0"/>
          <w:sz w:val="24"/>
          <w:szCs w:val="24"/>
        </w:rPr>
        <w:t xml:space="preserve"> </w:t>
      </w:r>
      <w:r w:rsidRPr="0097754F">
        <w:rPr>
          <w:rFonts w:ascii="Times New Roman" w:hAnsi="Times New Roman"/>
          <w:sz w:val="24"/>
          <w:szCs w:val="24"/>
          <w:shd w:val="clear" w:color="auto" w:fill="FFFFFF"/>
        </w:rPr>
        <w:t>____________________________________________________________________________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97754F">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xml:space="preserve">, в т. </w:t>
      </w:r>
      <w:r w:rsidR="0097754F" w:rsidRPr="00103D04">
        <w:rPr>
          <w:rFonts w:ascii="Times New Roman" w:eastAsia="Calibri" w:hAnsi="Times New Roman"/>
          <w:sz w:val="24"/>
          <w:szCs w:val="24"/>
          <w:shd w:val="clear" w:color="auto" w:fill="FFFFFF"/>
        </w:rPr>
        <w:t>Ч</w:t>
      </w:r>
      <w:r w:rsidR="00293E3A" w:rsidRPr="00103D04">
        <w:rPr>
          <w:rFonts w:ascii="Times New Roman" w:eastAsia="Calibri" w:hAnsi="Times New Roman"/>
          <w:sz w:val="24"/>
          <w:szCs w:val="24"/>
          <w:shd w:val="clear" w:color="auto" w:fill="FFFFFF"/>
        </w:rPr>
        <w:t>.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9260FE">
        <w:rPr>
          <w:rFonts w:ascii="Times New Roman" w:hAnsi="Times New Roman"/>
          <w:sz w:val="24"/>
          <w:szCs w:val="24"/>
        </w:rPr>
        <w:lastRenderedPageBreak/>
        <w:t>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Pr="0097754F" w:rsidRDefault="00255679" w:rsidP="0097754F">
      <w:pPr>
        <w:pStyle w:val="af4"/>
        <w:numPr>
          <w:ilvl w:val="0"/>
          <w:numId w:val="44"/>
        </w:numPr>
        <w:spacing w:after="0" w:line="240" w:lineRule="auto"/>
        <w:jc w:val="both"/>
        <w:rPr>
          <w:rFonts w:ascii="Times New Roman" w:hAnsi="Times New Roman"/>
          <w:iCs/>
          <w:snapToGrid w:val="0"/>
          <w:sz w:val="24"/>
          <w:szCs w:val="24"/>
        </w:rPr>
      </w:pPr>
      <w:r w:rsidRPr="0097754F">
        <w:rPr>
          <w:rFonts w:ascii="Times New Roman" w:hAnsi="Times New Roman"/>
          <w:iCs/>
          <w:snapToGrid w:val="0"/>
          <w:sz w:val="24"/>
          <w:szCs w:val="24"/>
        </w:rPr>
        <w:t xml:space="preserve">В соответствии с дополнительными требованиями к </w:t>
      </w:r>
      <w:r w:rsidRPr="0097754F">
        <w:rPr>
          <w:rFonts w:ascii="Times New Roman" w:hAnsi="Times New Roman"/>
          <w:sz w:val="24"/>
          <w:szCs w:val="24"/>
        </w:rPr>
        <w:t xml:space="preserve">участникам закупки подтверждаем отсутствие сведений об </w:t>
      </w:r>
      <w:r w:rsidRPr="0097754F">
        <w:rPr>
          <w:rFonts w:ascii="Times New Roman" w:hAnsi="Times New Roman"/>
          <w:iCs/>
          <w:snapToGrid w:val="0"/>
          <w:sz w:val="24"/>
          <w:szCs w:val="24"/>
        </w:rPr>
        <w:t>____________________________________________________________________________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pBdr>
          <w:bottom w:val="single" w:sz="12" w:space="1" w:color="auto"/>
        </w:pBd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pStyle w:val="affff0"/>
        <w:pBdr>
          <w:bottom w:val="single" w:sz="12" w:space="1" w:color="auto"/>
        </w:pBdr>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00445A6C">
        <w:rPr>
          <w:rFonts w:ascii="Times New Roman" w:hAnsi="Times New Roman"/>
          <w:iCs/>
          <w:snapToGrid w:val="0"/>
          <w:sz w:val="24"/>
          <w:szCs w:val="24"/>
        </w:rPr>
        <w:t>№ 2</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45A6C"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r w:rsidR="00445A6C">
        <w:rPr>
          <w:rFonts w:ascii="Times New Roman" w:hAnsi="Times New Roman"/>
          <w:b/>
          <w:iCs/>
          <w:snapToGrid w:val="0"/>
          <w:sz w:val="24"/>
          <w:szCs w:val="24"/>
        </w:rPr>
        <w:t xml:space="preserve"> И ЦЕНЫ ДОГОВОРА</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68"/>
        <w:gridCol w:w="5245"/>
        <w:gridCol w:w="2410"/>
        <w:gridCol w:w="850"/>
        <w:gridCol w:w="993"/>
        <w:gridCol w:w="1275"/>
        <w:gridCol w:w="1418"/>
      </w:tblGrid>
      <w:tr w:rsidR="00445A6C" w:rsidRPr="00445A6C" w:rsidTr="00445A6C">
        <w:trPr>
          <w:trHeight w:val="564"/>
          <w:tblHeader/>
        </w:trPr>
        <w:tc>
          <w:tcPr>
            <w:tcW w:w="562" w:type="dxa"/>
            <w:vAlign w:val="center"/>
          </w:tcPr>
          <w:p w:rsidR="00445A6C" w:rsidRPr="008235B7" w:rsidRDefault="00445A6C" w:rsidP="00445A6C">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268" w:type="dxa"/>
            <w:shd w:val="clear" w:color="auto" w:fill="auto"/>
            <w:vAlign w:val="center"/>
            <w:hideMark/>
          </w:tcPr>
          <w:p w:rsidR="00445A6C" w:rsidRPr="008235B7" w:rsidRDefault="00445A6C" w:rsidP="00445A6C">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Pr>
                <w:rFonts w:ascii="Times New Roman" w:eastAsia="Times New Roman" w:hAnsi="Times New Roman"/>
                <w:b/>
                <w:bCs/>
                <w:color w:val="000000"/>
                <w:sz w:val="20"/>
                <w:szCs w:val="20"/>
                <w:lang w:eastAsia="ru-RU"/>
              </w:rPr>
              <w:t xml:space="preserve"> товара</w:t>
            </w:r>
            <w:r w:rsidR="002333FA">
              <w:rPr>
                <w:rFonts w:ascii="Times New Roman" w:eastAsia="Times New Roman" w:hAnsi="Times New Roman"/>
                <w:b/>
                <w:bCs/>
                <w:color w:val="000000"/>
                <w:sz w:val="20"/>
                <w:szCs w:val="20"/>
                <w:lang w:eastAsia="ru-RU"/>
              </w:rPr>
              <w:t>/торговая марка</w:t>
            </w:r>
          </w:p>
        </w:tc>
        <w:tc>
          <w:tcPr>
            <w:tcW w:w="5245" w:type="dxa"/>
            <w:vAlign w:val="center"/>
          </w:tcPr>
          <w:p w:rsidR="00445A6C" w:rsidRPr="008235B7" w:rsidRDefault="00445A6C" w:rsidP="00445A6C">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410" w:type="dxa"/>
            <w:shd w:val="clear" w:color="auto" w:fill="auto"/>
            <w:vAlign w:val="center"/>
            <w:hideMark/>
          </w:tcPr>
          <w:p w:rsidR="00445A6C" w:rsidRPr="008235B7" w:rsidRDefault="00445A6C" w:rsidP="00445A6C">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850" w:type="dxa"/>
            <w:vAlign w:val="center"/>
          </w:tcPr>
          <w:p w:rsidR="00445A6C" w:rsidRPr="008235B7" w:rsidRDefault="00445A6C" w:rsidP="00445A6C">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993" w:type="dxa"/>
            <w:vAlign w:val="center"/>
          </w:tcPr>
          <w:p w:rsidR="00445A6C" w:rsidRPr="008235B7" w:rsidRDefault="00445A6C" w:rsidP="00445A6C">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c>
          <w:tcPr>
            <w:tcW w:w="1275" w:type="dxa"/>
            <w:tcBorders>
              <w:top w:val="single" w:sz="8" w:space="0" w:color="auto"/>
              <w:left w:val="single" w:sz="8" w:space="0" w:color="auto"/>
              <w:bottom w:val="single" w:sz="4" w:space="0" w:color="auto"/>
              <w:right w:val="nil"/>
            </w:tcBorders>
            <w:vAlign w:val="center"/>
          </w:tcPr>
          <w:p w:rsidR="00445A6C" w:rsidRPr="002333FA" w:rsidRDefault="00445A6C" w:rsidP="00445A6C">
            <w:pPr>
              <w:spacing w:after="0" w:line="240" w:lineRule="auto"/>
              <w:jc w:val="center"/>
              <w:rPr>
                <w:rFonts w:ascii="Times New Roman" w:hAnsi="Times New Roman"/>
                <w:b/>
                <w:sz w:val="20"/>
                <w:szCs w:val="20"/>
                <w:vertAlign w:val="superscript"/>
              </w:rPr>
            </w:pPr>
            <w:r w:rsidRPr="00445A6C">
              <w:rPr>
                <w:rFonts w:ascii="Times New Roman" w:hAnsi="Times New Roman"/>
                <w:b/>
                <w:sz w:val="20"/>
                <w:szCs w:val="20"/>
              </w:rPr>
              <w:t>Цена за ед., руб., в т.ч. НДС</w:t>
            </w:r>
            <w:r w:rsidR="002333FA">
              <w:rPr>
                <w:rFonts w:ascii="Times New Roman" w:hAnsi="Times New Roman"/>
                <w:b/>
                <w:sz w:val="20"/>
                <w:szCs w:val="20"/>
                <w:vertAlign w:val="superscript"/>
              </w:rPr>
              <w:t>1</w:t>
            </w:r>
          </w:p>
        </w:tc>
        <w:tc>
          <w:tcPr>
            <w:tcW w:w="1418" w:type="dxa"/>
            <w:tcBorders>
              <w:top w:val="single" w:sz="8" w:space="0" w:color="auto"/>
              <w:left w:val="single" w:sz="8" w:space="0" w:color="auto"/>
              <w:bottom w:val="single" w:sz="4" w:space="0" w:color="auto"/>
              <w:right w:val="single" w:sz="8" w:space="0" w:color="auto"/>
            </w:tcBorders>
            <w:vAlign w:val="center"/>
          </w:tcPr>
          <w:p w:rsidR="00445A6C" w:rsidRDefault="00445A6C" w:rsidP="00445A6C">
            <w:pPr>
              <w:spacing w:after="0" w:line="240" w:lineRule="auto"/>
              <w:jc w:val="center"/>
              <w:rPr>
                <w:rFonts w:ascii="Times New Roman" w:hAnsi="Times New Roman"/>
                <w:b/>
                <w:sz w:val="20"/>
                <w:szCs w:val="20"/>
              </w:rPr>
            </w:pPr>
            <w:r w:rsidRPr="00445A6C">
              <w:rPr>
                <w:rFonts w:ascii="Times New Roman" w:hAnsi="Times New Roman"/>
                <w:b/>
                <w:sz w:val="20"/>
                <w:szCs w:val="20"/>
              </w:rPr>
              <w:t>Общая цена, руб.,</w:t>
            </w:r>
          </w:p>
          <w:p w:rsidR="00445A6C" w:rsidRPr="00445A6C" w:rsidRDefault="00445A6C" w:rsidP="00445A6C">
            <w:pPr>
              <w:spacing w:after="0" w:line="240" w:lineRule="auto"/>
              <w:jc w:val="center"/>
              <w:rPr>
                <w:rFonts w:ascii="Times New Roman" w:hAnsi="Times New Roman"/>
                <w:b/>
                <w:sz w:val="20"/>
                <w:szCs w:val="20"/>
              </w:rPr>
            </w:pPr>
            <w:r w:rsidRPr="00445A6C">
              <w:rPr>
                <w:rFonts w:ascii="Times New Roman" w:hAnsi="Times New Roman"/>
                <w:b/>
                <w:sz w:val="20"/>
                <w:szCs w:val="20"/>
              </w:rPr>
              <w:t>в т.ч. НДС</w:t>
            </w:r>
            <w:r w:rsidR="002333FA">
              <w:rPr>
                <w:rFonts w:ascii="Times New Roman" w:hAnsi="Times New Roman"/>
                <w:b/>
                <w:sz w:val="20"/>
                <w:szCs w:val="20"/>
                <w:vertAlign w:val="superscript"/>
              </w:rPr>
              <w:t>1</w:t>
            </w:r>
            <w:r w:rsidRPr="00445A6C">
              <w:rPr>
                <w:rFonts w:ascii="Times New Roman" w:hAnsi="Times New Roman"/>
                <w:b/>
                <w:sz w:val="20"/>
                <w:szCs w:val="20"/>
              </w:rPr>
              <w:t xml:space="preserve"> </w:t>
            </w:r>
          </w:p>
        </w:tc>
      </w:tr>
      <w:tr w:rsidR="0097754F" w:rsidRPr="00445A6C" w:rsidTr="00445A6C">
        <w:trPr>
          <w:trHeight w:val="564"/>
          <w:tblHeader/>
        </w:trPr>
        <w:tc>
          <w:tcPr>
            <w:tcW w:w="562" w:type="dxa"/>
            <w:vAlign w:val="center"/>
          </w:tcPr>
          <w:p w:rsidR="0097754F" w:rsidRPr="008235B7" w:rsidRDefault="0097754F" w:rsidP="00445A6C">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268" w:type="dxa"/>
            <w:shd w:val="clear" w:color="auto" w:fill="auto"/>
            <w:vAlign w:val="center"/>
          </w:tcPr>
          <w:p w:rsidR="0097754F" w:rsidRPr="008235B7" w:rsidRDefault="0097754F" w:rsidP="00445A6C">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5245" w:type="dxa"/>
            <w:vAlign w:val="center"/>
          </w:tcPr>
          <w:p w:rsidR="0097754F" w:rsidRDefault="0097754F" w:rsidP="00445A6C">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2410" w:type="dxa"/>
            <w:shd w:val="clear" w:color="auto" w:fill="auto"/>
            <w:vAlign w:val="center"/>
          </w:tcPr>
          <w:p w:rsidR="0097754F" w:rsidRPr="008235B7" w:rsidRDefault="0097754F" w:rsidP="00445A6C">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850" w:type="dxa"/>
            <w:vAlign w:val="center"/>
          </w:tcPr>
          <w:p w:rsidR="0097754F" w:rsidRPr="008235B7" w:rsidRDefault="0097754F" w:rsidP="00445A6C">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993" w:type="dxa"/>
            <w:vAlign w:val="center"/>
          </w:tcPr>
          <w:p w:rsidR="0097754F" w:rsidRPr="008235B7" w:rsidRDefault="0097754F" w:rsidP="00445A6C">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1275" w:type="dxa"/>
            <w:tcBorders>
              <w:top w:val="single" w:sz="8" w:space="0" w:color="auto"/>
              <w:left w:val="single" w:sz="8" w:space="0" w:color="auto"/>
              <w:bottom w:val="single" w:sz="4" w:space="0" w:color="auto"/>
              <w:right w:val="nil"/>
            </w:tcBorders>
            <w:vAlign w:val="center"/>
          </w:tcPr>
          <w:p w:rsidR="0097754F" w:rsidRPr="00445A6C" w:rsidRDefault="0097754F" w:rsidP="00445A6C">
            <w:pPr>
              <w:spacing w:after="0" w:line="240" w:lineRule="auto"/>
              <w:jc w:val="center"/>
              <w:rPr>
                <w:rFonts w:ascii="Times New Roman" w:hAnsi="Times New Roman"/>
                <w:b/>
                <w:sz w:val="20"/>
                <w:szCs w:val="20"/>
              </w:rPr>
            </w:pPr>
            <w:r>
              <w:rPr>
                <w:rFonts w:ascii="Times New Roman" w:hAnsi="Times New Roman"/>
                <w:b/>
                <w:sz w:val="20"/>
                <w:szCs w:val="20"/>
              </w:rPr>
              <w:t>7</w:t>
            </w:r>
          </w:p>
        </w:tc>
        <w:tc>
          <w:tcPr>
            <w:tcW w:w="1418" w:type="dxa"/>
            <w:tcBorders>
              <w:top w:val="single" w:sz="8" w:space="0" w:color="auto"/>
              <w:left w:val="single" w:sz="8" w:space="0" w:color="auto"/>
              <w:bottom w:val="single" w:sz="4" w:space="0" w:color="auto"/>
              <w:right w:val="single" w:sz="8" w:space="0" w:color="auto"/>
            </w:tcBorders>
            <w:vAlign w:val="center"/>
          </w:tcPr>
          <w:p w:rsidR="0097754F" w:rsidRPr="00445A6C" w:rsidRDefault="0097754F" w:rsidP="00445A6C">
            <w:pPr>
              <w:spacing w:after="0" w:line="240" w:lineRule="auto"/>
              <w:jc w:val="center"/>
              <w:rPr>
                <w:rFonts w:ascii="Times New Roman" w:hAnsi="Times New Roman"/>
                <w:b/>
                <w:sz w:val="20"/>
                <w:szCs w:val="20"/>
              </w:rPr>
            </w:pPr>
            <w:r>
              <w:rPr>
                <w:rFonts w:ascii="Times New Roman" w:hAnsi="Times New Roman"/>
                <w:b/>
                <w:sz w:val="20"/>
                <w:szCs w:val="20"/>
              </w:rPr>
              <w:t>8</w:t>
            </w:r>
          </w:p>
        </w:tc>
      </w:tr>
      <w:tr w:rsidR="00445A6C" w:rsidRPr="008235B7" w:rsidTr="00445A6C">
        <w:trPr>
          <w:trHeight w:val="274"/>
        </w:trPr>
        <w:tc>
          <w:tcPr>
            <w:tcW w:w="562" w:type="dxa"/>
            <w:vAlign w:val="center"/>
          </w:tcPr>
          <w:p w:rsidR="00445A6C" w:rsidRPr="008235B7" w:rsidRDefault="00445A6C"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268" w:type="dxa"/>
            <w:shd w:val="clear" w:color="auto" w:fill="auto"/>
            <w:noWrap/>
            <w:vAlign w:val="center"/>
          </w:tcPr>
          <w:p w:rsidR="00445A6C" w:rsidRPr="008235B7" w:rsidRDefault="00445A6C" w:rsidP="008235B7">
            <w:pPr>
              <w:spacing w:after="0" w:line="259" w:lineRule="auto"/>
              <w:rPr>
                <w:rFonts w:ascii="Times New Roman" w:eastAsia="Times New Roman" w:hAnsi="Times New Roman"/>
                <w:color w:val="000000"/>
                <w:sz w:val="20"/>
                <w:szCs w:val="20"/>
                <w:lang w:eastAsia="ru-RU"/>
              </w:rPr>
            </w:pPr>
          </w:p>
        </w:tc>
        <w:tc>
          <w:tcPr>
            <w:tcW w:w="5245" w:type="dxa"/>
            <w:vAlign w:val="center"/>
          </w:tcPr>
          <w:tbl>
            <w:tblPr>
              <w:tblStyle w:val="af6"/>
              <w:tblW w:w="0" w:type="auto"/>
              <w:tblLayout w:type="fixed"/>
              <w:tblLook w:val="04A0" w:firstRow="1" w:lastRow="0" w:firstColumn="1" w:lastColumn="0" w:noHBand="0" w:noVBand="1"/>
            </w:tblPr>
            <w:tblGrid>
              <w:gridCol w:w="2439"/>
              <w:gridCol w:w="2410"/>
            </w:tblGrid>
            <w:tr w:rsidR="00445A6C" w:rsidTr="00445A6C">
              <w:tc>
                <w:tcPr>
                  <w:tcW w:w="2439" w:type="dxa"/>
                  <w:shd w:val="clear" w:color="auto" w:fill="auto"/>
                </w:tcPr>
                <w:p w:rsidR="00445A6C" w:rsidRPr="00935B0B" w:rsidRDefault="00445A6C"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2410" w:type="dxa"/>
                  <w:shd w:val="clear" w:color="auto" w:fill="auto"/>
                </w:tcPr>
                <w:p w:rsidR="00445A6C" w:rsidRPr="00935B0B" w:rsidRDefault="00445A6C"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445A6C" w:rsidTr="00445A6C">
              <w:tc>
                <w:tcPr>
                  <w:tcW w:w="2439" w:type="dxa"/>
                </w:tcPr>
                <w:p w:rsidR="00445A6C" w:rsidRDefault="00445A6C" w:rsidP="008235B7">
                  <w:pPr>
                    <w:spacing w:line="259" w:lineRule="auto"/>
                    <w:jc w:val="center"/>
                    <w:rPr>
                      <w:rFonts w:ascii="Times New Roman" w:eastAsia="Times New Roman" w:hAnsi="Times New Roman"/>
                      <w:color w:val="000000"/>
                      <w:sz w:val="20"/>
                      <w:szCs w:val="20"/>
                      <w:lang w:eastAsia="ru-RU"/>
                    </w:rPr>
                  </w:pPr>
                </w:p>
              </w:tc>
              <w:tc>
                <w:tcPr>
                  <w:tcW w:w="2410" w:type="dxa"/>
                </w:tcPr>
                <w:p w:rsidR="00445A6C" w:rsidRDefault="00445A6C" w:rsidP="008235B7">
                  <w:pPr>
                    <w:spacing w:line="259" w:lineRule="auto"/>
                    <w:jc w:val="center"/>
                    <w:rPr>
                      <w:rFonts w:ascii="Times New Roman" w:eastAsia="Times New Roman" w:hAnsi="Times New Roman"/>
                      <w:color w:val="000000"/>
                      <w:sz w:val="20"/>
                      <w:szCs w:val="20"/>
                      <w:lang w:eastAsia="ru-RU"/>
                    </w:rPr>
                  </w:pPr>
                </w:p>
              </w:tc>
            </w:tr>
            <w:tr w:rsidR="00445A6C" w:rsidTr="00445A6C">
              <w:tc>
                <w:tcPr>
                  <w:tcW w:w="2439" w:type="dxa"/>
                </w:tcPr>
                <w:p w:rsidR="00445A6C" w:rsidRDefault="00445A6C" w:rsidP="008235B7">
                  <w:pPr>
                    <w:spacing w:line="259" w:lineRule="auto"/>
                    <w:jc w:val="center"/>
                    <w:rPr>
                      <w:rFonts w:ascii="Times New Roman" w:eastAsia="Times New Roman" w:hAnsi="Times New Roman"/>
                      <w:color w:val="000000"/>
                      <w:sz w:val="20"/>
                      <w:szCs w:val="20"/>
                      <w:lang w:eastAsia="ru-RU"/>
                    </w:rPr>
                  </w:pPr>
                </w:p>
              </w:tc>
              <w:tc>
                <w:tcPr>
                  <w:tcW w:w="2410" w:type="dxa"/>
                </w:tcPr>
                <w:p w:rsidR="00445A6C" w:rsidRDefault="00445A6C" w:rsidP="008235B7">
                  <w:pPr>
                    <w:spacing w:line="259" w:lineRule="auto"/>
                    <w:jc w:val="center"/>
                    <w:rPr>
                      <w:rFonts w:ascii="Times New Roman" w:eastAsia="Times New Roman" w:hAnsi="Times New Roman"/>
                      <w:color w:val="000000"/>
                      <w:sz w:val="20"/>
                      <w:szCs w:val="20"/>
                      <w:lang w:eastAsia="ru-RU"/>
                    </w:rPr>
                  </w:pPr>
                </w:p>
              </w:tc>
            </w:tr>
            <w:tr w:rsidR="00445A6C" w:rsidTr="00445A6C">
              <w:tc>
                <w:tcPr>
                  <w:tcW w:w="2439" w:type="dxa"/>
                </w:tcPr>
                <w:p w:rsidR="00445A6C" w:rsidRDefault="00445A6C" w:rsidP="008235B7">
                  <w:pPr>
                    <w:spacing w:line="259" w:lineRule="auto"/>
                    <w:jc w:val="center"/>
                    <w:rPr>
                      <w:rFonts w:ascii="Times New Roman" w:eastAsia="Times New Roman" w:hAnsi="Times New Roman"/>
                      <w:color w:val="000000"/>
                      <w:sz w:val="20"/>
                      <w:szCs w:val="20"/>
                      <w:lang w:eastAsia="ru-RU"/>
                    </w:rPr>
                  </w:pPr>
                </w:p>
              </w:tc>
              <w:tc>
                <w:tcPr>
                  <w:tcW w:w="2410" w:type="dxa"/>
                </w:tcPr>
                <w:p w:rsidR="00445A6C" w:rsidRDefault="00445A6C" w:rsidP="008235B7">
                  <w:pPr>
                    <w:spacing w:line="259" w:lineRule="auto"/>
                    <w:jc w:val="center"/>
                    <w:rPr>
                      <w:rFonts w:ascii="Times New Roman" w:eastAsia="Times New Roman" w:hAnsi="Times New Roman"/>
                      <w:color w:val="000000"/>
                      <w:sz w:val="20"/>
                      <w:szCs w:val="20"/>
                      <w:lang w:eastAsia="ru-RU"/>
                    </w:rPr>
                  </w:pPr>
                </w:p>
              </w:tc>
            </w:tr>
          </w:tbl>
          <w:p w:rsidR="00445A6C" w:rsidRPr="008235B7" w:rsidRDefault="00445A6C" w:rsidP="008235B7">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445A6C" w:rsidRPr="008235B7" w:rsidRDefault="00445A6C" w:rsidP="008235B7">
            <w:pPr>
              <w:spacing w:after="0" w:line="259" w:lineRule="auto"/>
              <w:jc w:val="center"/>
              <w:rPr>
                <w:rFonts w:ascii="Times New Roman" w:eastAsia="Times New Roman" w:hAnsi="Times New Roman"/>
                <w:color w:val="000000"/>
                <w:sz w:val="20"/>
                <w:szCs w:val="20"/>
                <w:lang w:eastAsia="ru-RU"/>
              </w:rPr>
            </w:pPr>
          </w:p>
        </w:tc>
        <w:tc>
          <w:tcPr>
            <w:tcW w:w="850" w:type="dxa"/>
            <w:vAlign w:val="center"/>
          </w:tcPr>
          <w:p w:rsidR="00445A6C" w:rsidRPr="008235B7" w:rsidRDefault="00445A6C" w:rsidP="008235B7">
            <w:pPr>
              <w:spacing w:after="0" w:line="259" w:lineRule="auto"/>
              <w:jc w:val="center"/>
              <w:rPr>
                <w:rFonts w:ascii="Times New Roman" w:eastAsia="Times New Roman" w:hAnsi="Times New Roman"/>
                <w:color w:val="000000"/>
                <w:sz w:val="20"/>
                <w:szCs w:val="20"/>
                <w:lang w:eastAsia="ru-RU"/>
              </w:rPr>
            </w:pPr>
          </w:p>
        </w:tc>
        <w:tc>
          <w:tcPr>
            <w:tcW w:w="993" w:type="dxa"/>
            <w:vAlign w:val="center"/>
          </w:tcPr>
          <w:p w:rsidR="00445A6C" w:rsidRPr="008235B7" w:rsidRDefault="00445A6C" w:rsidP="008235B7">
            <w:pPr>
              <w:spacing w:after="160" w:line="259" w:lineRule="auto"/>
              <w:jc w:val="center"/>
              <w:rPr>
                <w:rFonts w:ascii="Calibri" w:eastAsia="Calibri" w:hAnsi="Calibri"/>
                <w:sz w:val="22"/>
                <w:szCs w:val="22"/>
              </w:rPr>
            </w:pPr>
          </w:p>
        </w:tc>
        <w:tc>
          <w:tcPr>
            <w:tcW w:w="1275" w:type="dxa"/>
          </w:tcPr>
          <w:p w:rsidR="00445A6C" w:rsidRPr="008235B7" w:rsidRDefault="00445A6C" w:rsidP="008235B7">
            <w:pPr>
              <w:spacing w:after="160" w:line="259" w:lineRule="auto"/>
              <w:jc w:val="center"/>
              <w:rPr>
                <w:rFonts w:ascii="Calibri" w:eastAsia="Calibri" w:hAnsi="Calibri"/>
                <w:sz w:val="22"/>
                <w:szCs w:val="22"/>
              </w:rPr>
            </w:pPr>
          </w:p>
        </w:tc>
        <w:tc>
          <w:tcPr>
            <w:tcW w:w="1418" w:type="dxa"/>
          </w:tcPr>
          <w:p w:rsidR="00445A6C" w:rsidRPr="008235B7" w:rsidRDefault="00445A6C" w:rsidP="008235B7">
            <w:pPr>
              <w:spacing w:after="160" w:line="259" w:lineRule="auto"/>
              <w:jc w:val="center"/>
              <w:rPr>
                <w:rFonts w:ascii="Calibri" w:eastAsia="Calibri" w:hAnsi="Calibri"/>
                <w:sz w:val="22"/>
                <w:szCs w:val="22"/>
              </w:rPr>
            </w:pPr>
          </w:p>
        </w:tc>
      </w:tr>
      <w:tr w:rsidR="00445A6C" w:rsidRPr="008235B7" w:rsidTr="00445A6C">
        <w:trPr>
          <w:trHeight w:val="274"/>
        </w:trPr>
        <w:tc>
          <w:tcPr>
            <w:tcW w:w="562" w:type="dxa"/>
            <w:vAlign w:val="center"/>
          </w:tcPr>
          <w:p w:rsidR="00445A6C" w:rsidRPr="008235B7" w:rsidRDefault="00445A6C" w:rsidP="008235B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2268" w:type="dxa"/>
            <w:shd w:val="clear" w:color="auto" w:fill="auto"/>
            <w:noWrap/>
            <w:vAlign w:val="center"/>
          </w:tcPr>
          <w:p w:rsidR="00445A6C" w:rsidRPr="008235B7" w:rsidRDefault="00445A6C" w:rsidP="008235B7">
            <w:pPr>
              <w:spacing w:after="0" w:line="259" w:lineRule="auto"/>
              <w:rPr>
                <w:rFonts w:ascii="Times New Roman" w:eastAsia="Times New Roman" w:hAnsi="Times New Roman"/>
                <w:color w:val="000000"/>
                <w:sz w:val="20"/>
                <w:szCs w:val="20"/>
                <w:lang w:eastAsia="ru-RU"/>
              </w:rPr>
            </w:pPr>
          </w:p>
        </w:tc>
        <w:tc>
          <w:tcPr>
            <w:tcW w:w="5245" w:type="dxa"/>
            <w:vAlign w:val="center"/>
          </w:tcPr>
          <w:tbl>
            <w:tblPr>
              <w:tblStyle w:val="af6"/>
              <w:tblW w:w="0" w:type="auto"/>
              <w:tblLayout w:type="fixed"/>
              <w:tblLook w:val="04A0" w:firstRow="1" w:lastRow="0" w:firstColumn="1" w:lastColumn="0" w:noHBand="0" w:noVBand="1"/>
            </w:tblPr>
            <w:tblGrid>
              <w:gridCol w:w="2439"/>
              <w:gridCol w:w="2410"/>
            </w:tblGrid>
            <w:tr w:rsidR="00445A6C" w:rsidTr="00445A6C">
              <w:tc>
                <w:tcPr>
                  <w:tcW w:w="2439" w:type="dxa"/>
                  <w:shd w:val="clear" w:color="auto" w:fill="auto"/>
                </w:tcPr>
                <w:p w:rsidR="00445A6C" w:rsidRPr="00935B0B" w:rsidRDefault="00445A6C"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2410" w:type="dxa"/>
                  <w:shd w:val="clear" w:color="auto" w:fill="auto"/>
                </w:tcPr>
                <w:p w:rsidR="00445A6C" w:rsidRPr="00935B0B" w:rsidRDefault="00445A6C"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445A6C" w:rsidTr="00445A6C">
              <w:tc>
                <w:tcPr>
                  <w:tcW w:w="2439" w:type="dxa"/>
                </w:tcPr>
                <w:p w:rsidR="00445A6C" w:rsidRDefault="00445A6C" w:rsidP="00D75D8F">
                  <w:pPr>
                    <w:spacing w:line="259" w:lineRule="auto"/>
                    <w:jc w:val="center"/>
                    <w:rPr>
                      <w:rFonts w:ascii="Times New Roman" w:eastAsia="Times New Roman" w:hAnsi="Times New Roman"/>
                      <w:color w:val="000000"/>
                      <w:sz w:val="20"/>
                      <w:szCs w:val="20"/>
                      <w:lang w:eastAsia="ru-RU"/>
                    </w:rPr>
                  </w:pPr>
                </w:p>
              </w:tc>
              <w:tc>
                <w:tcPr>
                  <w:tcW w:w="2410" w:type="dxa"/>
                </w:tcPr>
                <w:p w:rsidR="00445A6C" w:rsidRDefault="00445A6C" w:rsidP="00D75D8F">
                  <w:pPr>
                    <w:spacing w:line="259" w:lineRule="auto"/>
                    <w:jc w:val="center"/>
                    <w:rPr>
                      <w:rFonts w:ascii="Times New Roman" w:eastAsia="Times New Roman" w:hAnsi="Times New Roman"/>
                      <w:color w:val="000000"/>
                      <w:sz w:val="20"/>
                      <w:szCs w:val="20"/>
                      <w:lang w:eastAsia="ru-RU"/>
                    </w:rPr>
                  </w:pPr>
                </w:p>
              </w:tc>
            </w:tr>
            <w:tr w:rsidR="00445A6C" w:rsidTr="00445A6C">
              <w:tc>
                <w:tcPr>
                  <w:tcW w:w="2439" w:type="dxa"/>
                </w:tcPr>
                <w:p w:rsidR="00445A6C" w:rsidRDefault="00445A6C" w:rsidP="00D75D8F">
                  <w:pPr>
                    <w:spacing w:line="259" w:lineRule="auto"/>
                    <w:jc w:val="center"/>
                    <w:rPr>
                      <w:rFonts w:ascii="Times New Roman" w:eastAsia="Times New Roman" w:hAnsi="Times New Roman"/>
                      <w:color w:val="000000"/>
                      <w:sz w:val="20"/>
                      <w:szCs w:val="20"/>
                      <w:lang w:eastAsia="ru-RU"/>
                    </w:rPr>
                  </w:pPr>
                </w:p>
              </w:tc>
              <w:tc>
                <w:tcPr>
                  <w:tcW w:w="2410" w:type="dxa"/>
                </w:tcPr>
                <w:p w:rsidR="00445A6C" w:rsidRDefault="00445A6C" w:rsidP="00D75D8F">
                  <w:pPr>
                    <w:spacing w:line="259" w:lineRule="auto"/>
                    <w:jc w:val="center"/>
                    <w:rPr>
                      <w:rFonts w:ascii="Times New Roman" w:eastAsia="Times New Roman" w:hAnsi="Times New Roman"/>
                      <w:color w:val="000000"/>
                      <w:sz w:val="20"/>
                      <w:szCs w:val="20"/>
                      <w:lang w:eastAsia="ru-RU"/>
                    </w:rPr>
                  </w:pPr>
                </w:p>
              </w:tc>
            </w:tr>
            <w:tr w:rsidR="00445A6C" w:rsidTr="00445A6C">
              <w:tc>
                <w:tcPr>
                  <w:tcW w:w="2439" w:type="dxa"/>
                </w:tcPr>
                <w:p w:rsidR="00445A6C" w:rsidRDefault="00445A6C" w:rsidP="00D75D8F">
                  <w:pPr>
                    <w:spacing w:line="259" w:lineRule="auto"/>
                    <w:jc w:val="center"/>
                    <w:rPr>
                      <w:rFonts w:ascii="Times New Roman" w:eastAsia="Times New Roman" w:hAnsi="Times New Roman"/>
                      <w:color w:val="000000"/>
                      <w:sz w:val="20"/>
                      <w:szCs w:val="20"/>
                      <w:lang w:eastAsia="ru-RU"/>
                    </w:rPr>
                  </w:pPr>
                </w:p>
              </w:tc>
              <w:tc>
                <w:tcPr>
                  <w:tcW w:w="2410" w:type="dxa"/>
                </w:tcPr>
                <w:p w:rsidR="00445A6C" w:rsidRDefault="00445A6C" w:rsidP="00D75D8F">
                  <w:pPr>
                    <w:spacing w:line="259" w:lineRule="auto"/>
                    <w:jc w:val="center"/>
                    <w:rPr>
                      <w:rFonts w:ascii="Times New Roman" w:eastAsia="Times New Roman" w:hAnsi="Times New Roman"/>
                      <w:color w:val="000000"/>
                      <w:sz w:val="20"/>
                      <w:szCs w:val="20"/>
                      <w:lang w:eastAsia="ru-RU"/>
                    </w:rPr>
                  </w:pPr>
                </w:p>
              </w:tc>
            </w:tr>
          </w:tbl>
          <w:p w:rsidR="00445A6C" w:rsidRPr="00935B0B" w:rsidRDefault="00445A6C" w:rsidP="00D75D8F">
            <w:pPr>
              <w:spacing w:after="0" w:line="240" w:lineRule="auto"/>
              <w:jc w:val="center"/>
              <w:rPr>
                <w:rFonts w:ascii="Times New Roman" w:eastAsia="Lucida Sans Unicode" w:hAnsi="Times New Roman"/>
                <w:b/>
                <w:kern w:val="1"/>
                <w:sz w:val="20"/>
                <w:szCs w:val="20"/>
                <w:lang w:eastAsia="zh-CN" w:bidi="hi-IN"/>
              </w:rPr>
            </w:pPr>
          </w:p>
        </w:tc>
        <w:tc>
          <w:tcPr>
            <w:tcW w:w="2410" w:type="dxa"/>
            <w:shd w:val="clear" w:color="auto" w:fill="auto"/>
            <w:noWrap/>
            <w:vAlign w:val="center"/>
          </w:tcPr>
          <w:p w:rsidR="00445A6C" w:rsidRPr="008235B7" w:rsidRDefault="00445A6C" w:rsidP="008235B7">
            <w:pPr>
              <w:spacing w:after="0" w:line="259" w:lineRule="auto"/>
              <w:jc w:val="center"/>
              <w:rPr>
                <w:rFonts w:ascii="Times New Roman" w:eastAsia="Times New Roman" w:hAnsi="Times New Roman"/>
                <w:color w:val="000000"/>
                <w:sz w:val="20"/>
                <w:szCs w:val="20"/>
                <w:lang w:eastAsia="ru-RU"/>
              </w:rPr>
            </w:pPr>
          </w:p>
        </w:tc>
        <w:tc>
          <w:tcPr>
            <w:tcW w:w="850" w:type="dxa"/>
            <w:vAlign w:val="center"/>
          </w:tcPr>
          <w:p w:rsidR="00445A6C" w:rsidRPr="008235B7" w:rsidRDefault="00445A6C" w:rsidP="008235B7">
            <w:pPr>
              <w:spacing w:after="0" w:line="259" w:lineRule="auto"/>
              <w:jc w:val="center"/>
              <w:rPr>
                <w:rFonts w:ascii="Times New Roman" w:eastAsia="Times New Roman" w:hAnsi="Times New Roman"/>
                <w:color w:val="000000"/>
                <w:sz w:val="20"/>
                <w:szCs w:val="20"/>
                <w:lang w:eastAsia="ru-RU"/>
              </w:rPr>
            </w:pPr>
          </w:p>
        </w:tc>
        <w:tc>
          <w:tcPr>
            <w:tcW w:w="993" w:type="dxa"/>
            <w:vAlign w:val="center"/>
          </w:tcPr>
          <w:p w:rsidR="00445A6C" w:rsidRPr="008235B7" w:rsidRDefault="00445A6C" w:rsidP="008235B7">
            <w:pPr>
              <w:spacing w:after="160" w:line="259" w:lineRule="auto"/>
              <w:jc w:val="center"/>
              <w:rPr>
                <w:rFonts w:ascii="Calibri" w:eastAsia="Calibri" w:hAnsi="Calibri"/>
                <w:sz w:val="22"/>
                <w:szCs w:val="22"/>
              </w:rPr>
            </w:pPr>
          </w:p>
        </w:tc>
        <w:tc>
          <w:tcPr>
            <w:tcW w:w="1275" w:type="dxa"/>
          </w:tcPr>
          <w:p w:rsidR="00445A6C" w:rsidRPr="008235B7" w:rsidRDefault="00445A6C" w:rsidP="008235B7">
            <w:pPr>
              <w:spacing w:after="160" w:line="259" w:lineRule="auto"/>
              <w:jc w:val="center"/>
              <w:rPr>
                <w:rFonts w:ascii="Calibri" w:eastAsia="Calibri" w:hAnsi="Calibri"/>
                <w:sz w:val="22"/>
                <w:szCs w:val="22"/>
              </w:rPr>
            </w:pPr>
          </w:p>
        </w:tc>
        <w:tc>
          <w:tcPr>
            <w:tcW w:w="1418" w:type="dxa"/>
          </w:tcPr>
          <w:p w:rsidR="00445A6C" w:rsidRPr="008235B7" w:rsidRDefault="00445A6C" w:rsidP="008235B7">
            <w:pPr>
              <w:spacing w:after="160" w:line="259" w:lineRule="auto"/>
              <w:jc w:val="center"/>
              <w:rPr>
                <w:rFonts w:ascii="Calibri" w:eastAsia="Calibri" w:hAnsi="Calibri"/>
                <w:sz w:val="22"/>
                <w:szCs w:val="22"/>
              </w:rPr>
            </w:pPr>
          </w:p>
        </w:tc>
      </w:tr>
      <w:tr w:rsidR="00445A6C" w:rsidRPr="008235B7" w:rsidTr="00445A6C">
        <w:trPr>
          <w:trHeight w:val="274"/>
        </w:trPr>
        <w:tc>
          <w:tcPr>
            <w:tcW w:w="562" w:type="dxa"/>
            <w:vAlign w:val="center"/>
          </w:tcPr>
          <w:p w:rsidR="00445A6C" w:rsidRDefault="00445A6C" w:rsidP="008235B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shd w:val="clear" w:color="auto" w:fill="auto"/>
            <w:noWrap/>
            <w:vAlign w:val="center"/>
          </w:tcPr>
          <w:p w:rsidR="00445A6C" w:rsidRPr="008235B7" w:rsidRDefault="00445A6C" w:rsidP="008235B7">
            <w:pPr>
              <w:spacing w:after="0" w:line="259"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5245" w:type="dxa"/>
            <w:vAlign w:val="center"/>
          </w:tcPr>
          <w:p w:rsidR="00445A6C" w:rsidRPr="00935B0B" w:rsidRDefault="00445A6C" w:rsidP="00D75D8F">
            <w:pPr>
              <w:spacing w:after="0" w:line="240" w:lineRule="auto"/>
              <w:jc w:val="center"/>
              <w:rPr>
                <w:rFonts w:ascii="Times New Roman" w:eastAsia="Lucida Sans Unicode" w:hAnsi="Times New Roman"/>
                <w:b/>
                <w:kern w:val="1"/>
                <w:sz w:val="20"/>
                <w:szCs w:val="20"/>
                <w:lang w:eastAsia="zh-CN" w:bidi="hi-IN"/>
              </w:rPr>
            </w:pPr>
            <w:r>
              <w:rPr>
                <w:rFonts w:ascii="Times New Roman" w:eastAsia="Lucida Sans Unicode" w:hAnsi="Times New Roman"/>
                <w:b/>
                <w:kern w:val="1"/>
                <w:sz w:val="20"/>
                <w:szCs w:val="20"/>
                <w:lang w:eastAsia="zh-CN" w:bidi="hi-IN"/>
              </w:rPr>
              <w:t>…</w:t>
            </w:r>
          </w:p>
        </w:tc>
        <w:tc>
          <w:tcPr>
            <w:tcW w:w="2410" w:type="dxa"/>
            <w:shd w:val="clear" w:color="auto" w:fill="auto"/>
            <w:noWrap/>
            <w:vAlign w:val="center"/>
          </w:tcPr>
          <w:p w:rsidR="00445A6C" w:rsidRPr="008235B7" w:rsidRDefault="00445A6C" w:rsidP="008235B7">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vAlign w:val="center"/>
          </w:tcPr>
          <w:p w:rsidR="00445A6C" w:rsidRPr="008235B7" w:rsidRDefault="00445A6C" w:rsidP="008235B7">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3" w:type="dxa"/>
            <w:vAlign w:val="center"/>
          </w:tcPr>
          <w:p w:rsidR="00445A6C" w:rsidRPr="008235B7" w:rsidRDefault="00445A6C" w:rsidP="008235B7">
            <w:pPr>
              <w:spacing w:after="160" w:line="259" w:lineRule="auto"/>
              <w:jc w:val="center"/>
              <w:rPr>
                <w:rFonts w:ascii="Calibri" w:eastAsia="Calibri" w:hAnsi="Calibri"/>
                <w:sz w:val="22"/>
                <w:szCs w:val="22"/>
              </w:rPr>
            </w:pPr>
            <w:r>
              <w:rPr>
                <w:rFonts w:ascii="Calibri" w:eastAsia="Calibri" w:hAnsi="Calibri"/>
                <w:sz w:val="22"/>
                <w:szCs w:val="22"/>
              </w:rPr>
              <w:t>…</w:t>
            </w:r>
          </w:p>
        </w:tc>
        <w:tc>
          <w:tcPr>
            <w:tcW w:w="1275" w:type="dxa"/>
          </w:tcPr>
          <w:p w:rsidR="00445A6C" w:rsidRDefault="00445A6C" w:rsidP="008235B7">
            <w:pPr>
              <w:spacing w:after="160" w:line="259" w:lineRule="auto"/>
              <w:jc w:val="center"/>
              <w:rPr>
                <w:rFonts w:ascii="Calibri" w:eastAsia="Calibri" w:hAnsi="Calibri"/>
                <w:sz w:val="22"/>
                <w:szCs w:val="22"/>
              </w:rPr>
            </w:pPr>
          </w:p>
        </w:tc>
        <w:tc>
          <w:tcPr>
            <w:tcW w:w="1418" w:type="dxa"/>
          </w:tcPr>
          <w:p w:rsidR="00445A6C" w:rsidRDefault="00445A6C" w:rsidP="008235B7">
            <w:pPr>
              <w:spacing w:after="160" w:line="259" w:lineRule="auto"/>
              <w:jc w:val="center"/>
              <w:rPr>
                <w:rFonts w:ascii="Calibri" w:eastAsia="Calibri" w:hAnsi="Calibri"/>
                <w:sz w:val="22"/>
                <w:szCs w:val="22"/>
              </w:rPr>
            </w:pPr>
          </w:p>
        </w:tc>
      </w:tr>
      <w:tr w:rsidR="002333FA" w:rsidRPr="008235B7" w:rsidTr="004D6236">
        <w:trPr>
          <w:trHeight w:val="274"/>
        </w:trPr>
        <w:tc>
          <w:tcPr>
            <w:tcW w:w="13603" w:type="dxa"/>
            <w:gridSpan w:val="7"/>
            <w:vAlign w:val="center"/>
          </w:tcPr>
          <w:p w:rsidR="002333FA" w:rsidRPr="002333FA" w:rsidRDefault="002333FA" w:rsidP="002333FA">
            <w:pPr>
              <w:spacing w:after="160" w:line="259" w:lineRule="auto"/>
              <w:jc w:val="right"/>
              <w:rPr>
                <w:rFonts w:ascii="Times New Roman" w:eastAsia="Calibri" w:hAnsi="Times New Roman"/>
                <w:sz w:val="24"/>
                <w:szCs w:val="24"/>
              </w:rPr>
            </w:pPr>
            <w:r w:rsidRPr="002333FA">
              <w:rPr>
                <w:rFonts w:ascii="Times New Roman" w:eastAsia="Calibri" w:hAnsi="Times New Roman"/>
                <w:sz w:val="24"/>
                <w:szCs w:val="24"/>
              </w:rPr>
              <w:t>ИТОГО:</w:t>
            </w:r>
          </w:p>
        </w:tc>
        <w:tc>
          <w:tcPr>
            <w:tcW w:w="1418" w:type="dxa"/>
          </w:tcPr>
          <w:p w:rsidR="002333FA" w:rsidRDefault="002333FA" w:rsidP="008235B7">
            <w:pPr>
              <w:spacing w:after="160" w:line="259" w:lineRule="auto"/>
              <w:jc w:val="center"/>
              <w:rPr>
                <w:rFonts w:ascii="Calibri" w:eastAsia="Calibri" w:hAnsi="Calibri"/>
                <w:sz w:val="22"/>
                <w:szCs w:val="22"/>
              </w:rPr>
            </w:pPr>
          </w:p>
        </w:tc>
      </w:tr>
    </w:tbl>
    <w:p w:rsidR="002333FA" w:rsidRPr="009E20F1" w:rsidRDefault="002333FA" w:rsidP="002333FA">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2333FA" w:rsidRDefault="002333FA" w:rsidP="0059099B">
      <w:pPr>
        <w:widowControl w:val="0"/>
        <w:spacing w:after="0"/>
        <w:jc w:val="both"/>
        <w:rPr>
          <w:rFonts w:ascii="Times New Roman" w:eastAsia="Times New Roman" w:hAnsi="Times New Roman"/>
          <w:b/>
          <w:i/>
          <w:sz w:val="24"/>
          <w:szCs w:val="24"/>
          <w:lang w:eastAsia="ru-RU"/>
        </w:rPr>
      </w:pPr>
    </w:p>
    <w:p w:rsidR="002333FA" w:rsidRDefault="00D64A53" w:rsidP="0059099B">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2333FA" w:rsidRDefault="002333FA" w:rsidP="0059099B">
      <w:pPr>
        <w:widowControl w:val="0"/>
        <w:spacing w:after="0"/>
        <w:jc w:val="both"/>
        <w:rPr>
          <w:rFonts w:ascii="Times New Roman" w:eastAsia="Times New Roman" w:hAnsi="Times New Roman"/>
          <w:b/>
          <w:i/>
          <w:sz w:val="24"/>
          <w:szCs w:val="24"/>
          <w:lang w:eastAsia="ru-RU"/>
        </w:rPr>
      </w:pPr>
    </w:p>
    <w:p w:rsidR="002333FA" w:rsidRDefault="002333FA" w:rsidP="0059099B">
      <w:pPr>
        <w:widowControl w:val="0"/>
        <w:spacing w:after="0"/>
        <w:jc w:val="both"/>
        <w:rPr>
          <w:rFonts w:ascii="Times New Roman" w:eastAsia="Times New Roman" w:hAnsi="Times New Roman"/>
          <w:b/>
          <w:i/>
          <w:sz w:val="24"/>
          <w:szCs w:val="24"/>
          <w:lang w:eastAsia="ru-RU"/>
        </w:rPr>
      </w:pPr>
    </w:p>
    <w:p w:rsidR="002333FA" w:rsidRDefault="002333FA" w:rsidP="0059099B">
      <w:pPr>
        <w:widowControl w:val="0"/>
        <w:spacing w:after="0"/>
        <w:jc w:val="both"/>
        <w:rPr>
          <w:rFonts w:ascii="Times New Roman" w:eastAsia="Times New Roman" w:hAnsi="Times New Roman"/>
          <w:b/>
          <w:i/>
          <w:sz w:val="24"/>
          <w:szCs w:val="24"/>
          <w:lang w:eastAsia="ru-RU"/>
        </w:rPr>
      </w:pPr>
    </w:p>
    <w:p w:rsidR="002333FA" w:rsidRDefault="002333FA" w:rsidP="0059099B">
      <w:pPr>
        <w:widowControl w:val="0"/>
        <w:spacing w:after="0"/>
        <w:jc w:val="both"/>
        <w:rPr>
          <w:rFonts w:ascii="Times New Roman" w:eastAsia="Times New Roman" w:hAnsi="Times New Roman"/>
          <w:b/>
          <w:i/>
          <w:sz w:val="24"/>
          <w:szCs w:val="24"/>
          <w:lang w:eastAsia="ru-RU"/>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2333FA" w:rsidRDefault="002333FA" w:rsidP="0059099B">
      <w:pPr>
        <w:widowControl w:val="0"/>
        <w:spacing w:after="0"/>
        <w:jc w:val="both"/>
        <w:rPr>
          <w:rFonts w:ascii="Times New Roman" w:eastAsia="Times New Roman" w:hAnsi="Times New Roman"/>
          <w:b/>
          <w:i/>
          <w:sz w:val="24"/>
          <w:szCs w:val="24"/>
          <w:lang w:eastAsia="ru-RU"/>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w:t>
      </w:r>
      <w:r w:rsidR="002333FA" w:rsidRPr="00BD6E5E">
        <w:rPr>
          <w:rFonts w:ascii="Times New Roman" w:eastAsia="Times New Roman" w:hAnsi="Times New Roman"/>
          <w:i/>
          <w:sz w:val="22"/>
          <w:szCs w:val="22"/>
          <w:lang w:eastAsia="ru-RU"/>
        </w:rPr>
        <w:t>- участник процедуры закупки указывает наименование товара</w:t>
      </w:r>
      <w:r w:rsidR="002333FA">
        <w:rPr>
          <w:rFonts w:ascii="Times New Roman" w:eastAsia="Times New Roman" w:hAnsi="Times New Roman"/>
          <w:i/>
          <w:sz w:val="22"/>
          <w:szCs w:val="22"/>
          <w:lang w:eastAsia="ru-RU"/>
        </w:rPr>
        <w:t xml:space="preserve"> и торговую марку (при наличии);</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2333FA" w:rsidRPr="002333FA" w:rsidRDefault="002333FA" w:rsidP="002333FA">
      <w:pPr>
        <w:widowControl w:val="0"/>
        <w:spacing w:after="0"/>
        <w:ind w:firstLine="426"/>
        <w:jc w:val="both"/>
        <w:rPr>
          <w:rFonts w:ascii="Times New Roman" w:hAnsi="Times New Roman"/>
          <w:sz w:val="22"/>
          <w:szCs w:val="22"/>
        </w:rPr>
      </w:pPr>
      <w:r w:rsidRPr="002333FA">
        <w:rPr>
          <w:rFonts w:ascii="Times New Roman" w:eastAsia="Times New Roman" w:hAnsi="Times New Roman"/>
          <w:i/>
          <w:sz w:val="22"/>
          <w:szCs w:val="22"/>
          <w:lang w:eastAsia="ru-RU"/>
        </w:rPr>
        <w:t>В столбце 7,8 - участник процедуры закупки указывает цену за единицу продукции и общую стоимость.</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2DD" w:rsidRDefault="003312DD" w:rsidP="00BE4551">
      <w:pPr>
        <w:spacing w:after="0" w:line="240" w:lineRule="auto"/>
      </w:pPr>
      <w:r>
        <w:separator/>
      </w:r>
    </w:p>
  </w:endnote>
  <w:endnote w:type="continuationSeparator" w:id="0">
    <w:p w:rsidR="003312DD" w:rsidRDefault="003312DD" w:rsidP="00BE4551">
      <w:pPr>
        <w:spacing w:after="0" w:line="240" w:lineRule="auto"/>
      </w:pPr>
      <w:r>
        <w:continuationSeparator/>
      </w:r>
    </w:p>
  </w:endnote>
  <w:endnote w:type="continuationNotice" w:id="1">
    <w:p w:rsidR="003312DD" w:rsidRDefault="003312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E2628" w:rsidRDefault="00BE262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E2628" w:rsidRDefault="00BE26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628" w:rsidRPr="0032691D" w:rsidRDefault="00BE2628"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E2628" w:rsidRDefault="00BE262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B7887">
              <w:rPr>
                <w:rFonts w:ascii="Times New Roman" w:hAnsi="Times New Roman"/>
                <w:bCs/>
                <w:noProof/>
                <w:sz w:val="24"/>
                <w:szCs w:val="24"/>
              </w:rPr>
              <w:t>6</w:t>
            </w:r>
            <w:r w:rsidRPr="00E36F9A">
              <w:rPr>
                <w:rFonts w:ascii="Times New Roman" w:hAnsi="Times New Roman"/>
                <w:bCs/>
                <w:sz w:val="24"/>
                <w:szCs w:val="24"/>
              </w:rPr>
              <w:fldChar w:fldCharType="end"/>
            </w:r>
          </w:p>
        </w:sdtContent>
      </w:sdt>
    </w:sdtContent>
  </w:sdt>
  <w:p w:rsidR="00BE2628" w:rsidRDefault="00BE2628"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628" w:rsidRPr="0032691D" w:rsidRDefault="00BE2628"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E2628" w:rsidRPr="00C408FB" w:rsidRDefault="00BE262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B7887">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BE2628" w:rsidRPr="00CA0F23" w:rsidRDefault="00BE262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B7887">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628" w:rsidRPr="0032691D" w:rsidRDefault="00BE2628"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2DD" w:rsidRDefault="003312DD" w:rsidP="00BE4551">
      <w:pPr>
        <w:spacing w:after="0" w:line="240" w:lineRule="auto"/>
      </w:pPr>
      <w:r>
        <w:separator/>
      </w:r>
    </w:p>
  </w:footnote>
  <w:footnote w:type="continuationSeparator" w:id="0">
    <w:p w:rsidR="003312DD" w:rsidRDefault="003312DD" w:rsidP="00BE4551">
      <w:pPr>
        <w:spacing w:after="0" w:line="240" w:lineRule="auto"/>
      </w:pPr>
      <w:r>
        <w:continuationSeparator/>
      </w:r>
    </w:p>
  </w:footnote>
  <w:footnote w:type="continuationNotice" w:id="1">
    <w:p w:rsidR="003312DD" w:rsidRDefault="003312DD">
      <w:pPr>
        <w:spacing w:after="0" w:line="240" w:lineRule="auto"/>
      </w:pPr>
    </w:p>
  </w:footnote>
  <w:footnote w:id="2">
    <w:p w:rsidR="00BE2628" w:rsidRDefault="00BE2628"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628" w:rsidRPr="00A234A7" w:rsidRDefault="00BE2628"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2ED4A79"/>
    <w:multiLevelType w:val="hybridMultilevel"/>
    <w:tmpl w:val="8822112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794547"/>
    <w:multiLevelType w:val="hybridMultilevel"/>
    <w:tmpl w:val="C6CCF678"/>
    <w:lvl w:ilvl="0" w:tplc="152A39D4">
      <w:start w:val="12"/>
      <w:numFmt w:val="decimal"/>
      <w:lvlText w:val="(%1)"/>
      <w:lvlJc w:val="left"/>
      <w:pPr>
        <w:ind w:left="720" w:hanging="360"/>
      </w:pPr>
      <w:rPr>
        <w:rFonts w:eastAsiaTheme="minorHAns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0C77396"/>
    <w:multiLevelType w:val="hybridMultilevel"/>
    <w:tmpl w:val="315AB176"/>
    <w:lvl w:ilvl="0" w:tplc="0419000F">
      <w:start w:val="1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3"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0D921F4"/>
    <w:multiLevelType w:val="multilevel"/>
    <w:tmpl w:val="F27048DC"/>
    <w:numStyleLink w:val="a2"/>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6" w15:restartNumberingAfterBreak="0">
    <w:nsid w:val="7BBD502D"/>
    <w:multiLevelType w:val="hybridMultilevel"/>
    <w:tmpl w:val="8B4C79A4"/>
    <w:lvl w:ilvl="0" w:tplc="C67ADF28">
      <w:start w:val="12"/>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3"/>
  </w:num>
  <w:num w:numId="3">
    <w:abstractNumId w:val="17"/>
  </w:num>
  <w:num w:numId="4">
    <w:abstractNumId w:val="29"/>
  </w:num>
  <w:num w:numId="5">
    <w:abstractNumId w:val="24"/>
  </w:num>
  <w:num w:numId="6">
    <w:abstractNumId w:val="27"/>
  </w:num>
  <w:num w:numId="7">
    <w:abstractNumId w:val="35"/>
  </w:num>
  <w:num w:numId="8">
    <w:abstractNumId w:val="11"/>
  </w:num>
  <w:num w:numId="9">
    <w:abstractNumId w:val="25"/>
  </w:num>
  <w:num w:numId="10">
    <w:abstractNumId w:val="3"/>
  </w:num>
  <w:num w:numId="11">
    <w:abstractNumId w:val="26"/>
  </w:num>
  <w:num w:numId="12">
    <w:abstractNumId w:val="5"/>
  </w:num>
  <w:num w:numId="13">
    <w:abstractNumId w:val="16"/>
  </w:num>
  <w:num w:numId="14">
    <w:abstractNumId w:val="13"/>
  </w:num>
  <w:num w:numId="15">
    <w:abstractNumId w:val="10"/>
  </w:num>
  <w:num w:numId="16">
    <w:abstractNumId w:val="15"/>
  </w:num>
  <w:num w:numId="17">
    <w:abstractNumId w:val="7"/>
  </w:num>
  <w:num w:numId="18">
    <w:abstractNumId w:val="37"/>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2"/>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4"/>
  </w:num>
  <w:num w:numId="29">
    <w:abstractNumId w:val="12"/>
  </w:num>
  <w:num w:numId="30">
    <w:abstractNumId w:val="6"/>
  </w:num>
  <w:num w:numId="31">
    <w:abstractNumId w:val="18"/>
  </w:num>
  <w:num w:numId="32">
    <w:abstractNumId w:val="22"/>
  </w:num>
  <w:num w:numId="33">
    <w:abstractNumId w:val="8"/>
  </w:num>
  <w:num w:numId="34">
    <w:abstractNumId w:val="23"/>
  </w:num>
  <w:num w:numId="35">
    <w:abstractNumId w:val="21"/>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1"/>
  </w:num>
  <w:num w:numId="40">
    <w:abstractNumId w:val="30"/>
  </w:num>
  <w:num w:numId="41">
    <w:abstractNumId w:val="14"/>
  </w:num>
  <w:num w:numId="42">
    <w:abstractNumId w:val="36"/>
  </w:num>
  <w:num w:numId="43">
    <w:abstractNumId w:val="20"/>
  </w:num>
  <w:num w:numId="4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8FC"/>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3FA"/>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2DD"/>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5A6C"/>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5855"/>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54F"/>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628"/>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887"/>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D7F"/>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0A23E-9798-434F-B48D-DCD17A1A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1732</TotalTime>
  <Pages>34</Pages>
  <Words>13237</Words>
  <Characters>75457</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88517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81</cp:revision>
  <cp:lastPrinted>2023-04-05T05:04:00Z</cp:lastPrinted>
  <dcterms:created xsi:type="dcterms:W3CDTF">2022-10-13T07:14:00Z</dcterms:created>
  <dcterms:modified xsi:type="dcterms:W3CDTF">2023-08-17T11:35:00Z</dcterms:modified>
</cp:coreProperties>
</file>