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161AD">
              <w:rPr>
                <w:bCs/>
                <w:sz w:val="24"/>
                <w:szCs w:val="24"/>
              </w:rPr>
              <w:t>04</w:t>
            </w:r>
            <w:r w:rsidR="006D5F11">
              <w:rPr>
                <w:bCs/>
                <w:sz w:val="24"/>
                <w:szCs w:val="24"/>
              </w:rPr>
              <w:t>.</w:t>
            </w:r>
            <w:r w:rsidR="00F161AD">
              <w:rPr>
                <w:bCs/>
                <w:sz w:val="24"/>
                <w:szCs w:val="24"/>
              </w:rPr>
              <w:t>06</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0C3F73">
        <w:rPr>
          <w:rFonts w:ascii="Times New Roman" w:hAnsi="Times New Roman"/>
          <w:sz w:val="32"/>
          <w:szCs w:val="32"/>
        </w:rPr>
        <w:t>гранатового песка</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F161AD" w:rsidRDefault="00F161AD"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sidR="00F161AD">
        <w:rPr>
          <w:rFonts w:ascii="Times New Roman" w:eastAsia="Times New Roman" w:hAnsi="Times New Roman"/>
          <w:sz w:val="24"/>
          <w:szCs w:val="24"/>
          <w:lang w:eastAsia="ru-RU"/>
        </w:rPr>
        <w:t xml:space="preserve"> года</w:t>
      </w:r>
    </w:p>
    <w:p w:rsidR="00736415" w:rsidRPr="009636D4" w:rsidRDefault="00542C60" w:rsidP="00F161AD">
      <w:pPr>
        <w:pStyle w:val="2f6"/>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0C3F73">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0C3F73">
              <w:rPr>
                <w:rFonts w:ascii="Times New Roman" w:hAnsi="Times New Roman"/>
                <w:sz w:val="24"/>
                <w:szCs w:val="24"/>
              </w:rPr>
              <w:t>гранатового песка</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0C3F73">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0C3F73">
              <w:rPr>
                <w:rFonts w:ascii="Times New Roman" w:hAnsi="Times New Roman"/>
                <w:bCs/>
                <w:sz w:val="24"/>
                <w:szCs w:val="24"/>
              </w:rPr>
              <w:t>194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0C3F73" w:rsidP="00A3089E">
            <w:pPr>
              <w:spacing w:after="0" w:line="240" w:lineRule="auto"/>
              <w:ind w:firstLine="4"/>
              <w:jc w:val="both"/>
              <w:rPr>
                <w:rFonts w:ascii="Times New Roman" w:hAnsi="Times New Roman"/>
                <w:sz w:val="24"/>
                <w:szCs w:val="24"/>
              </w:rPr>
            </w:pPr>
            <w:r>
              <w:rPr>
                <w:rFonts w:ascii="Times New Roman" w:hAnsi="Times New Roman"/>
                <w:sz w:val="24"/>
                <w:szCs w:val="24"/>
              </w:rPr>
              <w:t>492 000 (Четыреста девяносто две тысячи) рублей 00 копеек</w:t>
            </w:r>
            <w:r w:rsidR="006C5533">
              <w:rPr>
                <w:rFonts w:ascii="Times New Roman" w:hAnsi="Times New Roman"/>
                <w:sz w:val="24"/>
                <w:szCs w:val="24"/>
              </w:rPr>
              <w:t>, 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F161AD">
              <w:rPr>
                <w:rFonts w:ascii="Times New Roman" w:hAnsi="Times New Roman"/>
                <w:bCs/>
                <w:sz w:val="24"/>
                <w:szCs w:val="24"/>
              </w:rPr>
              <w:t>07</w:t>
            </w:r>
            <w:r w:rsidR="00A9692C">
              <w:rPr>
                <w:rFonts w:ascii="Times New Roman" w:hAnsi="Times New Roman"/>
                <w:bCs/>
                <w:sz w:val="24"/>
                <w:szCs w:val="24"/>
              </w:rPr>
              <w:t xml:space="preserve">» </w:t>
            </w:r>
            <w:r w:rsidR="00F161AD">
              <w:rPr>
                <w:rFonts w:ascii="Times New Roman" w:hAnsi="Times New Roman"/>
                <w:bCs/>
                <w:sz w:val="24"/>
                <w:szCs w:val="24"/>
              </w:rPr>
              <w:t>июня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F161AD">
            <w:pPr>
              <w:pStyle w:val="afffff6"/>
              <w:rPr>
                <w:rFonts w:ascii="Times New Roman" w:hAnsi="Times New Roman"/>
                <w:bCs/>
                <w:sz w:val="24"/>
                <w:szCs w:val="24"/>
              </w:rPr>
            </w:pPr>
            <w:r w:rsidRPr="00A505AA">
              <w:rPr>
                <w:rFonts w:ascii="Times New Roman" w:hAnsi="Times New Roman"/>
                <w:bCs/>
                <w:spacing w:val="-6"/>
                <w:sz w:val="24"/>
                <w:szCs w:val="24"/>
              </w:rPr>
              <w:t>«</w:t>
            </w:r>
            <w:r w:rsidR="00F161AD">
              <w:rPr>
                <w:rFonts w:ascii="Times New Roman" w:hAnsi="Times New Roman"/>
                <w:bCs/>
                <w:spacing w:val="-6"/>
                <w:sz w:val="24"/>
                <w:szCs w:val="24"/>
              </w:rPr>
              <w:t>07</w:t>
            </w:r>
            <w:r w:rsidRPr="00A505AA">
              <w:rPr>
                <w:rFonts w:ascii="Times New Roman" w:hAnsi="Times New Roman"/>
                <w:bCs/>
                <w:spacing w:val="-6"/>
                <w:sz w:val="24"/>
                <w:szCs w:val="24"/>
              </w:rPr>
              <w:t xml:space="preserve">» </w:t>
            </w:r>
            <w:r w:rsidR="00F161AD">
              <w:rPr>
                <w:rFonts w:ascii="Times New Roman" w:hAnsi="Times New Roman"/>
                <w:bCs/>
                <w:sz w:val="24"/>
                <w:szCs w:val="24"/>
              </w:rPr>
              <w:t>июня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F161AD">
            <w:pPr>
              <w:pStyle w:val="afffff6"/>
              <w:rPr>
                <w:rFonts w:ascii="Times New Roman" w:hAnsi="Times New Roman"/>
                <w:bCs/>
                <w:sz w:val="24"/>
                <w:szCs w:val="24"/>
              </w:rPr>
            </w:pPr>
            <w:r w:rsidRPr="00A505AA">
              <w:rPr>
                <w:rFonts w:ascii="Times New Roman" w:hAnsi="Times New Roman"/>
                <w:bCs/>
                <w:spacing w:val="-6"/>
                <w:sz w:val="24"/>
                <w:szCs w:val="24"/>
              </w:rPr>
              <w:t>«</w:t>
            </w:r>
            <w:r w:rsidR="00F161AD">
              <w:rPr>
                <w:rFonts w:ascii="Times New Roman" w:hAnsi="Times New Roman"/>
                <w:bCs/>
                <w:spacing w:val="-6"/>
                <w:sz w:val="24"/>
                <w:szCs w:val="24"/>
              </w:rPr>
              <w:t>07</w:t>
            </w:r>
            <w:r w:rsidRPr="00A505AA">
              <w:rPr>
                <w:rFonts w:ascii="Times New Roman" w:hAnsi="Times New Roman"/>
                <w:bCs/>
                <w:spacing w:val="-6"/>
                <w:sz w:val="24"/>
                <w:szCs w:val="24"/>
              </w:rPr>
              <w:t xml:space="preserve">» </w:t>
            </w:r>
            <w:r w:rsidR="00F161AD">
              <w:rPr>
                <w:rFonts w:ascii="Times New Roman" w:hAnsi="Times New Roman"/>
                <w:bCs/>
                <w:sz w:val="24"/>
                <w:szCs w:val="24"/>
              </w:rPr>
              <w:t>июня</w:t>
            </w:r>
            <w:bookmarkStart w:id="12" w:name="_GoBack"/>
            <w:bookmarkEnd w:id="12"/>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0C3F73"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10 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0C3F73" w:rsidRDefault="00426D95" w:rsidP="006A0D8A">
            <w:pPr>
              <w:spacing w:after="0" w:line="240" w:lineRule="auto"/>
              <w:ind w:left="354" w:hanging="354"/>
              <w:jc w:val="both"/>
              <w:rPr>
                <w:rFonts w:ascii="Times New Roman" w:eastAsia="Times New Roman" w:hAnsi="Times New Roman"/>
                <w:sz w:val="24"/>
                <w:szCs w:val="24"/>
                <w:lang w:eastAsia="ru-RU"/>
              </w:rPr>
            </w:pPr>
            <w:r w:rsidRPr="000C3F73">
              <w:rPr>
                <w:rFonts w:ascii="Times New Roman" w:eastAsia="Calibri" w:hAnsi="Times New Roman"/>
                <w:sz w:val="24"/>
                <w:szCs w:val="24"/>
              </w:rPr>
              <w:t>620043, г. Екатеринбург, ул. Начдива Васильева, д.1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0C3F73" w:rsidP="00F17560">
            <w:pPr>
              <w:suppressAutoHyphens/>
              <w:spacing w:before="120" w:after="0" w:line="240" w:lineRule="auto"/>
              <w:jc w:val="both"/>
              <w:rPr>
                <w:rFonts w:ascii="Times New Roman" w:eastAsia="Times New Roman" w:hAnsi="Times New Roman"/>
                <w:bCs/>
                <w:sz w:val="24"/>
                <w:szCs w:val="24"/>
                <w:lang w:eastAsia="ru-RU"/>
              </w:rPr>
            </w:pPr>
            <w:r w:rsidRPr="000C3F73">
              <w:rPr>
                <w:rFonts w:ascii="Times New Roman" w:hAnsi="Times New Roman"/>
                <w:sz w:val="24"/>
                <w:szCs w:val="24"/>
              </w:rPr>
              <w:t>Срок поставки Товара составляет 20 рабочих дней с момента заключения настоящего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21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588"/>
        <w:gridCol w:w="4961"/>
        <w:gridCol w:w="2410"/>
        <w:gridCol w:w="992"/>
        <w:gridCol w:w="1985"/>
        <w:gridCol w:w="1276"/>
        <w:gridCol w:w="1275"/>
      </w:tblGrid>
      <w:tr w:rsidR="00027827" w:rsidRPr="00027827" w:rsidTr="00027827">
        <w:trPr>
          <w:trHeight w:val="315"/>
        </w:trPr>
        <w:tc>
          <w:tcPr>
            <w:tcW w:w="724" w:type="dxa"/>
            <w:shd w:val="clear" w:color="auto" w:fill="auto"/>
            <w:noWrap/>
            <w:vAlign w:val="center"/>
            <w:hideMark/>
          </w:tcPr>
          <w:p w:rsidR="00027827" w:rsidRPr="00027827" w:rsidRDefault="00027827" w:rsidP="00027827">
            <w:pPr>
              <w:spacing w:after="0" w:line="240" w:lineRule="auto"/>
              <w:jc w:val="center"/>
              <w:rPr>
                <w:rFonts w:ascii="Times New Roman" w:eastAsia="Calibri" w:hAnsi="Times New Roman"/>
                <w:sz w:val="22"/>
                <w:szCs w:val="22"/>
                <w:lang w:eastAsia="ru-RU"/>
              </w:rPr>
            </w:pPr>
            <w:r w:rsidRPr="00027827">
              <w:rPr>
                <w:rFonts w:ascii="Times New Roman" w:eastAsia="Calibri" w:hAnsi="Times New Roman"/>
                <w:sz w:val="22"/>
                <w:szCs w:val="22"/>
                <w:lang w:eastAsia="ru-RU"/>
              </w:rPr>
              <w:t>№</w:t>
            </w:r>
          </w:p>
        </w:tc>
        <w:tc>
          <w:tcPr>
            <w:tcW w:w="1588" w:type="dxa"/>
            <w:shd w:val="clear" w:color="auto" w:fill="auto"/>
            <w:noWrap/>
            <w:vAlign w:val="center"/>
            <w:hideMark/>
          </w:tcPr>
          <w:p w:rsidR="00027827" w:rsidRPr="00027827" w:rsidRDefault="00027827" w:rsidP="00027827">
            <w:pPr>
              <w:spacing w:after="0" w:line="240" w:lineRule="auto"/>
              <w:jc w:val="center"/>
              <w:rPr>
                <w:rFonts w:ascii="Times New Roman" w:eastAsia="Calibri" w:hAnsi="Times New Roman"/>
                <w:b/>
                <w:sz w:val="22"/>
                <w:szCs w:val="22"/>
                <w:lang w:eastAsia="ru-RU"/>
              </w:rPr>
            </w:pPr>
            <w:r w:rsidRPr="00027827">
              <w:rPr>
                <w:rFonts w:ascii="Times New Roman" w:eastAsia="Calibri" w:hAnsi="Times New Roman"/>
                <w:b/>
                <w:sz w:val="22"/>
                <w:szCs w:val="22"/>
                <w:lang w:eastAsia="ru-RU"/>
              </w:rPr>
              <w:t>Наименование товара</w:t>
            </w:r>
          </w:p>
        </w:tc>
        <w:tc>
          <w:tcPr>
            <w:tcW w:w="4961" w:type="dxa"/>
          </w:tcPr>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Технические параметры продукции предлагаемой участником</w:t>
            </w:r>
          </w:p>
          <w:p w:rsidR="00027827" w:rsidRPr="00027827" w:rsidRDefault="00027827" w:rsidP="00027827">
            <w:pPr>
              <w:spacing w:after="0" w:line="240" w:lineRule="auto"/>
              <w:jc w:val="center"/>
              <w:rPr>
                <w:rFonts w:ascii="Times New Roman" w:eastAsia="Calibri" w:hAnsi="Times New Roman"/>
                <w:sz w:val="22"/>
                <w:szCs w:val="22"/>
                <w:lang w:eastAsia="ru-RU"/>
              </w:rPr>
            </w:pPr>
          </w:p>
        </w:tc>
        <w:tc>
          <w:tcPr>
            <w:tcW w:w="2410" w:type="dxa"/>
          </w:tcPr>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w:t>
            </w:r>
            <w:r w:rsidRPr="00027827">
              <w:rPr>
                <w:rFonts w:ascii="Times New Roman" w:eastAsia="Calibri" w:hAnsi="Times New Roman"/>
                <w:bCs/>
                <w:i/>
                <w:sz w:val="22"/>
                <w:szCs w:val="22"/>
              </w:rPr>
              <w:t>при наличии</w:t>
            </w:r>
            <w:r w:rsidRPr="00027827">
              <w:rPr>
                <w:rFonts w:ascii="Times New Roman" w:eastAsia="Calibri" w:hAnsi="Times New Roman"/>
                <w:b/>
                <w:bCs/>
                <w:sz w:val="22"/>
                <w:szCs w:val="22"/>
              </w:rPr>
              <w:t>)</w:t>
            </w:r>
          </w:p>
        </w:tc>
        <w:tc>
          <w:tcPr>
            <w:tcW w:w="992" w:type="dxa"/>
          </w:tcPr>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Кол-во</w:t>
            </w:r>
          </w:p>
          <w:p w:rsidR="00027827" w:rsidRPr="00027827" w:rsidRDefault="00027827" w:rsidP="00027827">
            <w:pPr>
              <w:spacing w:after="0" w:line="240" w:lineRule="auto"/>
              <w:jc w:val="center"/>
              <w:rPr>
                <w:rFonts w:ascii="Times New Roman" w:eastAsia="Calibri" w:hAnsi="Times New Roman"/>
                <w:b/>
                <w:bCs/>
                <w:sz w:val="22"/>
                <w:szCs w:val="22"/>
              </w:rPr>
            </w:pPr>
          </w:p>
          <w:p w:rsidR="00027827" w:rsidRPr="00027827" w:rsidRDefault="00027827" w:rsidP="00027827">
            <w:pPr>
              <w:spacing w:after="0" w:line="240" w:lineRule="auto"/>
              <w:jc w:val="center"/>
              <w:rPr>
                <w:rFonts w:ascii="Times New Roman" w:eastAsia="Calibri" w:hAnsi="Times New Roman"/>
                <w:b/>
                <w:bCs/>
                <w:sz w:val="22"/>
                <w:szCs w:val="22"/>
              </w:rPr>
            </w:pPr>
          </w:p>
        </w:tc>
        <w:tc>
          <w:tcPr>
            <w:tcW w:w="1985" w:type="dxa"/>
          </w:tcPr>
          <w:p w:rsidR="00027827" w:rsidRPr="00027827" w:rsidRDefault="003B26A9" w:rsidP="00027827">
            <w:pPr>
              <w:spacing w:after="0" w:line="240" w:lineRule="auto"/>
              <w:jc w:val="center"/>
              <w:rPr>
                <w:rFonts w:ascii="Times New Roman" w:eastAsia="Calibri" w:hAnsi="Times New Roman"/>
                <w:b/>
                <w:bCs/>
                <w:sz w:val="22"/>
                <w:szCs w:val="22"/>
              </w:rPr>
            </w:pPr>
            <w:r>
              <w:rPr>
                <w:rFonts w:ascii="Times New Roman" w:eastAsia="Times New Roman" w:hAnsi="Times New Roman"/>
                <w:b/>
                <w:sz w:val="22"/>
                <w:szCs w:val="22"/>
                <w:lang w:eastAsia="ru-RU"/>
              </w:rPr>
              <w:t xml:space="preserve">Страна </w:t>
            </w:r>
            <w:r w:rsidR="00027827" w:rsidRPr="00027827">
              <w:rPr>
                <w:rFonts w:ascii="Times New Roman" w:eastAsia="Times New Roman" w:hAnsi="Times New Roman"/>
                <w:b/>
                <w:sz w:val="22"/>
                <w:szCs w:val="22"/>
                <w:lang w:eastAsia="ru-RU"/>
              </w:rPr>
              <w:t>происхождения товара</w:t>
            </w:r>
          </w:p>
        </w:tc>
        <w:tc>
          <w:tcPr>
            <w:tcW w:w="1276" w:type="dxa"/>
          </w:tcPr>
          <w:p w:rsidR="00027827" w:rsidRPr="00691A30" w:rsidRDefault="00027827" w:rsidP="00027827">
            <w:pPr>
              <w:jc w:val="center"/>
              <w:rPr>
                <w:rFonts w:ascii="Times New Roman" w:hAnsi="Times New Roman"/>
                <w:b/>
                <w:bCs/>
                <w:sz w:val="24"/>
                <w:szCs w:val="24"/>
                <w:vertAlign w:val="superscript"/>
              </w:rPr>
            </w:pPr>
            <w:r w:rsidRPr="00691A30">
              <w:rPr>
                <w:rFonts w:ascii="Times New Roman" w:hAnsi="Times New Roman"/>
                <w:b/>
                <w:bCs/>
                <w:sz w:val="24"/>
                <w:szCs w:val="24"/>
              </w:rPr>
              <w:t>Цена за ед. руб. с НДС</w:t>
            </w:r>
            <w:r w:rsidRPr="00691A30">
              <w:rPr>
                <w:rFonts w:ascii="Times New Roman" w:hAnsi="Times New Roman"/>
                <w:b/>
                <w:bCs/>
                <w:sz w:val="24"/>
                <w:szCs w:val="24"/>
                <w:vertAlign w:val="superscript"/>
              </w:rPr>
              <w:t>1</w:t>
            </w:r>
          </w:p>
        </w:tc>
        <w:tc>
          <w:tcPr>
            <w:tcW w:w="1275" w:type="dxa"/>
          </w:tcPr>
          <w:p w:rsidR="00027827" w:rsidRPr="00691A30" w:rsidRDefault="00027827" w:rsidP="00027827">
            <w:pPr>
              <w:jc w:val="center"/>
              <w:rPr>
                <w:rFonts w:ascii="Times New Roman" w:hAnsi="Times New Roman"/>
                <w:b/>
                <w:bCs/>
                <w:sz w:val="24"/>
                <w:szCs w:val="24"/>
                <w:vertAlign w:val="superscript"/>
              </w:rPr>
            </w:pPr>
            <w:r w:rsidRPr="00691A30">
              <w:rPr>
                <w:rFonts w:ascii="Times New Roman" w:hAnsi="Times New Roman"/>
                <w:b/>
                <w:bCs/>
                <w:sz w:val="24"/>
                <w:szCs w:val="24"/>
              </w:rPr>
              <w:t>Сумма руб. с НДС</w:t>
            </w:r>
            <w:r w:rsidRPr="00691A30">
              <w:rPr>
                <w:rFonts w:ascii="Times New Roman" w:hAnsi="Times New Roman"/>
                <w:b/>
                <w:bCs/>
                <w:sz w:val="24"/>
                <w:szCs w:val="24"/>
                <w:vertAlign w:val="superscript"/>
              </w:rPr>
              <w:t>1</w:t>
            </w:r>
          </w:p>
        </w:tc>
      </w:tr>
      <w:tr w:rsidR="00027827" w:rsidRPr="00027827" w:rsidTr="00027827">
        <w:trPr>
          <w:trHeight w:val="315"/>
        </w:trPr>
        <w:tc>
          <w:tcPr>
            <w:tcW w:w="724" w:type="dxa"/>
            <w:shd w:val="clear" w:color="auto" w:fill="auto"/>
            <w:noWrap/>
            <w:vAlign w:val="center"/>
          </w:tcPr>
          <w:p w:rsidR="00027827" w:rsidRPr="00027827" w:rsidRDefault="00027827" w:rsidP="00027827">
            <w:pPr>
              <w:spacing w:after="0" w:line="240" w:lineRule="auto"/>
              <w:jc w:val="center"/>
              <w:rPr>
                <w:rFonts w:ascii="Times New Roman" w:eastAsia="Calibri" w:hAnsi="Times New Roman"/>
                <w:sz w:val="22"/>
                <w:szCs w:val="22"/>
                <w:lang w:eastAsia="ru-RU"/>
              </w:rPr>
            </w:pPr>
            <w:r w:rsidRPr="00027827">
              <w:rPr>
                <w:rFonts w:ascii="Times New Roman" w:eastAsia="Calibri" w:hAnsi="Times New Roman"/>
                <w:sz w:val="22"/>
                <w:szCs w:val="22"/>
                <w:lang w:eastAsia="ru-RU"/>
              </w:rPr>
              <w:t>1</w:t>
            </w:r>
          </w:p>
        </w:tc>
        <w:tc>
          <w:tcPr>
            <w:tcW w:w="1588" w:type="dxa"/>
            <w:shd w:val="clear" w:color="auto" w:fill="auto"/>
            <w:noWrap/>
            <w:vAlign w:val="center"/>
          </w:tcPr>
          <w:p w:rsidR="00027827" w:rsidRPr="00027827" w:rsidRDefault="00027827" w:rsidP="00027827">
            <w:pPr>
              <w:spacing w:after="0" w:line="240" w:lineRule="auto"/>
              <w:jc w:val="center"/>
              <w:rPr>
                <w:rFonts w:ascii="Times New Roman" w:eastAsia="Calibri" w:hAnsi="Times New Roman"/>
                <w:b/>
                <w:sz w:val="22"/>
                <w:szCs w:val="22"/>
                <w:lang w:eastAsia="ru-RU"/>
              </w:rPr>
            </w:pPr>
            <w:r w:rsidRPr="00027827">
              <w:rPr>
                <w:rFonts w:ascii="Times New Roman" w:eastAsia="Calibri" w:hAnsi="Times New Roman"/>
                <w:b/>
                <w:sz w:val="22"/>
                <w:szCs w:val="22"/>
                <w:lang w:eastAsia="ru-RU"/>
              </w:rPr>
              <w:t>2</w:t>
            </w:r>
          </w:p>
        </w:tc>
        <w:tc>
          <w:tcPr>
            <w:tcW w:w="4961" w:type="dxa"/>
          </w:tcPr>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3</w:t>
            </w:r>
          </w:p>
        </w:tc>
        <w:tc>
          <w:tcPr>
            <w:tcW w:w="2410" w:type="dxa"/>
          </w:tcPr>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4</w:t>
            </w:r>
          </w:p>
        </w:tc>
        <w:tc>
          <w:tcPr>
            <w:tcW w:w="992" w:type="dxa"/>
          </w:tcPr>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5</w:t>
            </w:r>
          </w:p>
        </w:tc>
        <w:tc>
          <w:tcPr>
            <w:tcW w:w="1985" w:type="dxa"/>
          </w:tcPr>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6</w:t>
            </w:r>
          </w:p>
        </w:tc>
        <w:tc>
          <w:tcPr>
            <w:tcW w:w="1276" w:type="dxa"/>
          </w:tcPr>
          <w:p w:rsidR="00027827" w:rsidRPr="00027827" w:rsidRDefault="0021179C" w:rsidP="00027827">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7</w:t>
            </w:r>
          </w:p>
        </w:tc>
        <w:tc>
          <w:tcPr>
            <w:tcW w:w="1275" w:type="dxa"/>
          </w:tcPr>
          <w:p w:rsidR="00027827" w:rsidRPr="00027827" w:rsidRDefault="0021179C" w:rsidP="00027827">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8</w:t>
            </w:r>
          </w:p>
        </w:tc>
      </w:tr>
      <w:tr w:rsidR="00027827" w:rsidRPr="00027827" w:rsidTr="00027827">
        <w:trPr>
          <w:trHeight w:val="2654"/>
        </w:trPr>
        <w:tc>
          <w:tcPr>
            <w:tcW w:w="724" w:type="dxa"/>
            <w:shd w:val="clear" w:color="auto" w:fill="auto"/>
            <w:noWrap/>
            <w:vAlign w:val="center"/>
          </w:tcPr>
          <w:p w:rsidR="00027827" w:rsidRPr="00027827" w:rsidRDefault="00027827" w:rsidP="00027827">
            <w:pPr>
              <w:spacing w:after="0" w:line="240" w:lineRule="auto"/>
              <w:jc w:val="center"/>
              <w:rPr>
                <w:rFonts w:ascii="Times New Roman" w:eastAsia="Calibri" w:hAnsi="Times New Roman"/>
                <w:sz w:val="22"/>
                <w:szCs w:val="22"/>
                <w:lang w:eastAsia="ru-RU"/>
              </w:rPr>
            </w:pPr>
            <w:r w:rsidRPr="00027827">
              <w:rPr>
                <w:rFonts w:ascii="Times New Roman" w:eastAsia="Calibri" w:hAnsi="Times New Roman"/>
                <w:sz w:val="22"/>
                <w:szCs w:val="22"/>
                <w:lang w:eastAsia="ru-RU"/>
              </w:rPr>
              <w:t>1.</w:t>
            </w:r>
          </w:p>
          <w:p w:rsidR="00027827" w:rsidRPr="00027827" w:rsidRDefault="00027827" w:rsidP="00027827">
            <w:pPr>
              <w:spacing w:after="0" w:line="240" w:lineRule="auto"/>
              <w:jc w:val="center"/>
              <w:rPr>
                <w:rFonts w:ascii="Times New Roman" w:eastAsia="Calibri" w:hAnsi="Times New Roman"/>
                <w:sz w:val="22"/>
                <w:szCs w:val="22"/>
                <w:lang w:eastAsia="ru-RU"/>
              </w:rPr>
            </w:pPr>
          </w:p>
        </w:tc>
        <w:tc>
          <w:tcPr>
            <w:tcW w:w="1588" w:type="dxa"/>
            <w:shd w:val="clear" w:color="auto" w:fill="auto"/>
            <w:noWrap/>
            <w:vAlign w:val="center"/>
          </w:tcPr>
          <w:p w:rsidR="00027827" w:rsidRPr="00027827" w:rsidRDefault="00027827" w:rsidP="00027827">
            <w:pPr>
              <w:spacing w:after="0"/>
              <w:rPr>
                <w:rFonts w:ascii="Times New Roman" w:eastAsia="Calibri" w:hAnsi="Times New Roman"/>
                <w:b/>
                <w:sz w:val="24"/>
                <w:szCs w:val="24"/>
              </w:rPr>
            </w:pPr>
          </w:p>
        </w:tc>
        <w:tc>
          <w:tcPr>
            <w:tcW w:w="4961" w:type="dxa"/>
          </w:tcPr>
          <w:tbl>
            <w:tblPr>
              <w:tblStyle w:val="124"/>
              <w:tblW w:w="0" w:type="auto"/>
              <w:tblLayout w:type="fixed"/>
              <w:tblLook w:val="04A0" w:firstRow="1" w:lastRow="0" w:firstColumn="1" w:lastColumn="0" w:noHBand="0" w:noVBand="1"/>
            </w:tblPr>
            <w:tblGrid>
              <w:gridCol w:w="2150"/>
              <w:gridCol w:w="2552"/>
            </w:tblGrid>
            <w:tr w:rsidR="00027827" w:rsidRPr="00027827" w:rsidTr="0021179C">
              <w:tc>
                <w:tcPr>
                  <w:tcW w:w="2150" w:type="dxa"/>
                  <w:shd w:val="clear" w:color="auto" w:fill="auto"/>
                </w:tcPr>
                <w:p w:rsidR="00027827" w:rsidRPr="00027827" w:rsidRDefault="00027827" w:rsidP="00027827">
                  <w:pPr>
                    <w:contextualSpacing/>
                    <w:jc w:val="center"/>
                    <w:rPr>
                      <w:rFonts w:ascii="Times New Roman" w:eastAsia="Calibri" w:hAnsi="Times New Roman"/>
                      <w:b/>
                      <w:sz w:val="22"/>
                      <w:szCs w:val="22"/>
                      <w:lang w:val="x-none" w:eastAsia="ru-RU"/>
                    </w:rPr>
                  </w:pPr>
                  <w:r w:rsidRPr="00027827">
                    <w:rPr>
                      <w:rFonts w:ascii="Times New Roman" w:eastAsia="Calibri" w:hAnsi="Times New Roman"/>
                      <w:b/>
                      <w:sz w:val="22"/>
                      <w:szCs w:val="22"/>
                      <w:lang w:val="x-none" w:eastAsia="ru-RU"/>
                    </w:rPr>
                    <w:t>Показатель</w:t>
                  </w:r>
                </w:p>
              </w:tc>
              <w:tc>
                <w:tcPr>
                  <w:tcW w:w="2552" w:type="dxa"/>
                  <w:shd w:val="clear" w:color="auto" w:fill="auto"/>
                </w:tcPr>
                <w:p w:rsidR="0021179C" w:rsidRPr="00027827" w:rsidRDefault="00027827" w:rsidP="0021179C">
                  <w:pPr>
                    <w:contextualSpacing/>
                    <w:jc w:val="both"/>
                    <w:rPr>
                      <w:rFonts w:ascii="Times New Roman" w:eastAsia="Calibri" w:hAnsi="Times New Roman"/>
                      <w:b/>
                      <w:sz w:val="22"/>
                      <w:szCs w:val="22"/>
                      <w:lang w:eastAsia="ru-RU"/>
                    </w:rPr>
                  </w:pPr>
                  <w:r w:rsidRPr="00027827">
                    <w:rPr>
                      <w:rFonts w:ascii="Times New Roman" w:eastAsia="Calibri" w:hAnsi="Times New Roman"/>
                      <w:b/>
                      <w:sz w:val="22"/>
                      <w:szCs w:val="22"/>
                      <w:lang w:val="x-none" w:eastAsia="ru-RU"/>
                    </w:rPr>
                    <w:t>Значение</w:t>
                  </w:r>
                  <w:r w:rsidRPr="00027827">
                    <w:rPr>
                      <w:rFonts w:ascii="Times New Roman" w:eastAsia="Calibri" w:hAnsi="Times New Roman"/>
                      <w:b/>
                      <w:sz w:val="22"/>
                      <w:szCs w:val="22"/>
                      <w:lang w:eastAsia="ru-RU"/>
                    </w:rPr>
                    <w:t xml:space="preserve"> показателя</w:t>
                  </w:r>
                  <w:r w:rsidR="0021179C" w:rsidRPr="00775275">
                    <w:rPr>
                      <w:rFonts w:ascii="Times New Roman" w:eastAsia="Calibri" w:hAnsi="Times New Roman"/>
                      <w:i/>
                      <w:sz w:val="18"/>
                      <w:szCs w:val="18"/>
                    </w:rPr>
                    <w:t xml:space="preserve"> (заполняется участником закупки в соответствии со своим техническим предложением)</w:t>
                  </w:r>
                </w:p>
              </w:tc>
            </w:tr>
            <w:tr w:rsidR="0021179C" w:rsidRPr="00027827" w:rsidTr="00823030">
              <w:tc>
                <w:tcPr>
                  <w:tcW w:w="4702" w:type="dxa"/>
                  <w:gridSpan w:val="2"/>
                  <w:tcBorders>
                    <w:top w:val="single" w:sz="4" w:space="0" w:color="auto"/>
                    <w:left w:val="single" w:sz="4" w:space="0" w:color="auto"/>
                    <w:bottom w:val="single" w:sz="4" w:space="0" w:color="auto"/>
                    <w:right w:val="single" w:sz="4" w:space="0" w:color="auto"/>
                  </w:tcBorders>
                </w:tcPr>
                <w:p w:rsidR="0021179C" w:rsidRPr="00027827" w:rsidRDefault="0021179C" w:rsidP="0021179C">
                  <w:pPr>
                    <w:jc w:val="center"/>
                    <w:rPr>
                      <w:rFonts w:ascii="Times New Roman" w:eastAsia="Calibri" w:hAnsi="Times New Roman"/>
                      <w:sz w:val="18"/>
                      <w:szCs w:val="18"/>
                    </w:rPr>
                  </w:pPr>
                  <w:r>
                    <w:rPr>
                      <w:rFonts w:ascii="Times New Roman" w:eastAsia="Calibri" w:hAnsi="Times New Roman"/>
                      <w:b/>
                      <w:sz w:val="22"/>
                      <w:szCs w:val="22"/>
                    </w:rPr>
                    <w:t>Минеральный состав:</w:t>
                  </w:r>
                </w:p>
              </w:tc>
            </w:tr>
            <w:tr w:rsidR="0021179C" w:rsidRPr="00027827" w:rsidTr="00D74FC7">
              <w:tc>
                <w:tcPr>
                  <w:tcW w:w="2150" w:type="dxa"/>
                  <w:tcBorders>
                    <w:top w:val="single" w:sz="4" w:space="0" w:color="auto"/>
                    <w:left w:val="single" w:sz="4" w:space="0" w:color="auto"/>
                    <w:bottom w:val="single" w:sz="4" w:space="0" w:color="auto"/>
                    <w:right w:val="single" w:sz="4" w:space="0" w:color="auto"/>
                  </w:tcBorders>
                </w:tcPr>
                <w:p w:rsidR="0021179C" w:rsidRPr="0021179C" w:rsidRDefault="0021179C" w:rsidP="0021179C">
                  <w:pPr>
                    <w:rPr>
                      <w:rFonts w:ascii="Times New Roman" w:eastAsia="Calibri" w:hAnsi="Times New Roman"/>
                      <w:i/>
                      <w:sz w:val="22"/>
                      <w:szCs w:val="22"/>
                    </w:rPr>
                  </w:pPr>
                  <w:r w:rsidRPr="0021179C">
                    <w:rPr>
                      <w:rFonts w:ascii="Times New Roman" w:hAnsi="Times New Roman"/>
                      <w:sz w:val="22"/>
                      <w:szCs w:val="22"/>
                      <w:lang w:eastAsia="ko-KR"/>
                    </w:rPr>
                    <w:t>Гранат</w:t>
                  </w:r>
                </w:p>
              </w:tc>
              <w:tc>
                <w:tcPr>
                  <w:tcW w:w="2552" w:type="dxa"/>
                </w:tcPr>
                <w:p w:rsidR="0021179C" w:rsidRPr="00027827" w:rsidRDefault="0021179C" w:rsidP="0021179C">
                  <w:pPr>
                    <w:jc w:val="center"/>
                    <w:rPr>
                      <w:rFonts w:ascii="Times New Roman" w:eastAsia="Calibri" w:hAnsi="Times New Roman"/>
                      <w:b/>
                      <w:bCs/>
                      <w:sz w:val="22"/>
                      <w:szCs w:val="22"/>
                    </w:rPr>
                  </w:pPr>
                </w:p>
              </w:tc>
            </w:tr>
            <w:tr w:rsidR="0021179C" w:rsidRPr="00027827" w:rsidTr="0021179C">
              <w:tc>
                <w:tcPr>
                  <w:tcW w:w="2150" w:type="dxa"/>
                </w:tcPr>
                <w:p w:rsidR="0021179C" w:rsidRPr="0021179C" w:rsidRDefault="0021179C" w:rsidP="0021179C">
                  <w:pPr>
                    <w:rPr>
                      <w:rFonts w:ascii="Times New Roman" w:eastAsia="Calibri" w:hAnsi="Times New Roman"/>
                      <w:b/>
                      <w:bCs/>
                      <w:sz w:val="22"/>
                      <w:szCs w:val="22"/>
                    </w:rPr>
                  </w:pPr>
                  <w:r w:rsidRPr="0021179C">
                    <w:rPr>
                      <w:rFonts w:ascii="Times New Roman" w:hAnsi="Times New Roman"/>
                      <w:sz w:val="22"/>
                      <w:szCs w:val="22"/>
                      <w:lang w:eastAsia="ko-KR"/>
                    </w:rPr>
                    <w:t xml:space="preserve">Ильменит </w:t>
                  </w:r>
                  <w:r w:rsidRPr="0021179C">
                    <w:rPr>
                      <w:rFonts w:ascii="Times New Roman" w:hAnsi="Times New Roman"/>
                      <w:sz w:val="18"/>
                      <w:szCs w:val="18"/>
                      <w:lang w:eastAsia="ko-KR"/>
                    </w:rPr>
                    <w:t>(диапазонный показатель)</w:t>
                  </w:r>
                </w:p>
              </w:tc>
              <w:tc>
                <w:tcPr>
                  <w:tcW w:w="2552" w:type="dxa"/>
                </w:tcPr>
                <w:p w:rsidR="0021179C" w:rsidRPr="00027827" w:rsidRDefault="0021179C" w:rsidP="0021179C">
                  <w:pPr>
                    <w:jc w:val="center"/>
                    <w:rPr>
                      <w:rFonts w:ascii="Times New Roman" w:eastAsia="Calibri" w:hAnsi="Times New Roman"/>
                      <w:b/>
                      <w:bCs/>
                      <w:sz w:val="22"/>
                      <w:szCs w:val="22"/>
                    </w:rPr>
                  </w:pPr>
                </w:p>
              </w:tc>
            </w:tr>
            <w:tr w:rsidR="0021179C" w:rsidRPr="00027827" w:rsidTr="0021179C">
              <w:tc>
                <w:tcPr>
                  <w:tcW w:w="2150" w:type="dxa"/>
                </w:tcPr>
                <w:p w:rsidR="0021179C" w:rsidRPr="0021179C" w:rsidRDefault="0021179C" w:rsidP="0021179C">
                  <w:pPr>
                    <w:rPr>
                      <w:rFonts w:ascii="Times New Roman" w:eastAsia="Calibri" w:hAnsi="Times New Roman"/>
                      <w:b/>
                      <w:bCs/>
                      <w:sz w:val="22"/>
                      <w:szCs w:val="22"/>
                    </w:rPr>
                  </w:pPr>
                  <w:r w:rsidRPr="0021179C">
                    <w:rPr>
                      <w:rFonts w:ascii="Times New Roman" w:hAnsi="Times New Roman"/>
                      <w:sz w:val="22"/>
                      <w:szCs w:val="22"/>
                      <w:lang w:eastAsia="ko-KR"/>
                    </w:rPr>
                    <w:t>Кварц</w:t>
                  </w:r>
                </w:p>
              </w:tc>
              <w:tc>
                <w:tcPr>
                  <w:tcW w:w="2552" w:type="dxa"/>
                </w:tcPr>
                <w:p w:rsidR="0021179C" w:rsidRPr="00027827" w:rsidRDefault="0021179C" w:rsidP="0021179C">
                  <w:pPr>
                    <w:jc w:val="center"/>
                    <w:rPr>
                      <w:rFonts w:ascii="Times New Roman" w:eastAsia="Calibri" w:hAnsi="Times New Roman"/>
                      <w:b/>
                      <w:bCs/>
                      <w:sz w:val="22"/>
                      <w:szCs w:val="22"/>
                    </w:rPr>
                  </w:pPr>
                </w:p>
              </w:tc>
            </w:tr>
            <w:tr w:rsidR="0021179C" w:rsidRPr="00027827" w:rsidTr="0021179C">
              <w:tc>
                <w:tcPr>
                  <w:tcW w:w="2150" w:type="dxa"/>
                </w:tcPr>
                <w:p w:rsidR="0021179C" w:rsidRPr="0021179C" w:rsidRDefault="0021179C" w:rsidP="0021179C">
                  <w:pPr>
                    <w:rPr>
                      <w:rFonts w:ascii="Times New Roman" w:hAnsi="Times New Roman"/>
                      <w:sz w:val="22"/>
                      <w:szCs w:val="22"/>
                      <w:lang w:eastAsia="ko-KR"/>
                    </w:rPr>
                  </w:pPr>
                  <w:r w:rsidRPr="0021179C">
                    <w:rPr>
                      <w:rFonts w:ascii="Times New Roman" w:hAnsi="Times New Roman"/>
                      <w:sz w:val="22"/>
                      <w:szCs w:val="22"/>
                      <w:lang w:eastAsia="ko-KR"/>
                    </w:rPr>
                    <w:t>другие</w:t>
                  </w:r>
                </w:p>
              </w:tc>
              <w:tc>
                <w:tcPr>
                  <w:tcW w:w="2552" w:type="dxa"/>
                </w:tcPr>
                <w:p w:rsidR="0021179C" w:rsidRPr="00027827" w:rsidRDefault="0021179C" w:rsidP="0021179C">
                  <w:pPr>
                    <w:jc w:val="center"/>
                    <w:rPr>
                      <w:rFonts w:ascii="Times New Roman" w:eastAsia="Calibri" w:hAnsi="Times New Roman"/>
                      <w:b/>
                      <w:bCs/>
                      <w:sz w:val="22"/>
                      <w:szCs w:val="22"/>
                    </w:rPr>
                  </w:pPr>
                </w:p>
              </w:tc>
            </w:tr>
            <w:tr w:rsidR="0021179C" w:rsidRPr="00027827" w:rsidTr="005C2672">
              <w:tc>
                <w:tcPr>
                  <w:tcW w:w="4702" w:type="dxa"/>
                  <w:gridSpan w:val="2"/>
                </w:tcPr>
                <w:p w:rsidR="0021179C" w:rsidRPr="00027827" w:rsidRDefault="0021179C" w:rsidP="0021179C">
                  <w:pPr>
                    <w:jc w:val="center"/>
                    <w:rPr>
                      <w:rFonts w:ascii="Times New Roman" w:eastAsia="Calibri" w:hAnsi="Times New Roman"/>
                      <w:b/>
                      <w:bCs/>
                      <w:sz w:val="22"/>
                      <w:szCs w:val="22"/>
                    </w:rPr>
                  </w:pPr>
                  <w:r w:rsidRPr="0021179C">
                    <w:rPr>
                      <w:rFonts w:ascii="Times New Roman" w:eastAsia="Calibri" w:hAnsi="Times New Roman"/>
                      <w:b/>
                      <w:sz w:val="22"/>
                      <w:szCs w:val="22"/>
                    </w:rPr>
                    <w:t>Химический состав</w:t>
                  </w:r>
                  <w:r>
                    <w:rPr>
                      <w:rFonts w:ascii="Times New Roman" w:eastAsia="Calibri" w:hAnsi="Times New Roman"/>
                      <w:b/>
                      <w:sz w:val="22"/>
                      <w:szCs w:val="22"/>
                    </w:rPr>
                    <w:t>:</w:t>
                  </w:r>
                </w:p>
              </w:tc>
            </w:tr>
            <w:tr w:rsidR="0021179C" w:rsidRPr="00027827" w:rsidTr="0021179C">
              <w:tc>
                <w:tcPr>
                  <w:tcW w:w="2150" w:type="dxa"/>
                </w:tcPr>
                <w:p w:rsidR="0021179C" w:rsidRDefault="0021179C" w:rsidP="0021179C">
                  <w:pPr>
                    <w:rPr>
                      <w:rFonts w:ascii="Times New Roman" w:hAnsi="Times New Roman"/>
                      <w:sz w:val="22"/>
                      <w:szCs w:val="22"/>
                      <w:lang w:eastAsia="ko-KR"/>
                    </w:rPr>
                  </w:pPr>
                  <w:r w:rsidRPr="0021179C">
                    <w:rPr>
                      <w:rFonts w:ascii="Times New Roman" w:hAnsi="Times New Roman"/>
                      <w:sz w:val="22"/>
                      <w:szCs w:val="22"/>
                      <w:lang w:val="en-US" w:eastAsia="ko-KR"/>
                    </w:rPr>
                    <w:lastRenderedPageBreak/>
                    <w:t>Fe</w:t>
                  </w:r>
                  <w:r w:rsidRPr="0021179C">
                    <w:rPr>
                      <w:rFonts w:ascii="Times New Roman" w:hAnsi="Times New Roman"/>
                      <w:sz w:val="22"/>
                      <w:szCs w:val="22"/>
                      <w:lang w:eastAsia="ko-KR"/>
                    </w:rPr>
                    <w:t>2</w:t>
                  </w:r>
                  <w:r w:rsidRPr="0021179C">
                    <w:rPr>
                      <w:rFonts w:ascii="Times New Roman" w:hAnsi="Times New Roman"/>
                      <w:sz w:val="22"/>
                      <w:szCs w:val="22"/>
                      <w:lang w:val="en-US" w:eastAsia="ko-KR"/>
                    </w:rPr>
                    <w:t>O</w:t>
                  </w:r>
                  <w:r w:rsidRPr="0021179C">
                    <w:rPr>
                      <w:rFonts w:ascii="Times New Roman" w:hAnsi="Times New Roman"/>
                      <w:sz w:val="22"/>
                      <w:szCs w:val="22"/>
                      <w:lang w:eastAsia="ko-KR"/>
                    </w:rPr>
                    <w:t xml:space="preserve">3 </w:t>
                  </w:r>
                </w:p>
                <w:p w:rsidR="0021179C" w:rsidRPr="0021179C" w:rsidRDefault="0021179C" w:rsidP="0021179C">
                  <w:pPr>
                    <w:rPr>
                      <w:rFonts w:ascii="Times New Roman" w:hAnsi="Times New Roman"/>
                      <w:sz w:val="22"/>
                      <w:szCs w:val="22"/>
                    </w:rPr>
                  </w:pPr>
                  <w:r w:rsidRPr="0021179C">
                    <w:rPr>
                      <w:rFonts w:ascii="Times New Roman" w:hAnsi="Times New Roman"/>
                      <w:sz w:val="18"/>
                      <w:szCs w:val="18"/>
                      <w:lang w:eastAsia="ko-KR"/>
                    </w:rPr>
                    <w:t>(диапазонный показатель)</w:t>
                  </w:r>
                </w:p>
              </w:tc>
              <w:tc>
                <w:tcPr>
                  <w:tcW w:w="2552" w:type="dxa"/>
                </w:tcPr>
                <w:p w:rsidR="0021179C" w:rsidRPr="00027827" w:rsidRDefault="0021179C" w:rsidP="0021179C">
                  <w:pPr>
                    <w:rPr>
                      <w:rFonts w:ascii="Times New Roman" w:eastAsia="Calibri" w:hAnsi="Times New Roman"/>
                      <w:b/>
                      <w:bCs/>
                      <w:sz w:val="22"/>
                      <w:szCs w:val="22"/>
                    </w:rPr>
                  </w:pPr>
                </w:p>
              </w:tc>
            </w:tr>
            <w:tr w:rsidR="0021179C" w:rsidRPr="00027827" w:rsidTr="0021179C">
              <w:tc>
                <w:tcPr>
                  <w:tcW w:w="2150" w:type="dxa"/>
                </w:tcPr>
                <w:p w:rsidR="0021179C" w:rsidRDefault="0021179C" w:rsidP="0021179C">
                  <w:pPr>
                    <w:rPr>
                      <w:rFonts w:ascii="Times New Roman" w:hAnsi="Times New Roman"/>
                      <w:sz w:val="22"/>
                      <w:szCs w:val="22"/>
                      <w:lang w:eastAsia="ko-KR"/>
                    </w:rPr>
                  </w:pPr>
                  <w:proofErr w:type="spellStart"/>
                  <w:r w:rsidRPr="0021179C">
                    <w:rPr>
                      <w:rFonts w:ascii="Times New Roman" w:hAnsi="Times New Roman"/>
                      <w:sz w:val="22"/>
                      <w:szCs w:val="22"/>
                      <w:lang w:val="en-US" w:eastAsia="ko-KR"/>
                    </w:rPr>
                    <w:t>SiO</w:t>
                  </w:r>
                  <w:proofErr w:type="spellEnd"/>
                  <w:r w:rsidRPr="0021179C">
                    <w:rPr>
                      <w:rFonts w:ascii="Times New Roman" w:hAnsi="Times New Roman"/>
                      <w:sz w:val="22"/>
                      <w:szCs w:val="22"/>
                      <w:lang w:eastAsia="ko-KR"/>
                    </w:rPr>
                    <w:t xml:space="preserve">2 </w:t>
                  </w:r>
                </w:p>
                <w:p w:rsidR="0021179C" w:rsidRPr="0021179C" w:rsidRDefault="0021179C" w:rsidP="0021179C">
                  <w:pPr>
                    <w:rPr>
                      <w:rFonts w:ascii="Times New Roman" w:hAnsi="Times New Roman"/>
                      <w:sz w:val="18"/>
                      <w:szCs w:val="18"/>
                    </w:rPr>
                  </w:pPr>
                  <w:r w:rsidRPr="0021179C">
                    <w:rPr>
                      <w:rFonts w:ascii="Times New Roman" w:hAnsi="Times New Roman"/>
                      <w:sz w:val="18"/>
                      <w:szCs w:val="18"/>
                      <w:lang w:eastAsia="ko-KR"/>
                    </w:rPr>
                    <w:t>(диапазонный показатель)</w:t>
                  </w:r>
                </w:p>
              </w:tc>
              <w:tc>
                <w:tcPr>
                  <w:tcW w:w="2552" w:type="dxa"/>
                </w:tcPr>
                <w:p w:rsidR="0021179C" w:rsidRPr="00027827" w:rsidRDefault="0021179C" w:rsidP="0021179C">
                  <w:pPr>
                    <w:rPr>
                      <w:rFonts w:ascii="Times New Roman" w:eastAsia="Calibri" w:hAnsi="Times New Roman"/>
                      <w:b/>
                      <w:bCs/>
                      <w:sz w:val="22"/>
                      <w:szCs w:val="22"/>
                    </w:rPr>
                  </w:pPr>
                </w:p>
              </w:tc>
            </w:tr>
            <w:tr w:rsidR="0021179C" w:rsidRPr="00027827" w:rsidTr="0021179C">
              <w:tc>
                <w:tcPr>
                  <w:tcW w:w="2150" w:type="dxa"/>
                </w:tcPr>
                <w:p w:rsidR="0021179C" w:rsidRDefault="0021179C" w:rsidP="0021179C">
                  <w:pPr>
                    <w:rPr>
                      <w:rFonts w:ascii="Times New Roman" w:hAnsi="Times New Roman"/>
                      <w:sz w:val="22"/>
                      <w:szCs w:val="22"/>
                      <w:lang w:eastAsia="ko-KR"/>
                    </w:rPr>
                  </w:pPr>
                  <w:proofErr w:type="spellStart"/>
                  <w:r w:rsidRPr="0021179C">
                    <w:rPr>
                      <w:rFonts w:ascii="Times New Roman" w:hAnsi="Times New Roman"/>
                      <w:sz w:val="22"/>
                      <w:szCs w:val="22"/>
                      <w:lang w:val="en-US" w:eastAsia="ko-KR"/>
                    </w:rPr>
                    <w:t>TiO</w:t>
                  </w:r>
                  <w:proofErr w:type="spellEnd"/>
                  <w:r w:rsidRPr="0021179C">
                    <w:rPr>
                      <w:rFonts w:ascii="Times New Roman" w:hAnsi="Times New Roman"/>
                      <w:sz w:val="22"/>
                      <w:szCs w:val="22"/>
                      <w:lang w:eastAsia="ko-KR"/>
                    </w:rPr>
                    <w:t xml:space="preserve">2 </w:t>
                  </w:r>
                </w:p>
                <w:p w:rsidR="0021179C" w:rsidRPr="0021179C" w:rsidRDefault="0021179C" w:rsidP="0021179C">
                  <w:pPr>
                    <w:rPr>
                      <w:rFonts w:ascii="Times New Roman" w:hAnsi="Times New Roman"/>
                      <w:sz w:val="18"/>
                      <w:szCs w:val="18"/>
                    </w:rPr>
                  </w:pPr>
                  <w:r w:rsidRPr="0021179C">
                    <w:rPr>
                      <w:rFonts w:ascii="Times New Roman" w:hAnsi="Times New Roman"/>
                      <w:sz w:val="18"/>
                      <w:szCs w:val="18"/>
                      <w:lang w:eastAsia="ko-KR"/>
                    </w:rPr>
                    <w:t>(диапазонный показатель)</w:t>
                  </w:r>
                </w:p>
              </w:tc>
              <w:tc>
                <w:tcPr>
                  <w:tcW w:w="2552" w:type="dxa"/>
                </w:tcPr>
                <w:p w:rsidR="0021179C" w:rsidRPr="00027827" w:rsidRDefault="0021179C" w:rsidP="0021179C">
                  <w:pPr>
                    <w:rPr>
                      <w:rFonts w:ascii="Times New Roman" w:eastAsia="Calibri" w:hAnsi="Times New Roman"/>
                      <w:b/>
                      <w:bCs/>
                      <w:sz w:val="22"/>
                      <w:szCs w:val="22"/>
                    </w:rPr>
                  </w:pPr>
                </w:p>
              </w:tc>
            </w:tr>
            <w:tr w:rsidR="0021179C" w:rsidRPr="00027827" w:rsidTr="0021179C">
              <w:tc>
                <w:tcPr>
                  <w:tcW w:w="2150" w:type="dxa"/>
                </w:tcPr>
                <w:p w:rsidR="0021179C" w:rsidRPr="0021179C" w:rsidRDefault="0021179C" w:rsidP="0021179C">
                  <w:pPr>
                    <w:rPr>
                      <w:rFonts w:ascii="Times New Roman" w:hAnsi="Times New Roman"/>
                      <w:sz w:val="22"/>
                      <w:szCs w:val="22"/>
                    </w:rPr>
                  </w:pPr>
                  <w:r w:rsidRPr="0021179C">
                    <w:rPr>
                      <w:rFonts w:ascii="Times New Roman" w:hAnsi="Times New Roman"/>
                      <w:sz w:val="22"/>
                      <w:szCs w:val="22"/>
                      <w:lang w:val="en-US" w:eastAsia="ko-KR"/>
                    </w:rPr>
                    <w:t>Al</w:t>
                  </w:r>
                  <w:r w:rsidRPr="0021179C">
                    <w:rPr>
                      <w:rFonts w:ascii="Times New Roman" w:hAnsi="Times New Roman"/>
                      <w:sz w:val="22"/>
                      <w:szCs w:val="22"/>
                      <w:lang w:eastAsia="ko-KR"/>
                    </w:rPr>
                    <w:t>2</w:t>
                  </w:r>
                  <w:r w:rsidRPr="0021179C">
                    <w:rPr>
                      <w:rFonts w:ascii="Times New Roman" w:hAnsi="Times New Roman"/>
                      <w:sz w:val="22"/>
                      <w:szCs w:val="22"/>
                      <w:lang w:val="en-US" w:eastAsia="ko-KR"/>
                    </w:rPr>
                    <w:t>O</w:t>
                  </w:r>
                  <w:r w:rsidRPr="0021179C">
                    <w:rPr>
                      <w:rFonts w:ascii="Times New Roman" w:hAnsi="Times New Roman"/>
                      <w:sz w:val="22"/>
                      <w:szCs w:val="22"/>
                      <w:lang w:eastAsia="ko-KR"/>
                    </w:rPr>
                    <w:t xml:space="preserve">3 </w:t>
                  </w:r>
                  <w:r w:rsidRPr="0021179C">
                    <w:rPr>
                      <w:rFonts w:ascii="Times New Roman" w:hAnsi="Times New Roman"/>
                      <w:sz w:val="18"/>
                      <w:szCs w:val="18"/>
                      <w:lang w:eastAsia="ko-KR"/>
                    </w:rPr>
                    <w:t>(диапазонный показатель)</w:t>
                  </w:r>
                </w:p>
              </w:tc>
              <w:tc>
                <w:tcPr>
                  <w:tcW w:w="2552" w:type="dxa"/>
                </w:tcPr>
                <w:p w:rsidR="0021179C" w:rsidRPr="00027827" w:rsidRDefault="0021179C" w:rsidP="0021179C">
                  <w:pPr>
                    <w:rPr>
                      <w:rFonts w:ascii="Times New Roman" w:eastAsia="Calibri" w:hAnsi="Times New Roman"/>
                      <w:b/>
                      <w:bCs/>
                      <w:sz w:val="22"/>
                      <w:szCs w:val="22"/>
                    </w:rPr>
                  </w:pPr>
                </w:p>
              </w:tc>
            </w:tr>
            <w:tr w:rsidR="0021179C" w:rsidRPr="00027827" w:rsidTr="0021179C">
              <w:tc>
                <w:tcPr>
                  <w:tcW w:w="2150" w:type="dxa"/>
                </w:tcPr>
                <w:p w:rsidR="0021179C" w:rsidRDefault="0021179C" w:rsidP="0021179C">
                  <w:pPr>
                    <w:rPr>
                      <w:rFonts w:ascii="Times New Roman" w:hAnsi="Times New Roman"/>
                      <w:sz w:val="22"/>
                      <w:szCs w:val="22"/>
                      <w:lang w:eastAsia="ko-KR"/>
                    </w:rPr>
                  </w:pPr>
                  <w:proofErr w:type="spellStart"/>
                  <w:r w:rsidRPr="0021179C">
                    <w:rPr>
                      <w:rFonts w:ascii="Times New Roman" w:hAnsi="Times New Roman"/>
                      <w:sz w:val="22"/>
                      <w:szCs w:val="22"/>
                      <w:lang w:val="en-US" w:eastAsia="ko-KR"/>
                    </w:rPr>
                    <w:t>CaO</w:t>
                  </w:r>
                  <w:proofErr w:type="spellEnd"/>
                  <w:r w:rsidRPr="0021179C">
                    <w:rPr>
                      <w:rFonts w:ascii="Times New Roman" w:hAnsi="Times New Roman"/>
                      <w:sz w:val="22"/>
                      <w:szCs w:val="22"/>
                      <w:lang w:eastAsia="ko-KR"/>
                    </w:rPr>
                    <w:t xml:space="preserve"> </w:t>
                  </w:r>
                </w:p>
                <w:p w:rsidR="0021179C" w:rsidRPr="0021179C" w:rsidRDefault="0021179C" w:rsidP="0021179C">
                  <w:pPr>
                    <w:rPr>
                      <w:rFonts w:ascii="Times New Roman" w:hAnsi="Times New Roman"/>
                      <w:sz w:val="18"/>
                      <w:szCs w:val="18"/>
                    </w:rPr>
                  </w:pPr>
                  <w:r w:rsidRPr="0021179C">
                    <w:rPr>
                      <w:rFonts w:ascii="Times New Roman" w:hAnsi="Times New Roman"/>
                      <w:sz w:val="18"/>
                      <w:szCs w:val="18"/>
                      <w:lang w:eastAsia="ko-KR"/>
                    </w:rPr>
                    <w:t>(диапазонный показатель)</w:t>
                  </w:r>
                </w:p>
              </w:tc>
              <w:tc>
                <w:tcPr>
                  <w:tcW w:w="2552" w:type="dxa"/>
                </w:tcPr>
                <w:p w:rsidR="0021179C" w:rsidRPr="00027827" w:rsidRDefault="0021179C" w:rsidP="0021179C">
                  <w:pPr>
                    <w:rPr>
                      <w:rFonts w:ascii="Times New Roman" w:eastAsia="Calibri" w:hAnsi="Times New Roman"/>
                      <w:b/>
                      <w:bCs/>
                      <w:sz w:val="22"/>
                      <w:szCs w:val="22"/>
                    </w:rPr>
                  </w:pPr>
                </w:p>
              </w:tc>
            </w:tr>
            <w:tr w:rsidR="0021179C" w:rsidRPr="00027827" w:rsidTr="0021179C">
              <w:tc>
                <w:tcPr>
                  <w:tcW w:w="2150" w:type="dxa"/>
                </w:tcPr>
                <w:p w:rsidR="0021179C" w:rsidRDefault="0021179C" w:rsidP="0021179C">
                  <w:pPr>
                    <w:rPr>
                      <w:rFonts w:ascii="Times New Roman" w:hAnsi="Times New Roman"/>
                      <w:sz w:val="22"/>
                      <w:szCs w:val="22"/>
                      <w:lang w:eastAsia="ko-KR"/>
                    </w:rPr>
                  </w:pPr>
                  <w:proofErr w:type="spellStart"/>
                  <w:r w:rsidRPr="0021179C">
                    <w:rPr>
                      <w:rFonts w:ascii="Times New Roman" w:hAnsi="Times New Roman"/>
                      <w:sz w:val="22"/>
                      <w:szCs w:val="22"/>
                      <w:lang w:val="en-US" w:eastAsia="ko-KR"/>
                    </w:rPr>
                    <w:t>MgO</w:t>
                  </w:r>
                  <w:proofErr w:type="spellEnd"/>
                  <w:r w:rsidRPr="0021179C">
                    <w:rPr>
                      <w:rFonts w:ascii="Times New Roman" w:hAnsi="Times New Roman"/>
                      <w:sz w:val="22"/>
                      <w:szCs w:val="22"/>
                      <w:lang w:eastAsia="ko-KR"/>
                    </w:rPr>
                    <w:t xml:space="preserve"> </w:t>
                  </w:r>
                </w:p>
                <w:p w:rsidR="0021179C" w:rsidRPr="0021179C" w:rsidRDefault="0021179C" w:rsidP="0021179C">
                  <w:pPr>
                    <w:rPr>
                      <w:rFonts w:ascii="Times New Roman" w:hAnsi="Times New Roman"/>
                      <w:sz w:val="18"/>
                      <w:szCs w:val="18"/>
                    </w:rPr>
                  </w:pPr>
                  <w:r w:rsidRPr="0021179C">
                    <w:rPr>
                      <w:rFonts w:ascii="Times New Roman" w:hAnsi="Times New Roman"/>
                      <w:sz w:val="18"/>
                      <w:szCs w:val="18"/>
                      <w:lang w:eastAsia="ko-KR"/>
                    </w:rPr>
                    <w:t>(диапазонный показатель)</w:t>
                  </w:r>
                </w:p>
              </w:tc>
              <w:tc>
                <w:tcPr>
                  <w:tcW w:w="2552" w:type="dxa"/>
                </w:tcPr>
                <w:p w:rsidR="0021179C" w:rsidRPr="00027827" w:rsidRDefault="0021179C" w:rsidP="0021179C">
                  <w:pPr>
                    <w:rPr>
                      <w:rFonts w:ascii="Times New Roman" w:eastAsia="Calibri" w:hAnsi="Times New Roman"/>
                      <w:b/>
                      <w:bCs/>
                      <w:sz w:val="22"/>
                      <w:szCs w:val="22"/>
                    </w:rPr>
                  </w:pPr>
                </w:p>
              </w:tc>
            </w:tr>
            <w:tr w:rsidR="0021179C" w:rsidRPr="00027827" w:rsidTr="00CE3880">
              <w:tc>
                <w:tcPr>
                  <w:tcW w:w="4702" w:type="dxa"/>
                  <w:gridSpan w:val="2"/>
                </w:tcPr>
                <w:p w:rsidR="0021179C" w:rsidRPr="0021179C" w:rsidRDefault="0021179C" w:rsidP="0021179C">
                  <w:pPr>
                    <w:jc w:val="center"/>
                    <w:rPr>
                      <w:rFonts w:ascii="Times New Roman" w:eastAsia="Calibri" w:hAnsi="Times New Roman"/>
                      <w:b/>
                      <w:bCs/>
                      <w:sz w:val="22"/>
                      <w:szCs w:val="22"/>
                    </w:rPr>
                  </w:pPr>
                  <w:r w:rsidRPr="0021179C">
                    <w:rPr>
                      <w:rFonts w:ascii="Times New Roman" w:eastAsia="Calibri" w:hAnsi="Times New Roman"/>
                      <w:b/>
                      <w:sz w:val="22"/>
                      <w:szCs w:val="22"/>
                    </w:rPr>
                    <w:t>Физические характеристики</w:t>
                  </w:r>
                  <w:r>
                    <w:rPr>
                      <w:rFonts w:ascii="Times New Roman" w:eastAsia="Calibri" w:hAnsi="Times New Roman"/>
                      <w:b/>
                      <w:sz w:val="22"/>
                      <w:szCs w:val="22"/>
                    </w:rPr>
                    <w:t>:</w:t>
                  </w:r>
                </w:p>
              </w:tc>
            </w:tr>
            <w:tr w:rsidR="0021179C" w:rsidRPr="00027827" w:rsidTr="0021179C">
              <w:tc>
                <w:tcPr>
                  <w:tcW w:w="2150" w:type="dxa"/>
                </w:tcPr>
                <w:p w:rsidR="0021179C" w:rsidRPr="0021179C" w:rsidRDefault="0021179C" w:rsidP="0021179C">
                  <w:pPr>
                    <w:rPr>
                      <w:rFonts w:ascii="Times New Roman" w:hAnsi="Times New Roman"/>
                      <w:sz w:val="22"/>
                      <w:szCs w:val="22"/>
                    </w:rPr>
                  </w:pPr>
                  <w:r w:rsidRPr="0021179C">
                    <w:rPr>
                      <w:rFonts w:ascii="Times New Roman" w:hAnsi="Times New Roman"/>
                      <w:sz w:val="22"/>
                      <w:szCs w:val="22"/>
                      <w:lang w:eastAsia="ko-KR"/>
                    </w:rPr>
                    <w:t>Плотность</w:t>
                  </w:r>
                </w:p>
              </w:tc>
              <w:tc>
                <w:tcPr>
                  <w:tcW w:w="2552" w:type="dxa"/>
                </w:tcPr>
                <w:p w:rsidR="0021179C" w:rsidRPr="00027827" w:rsidRDefault="0021179C" w:rsidP="0021179C">
                  <w:pPr>
                    <w:rPr>
                      <w:rFonts w:ascii="Times New Roman" w:eastAsia="Calibri" w:hAnsi="Times New Roman"/>
                      <w:b/>
                      <w:bCs/>
                      <w:sz w:val="22"/>
                      <w:szCs w:val="22"/>
                    </w:rPr>
                  </w:pPr>
                </w:p>
              </w:tc>
            </w:tr>
            <w:tr w:rsidR="0021179C" w:rsidRPr="00027827" w:rsidTr="0021179C">
              <w:tc>
                <w:tcPr>
                  <w:tcW w:w="2150" w:type="dxa"/>
                </w:tcPr>
                <w:p w:rsidR="0021179C" w:rsidRPr="0021179C" w:rsidRDefault="0021179C" w:rsidP="0021179C">
                  <w:pPr>
                    <w:rPr>
                      <w:rFonts w:ascii="Times New Roman" w:hAnsi="Times New Roman"/>
                      <w:sz w:val="22"/>
                      <w:szCs w:val="22"/>
                    </w:rPr>
                  </w:pPr>
                  <w:r w:rsidRPr="0021179C">
                    <w:rPr>
                      <w:rFonts w:ascii="Times New Roman" w:hAnsi="Times New Roman"/>
                      <w:sz w:val="22"/>
                      <w:szCs w:val="22"/>
                      <w:lang w:eastAsia="ko-KR"/>
                    </w:rPr>
                    <w:t xml:space="preserve">Твердость по </w:t>
                  </w:r>
                  <w:proofErr w:type="spellStart"/>
                  <w:r w:rsidRPr="0021179C">
                    <w:rPr>
                      <w:rFonts w:ascii="Times New Roman" w:hAnsi="Times New Roman"/>
                      <w:sz w:val="22"/>
                      <w:szCs w:val="22"/>
                      <w:lang w:eastAsia="ko-KR"/>
                    </w:rPr>
                    <w:t>Моосу</w:t>
                  </w:r>
                  <w:proofErr w:type="spellEnd"/>
                  <w:r w:rsidRPr="0021179C">
                    <w:rPr>
                      <w:rFonts w:ascii="Times New Roman" w:hAnsi="Times New Roman"/>
                      <w:sz w:val="22"/>
                      <w:szCs w:val="22"/>
                      <w:lang w:eastAsia="ko-KR"/>
                    </w:rPr>
                    <w:t xml:space="preserve"> </w:t>
                  </w:r>
                </w:p>
              </w:tc>
              <w:tc>
                <w:tcPr>
                  <w:tcW w:w="2552" w:type="dxa"/>
                </w:tcPr>
                <w:p w:rsidR="0021179C" w:rsidRPr="00027827" w:rsidRDefault="0021179C" w:rsidP="0021179C">
                  <w:pPr>
                    <w:rPr>
                      <w:rFonts w:ascii="Times New Roman" w:eastAsia="Calibri" w:hAnsi="Times New Roman"/>
                      <w:b/>
                      <w:bCs/>
                      <w:sz w:val="22"/>
                      <w:szCs w:val="22"/>
                    </w:rPr>
                  </w:pPr>
                </w:p>
              </w:tc>
            </w:tr>
            <w:tr w:rsidR="0021179C" w:rsidRPr="00027827" w:rsidTr="0021179C">
              <w:tc>
                <w:tcPr>
                  <w:tcW w:w="2150" w:type="dxa"/>
                </w:tcPr>
                <w:p w:rsidR="0021179C" w:rsidRPr="0021179C" w:rsidRDefault="0021179C" w:rsidP="0021179C">
                  <w:pPr>
                    <w:rPr>
                      <w:rFonts w:ascii="Times New Roman" w:hAnsi="Times New Roman"/>
                      <w:sz w:val="22"/>
                      <w:szCs w:val="22"/>
                    </w:rPr>
                  </w:pPr>
                  <w:r w:rsidRPr="0021179C">
                    <w:rPr>
                      <w:rFonts w:ascii="Times New Roman" w:hAnsi="Times New Roman"/>
                      <w:sz w:val="22"/>
                      <w:szCs w:val="22"/>
                      <w:lang w:eastAsia="ko-KR"/>
                    </w:rPr>
                    <w:t>Цвет</w:t>
                  </w:r>
                </w:p>
              </w:tc>
              <w:tc>
                <w:tcPr>
                  <w:tcW w:w="2552" w:type="dxa"/>
                </w:tcPr>
                <w:p w:rsidR="0021179C" w:rsidRPr="00027827" w:rsidRDefault="0021179C" w:rsidP="0021179C">
                  <w:pPr>
                    <w:rPr>
                      <w:rFonts w:ascii="Times New Roman" w:eastAsia="Calibri" w:hAnsi="Times New Roman"/>
                      <w:b/>
                      <w:bCs/>
                      <w:sz w:val="22"/>
                      <w:szCs w:val="22"/>
                    </w:rPr>
                  </w:pPr>
                </w:p>
              </w:tc>
            </w:tr>
            <w:tr w:rsidR="0021179C" w:rsidRPr="00027827" w:rsidTr="0021179C">
              <w:tc>
                <w:tcPr>
                  <w:tcW w:w="2150" w:type="dxa"/>
                </w:tcPr>
                <w:p w:rsidR="0021179C" w:rsidRPr="0021179C" w:rsidRDefault="0021179C" w:rsidP="0021179C">
                  <w:pPr>
                    <w:rPr>
                      <w:rFonts w:ascii="Times New Roman" w:hAnsi="Times New Roman"/>
                      <w:sz w:val="22"/>
                      <w:szCs w:val="22"/>
                    </w:rPr>
                  </w:pPr>
                  <w:r w:rsidRPr="0021179C">
                    <w:rPr>
                      <w:rFonts w:ascii="Times New Roman" w:hAnsi="Times New Roman"/>
                      <w:sz w:val="22"/>
                      <w:szCs w:val="22"/>
                      <w:lang w:eastAsia="ko-KR"/>
                    </w:rPr>
                    <w:t>Форма частиц</w:t>
                  </w:r>
                </w:p>
              </w:tc>
              <w:tc>
                <w:tcPr>
                  <w:tcW w:w="2552" w:type="dxa"/>
                </w:tcPr>
                <w:p w:rsidR="0021179C" w:rsidRPr="00027827" w:rsidRDefault="0021179C" w:rsidP="0021179C">
                  <w:pPr>
                    <w:rPr>
                      <w:rFonts w:ascii="Times New Roman" w:eastAsia="Calibri" w:hAnsi="Times New Roman"/>
                      <w:b/>
                      <w:bCs/>
                      <w:sz w:val="22"/>
                      <w:szCs w:val="22"/>
                    </w:rPr>
                  </w:pPr>
                </w:p>
              </w:tc>
            </w:tr>
            <w:tr w:rsidR="0021179C" w:rsidRPr="00027827" w:rsidTr="0021179C">
              <w:tc>
                <w:tcPr>
                  <w:tcW w:w="2150" w:type="dxa"/>
                </w:tcPr>
                <w:p w:rsidR="0021179C" w:rsidRPr="0021179C" w:rsidRDefault="0021179C" w:rsidP="0021179C">
                  <w:pPr>
                    <w:rPr>
                      <w:rFonts w:ascii="Times New Roman" w:hAnsi="Times New Roman"/>
                      <w:sz w:val="22"/>
                      <w:szCs w:val="22"/>
                    </w:rPr>
                  </w:pPr>
                  <w:r w:rsidRPr="0021179C">
                    <w:rPr>
                      <w:rFonts w:ascii="Times New Roman" w:hAnsi="Times New Roman"/>
                      <w:sz w:val="22"/>
                      <w:szCs w:val="22"/>
                      <w:lang w:eastAsia="ko-KR"/>
                    </w:rPr>
                    <w:t>Проводимость</w:t>
                  </w:r>
                </w:p>
              </w:tc>
              <w:tc>
                <w:tcPr>
                  <w:tcW w:w="2552" w:type="dxa"/>
                </w:tcPr>
                <w:p w:rsidR="0021179C" w:rsidRPr="00027827" w:rsidRDefault="0021179C" w:rsidP="0021179C">
                  <w:pPr>
                    <w:rPr>
                      <w:rFonts w:ascii="Times New Roman" w:eastAsia="Calibri" w:hAnsi="Times New Roman"/>
                      <w:b/>
                      <w:bCs/>
                      <w:sz w:val="22"/>
                      <w:szCs w:val="22"/>
                    </w:rPr>
                  </w:pPr>
                </w:p>
              </w:tc>
            </w:tr>
            <w:tr w:rsidR="0021179C" w:rsidRPr="00027827" w:rsidTr="0021179C">
              <w:tc>
                <w:tcPr>
                  <w:tcW w:w="2150" w:type="dxa"/>
                </w:tcPr>
                <w:p w:rsidR="0021179C" w:rsidRPr="0021179C" w:rsidRDefault="0021179C" w:rsidP="0021179C">
                  <w:pPr>
                    <w:rPr>
                      <w:rFonts w:ascii="Times New Roman" w:hAnsi="Times New Roman"/>
                      <w:sz w:val="22"/>
                      <w:szCs w:val="22"/>
                    </w:rPr>
                  </w:pPr>
                  <w:r w:rsidRPr="0021179C">
                    <w:rPr>
                      <w:rFonts w:ascii="Times New Roman" w:hAnsi="Times New Roman"/>
                      <w:sz w:val="22"/>
                      <w:szCs w:val="22"/>
                      <w:lang w:eastAsia="ko-KR"/>
                    </w:rPr>
                    <w:t>Токсичность</w:t>
                  </w:r>
                </w:p>
              </w:tc>
              <w:tc>
                <w:tcPr>
                  <w:tcW w:w="2552" w:type="dxa"/>
                </w:tcPr>
                <w:p w:rsidR="0021179C" w:rsidRPr="00027827" w:rsidRDefault="0021179C" w:rsidP="0021179C">
                  <w:pPr>
                    <w:rPr>
                      <w:rFonts w:ascii="Times New Roman" w:eastAsia="Calibri" w:hAnsi="Times New Roman"/>
                      <w:b/>
                      <w:bCs/>
                      <w:sz w:val="22"/>
                      <w:szCs w:val="22"/>
                    </w:rPr>
                  </w:pPr>
                </w:p>
              </w:tc>
            </w:tr>
            <w:tr w:rsidR="0021179C" w:rsidRPr="00027827" w:rsidTr="0021179C">
              <w:tc>
                <w:tcPr>
                  <w:tcW w:w="2150" w:type="dxa"/>
                </w:tcPr>
                <w:p w:rsidR="0021179C" w:rsidRPr="0021179C" w:rsidRDefault="0021179C" w:rsidP="0021179C">
                  <w:pPr>
                    <w:rPr>
                      <w:rFonts w:ascii="Times New Roman" w:hAnsi="Times New Roman"/>
                      <w:sz w:val="22"/>
                      <w:szCs w:val="22"/>
                    </w:rPr>
                  </w:pPr>
                  <w:r w:rsidRPr="0021179C">
                    <w:rPr>
                      <w:rFonts w:ascii="Times New Roman" w:hAnsi="Times New Roman"/>
                      <w:sz w:val="22"/>
                      <w:szCs w:val="22"/>
                      <w:lang w:eastAsia="ko-KR"/>
                    </w:rPr>
                    <w:t>Точка плавления (диапазонный показатель)</w:t>
                  </w:r>
                </w:p>
              </w:tc>
              <w:tc>
                <w:tcPr>
                  <w:tcW w:w="2552" w:type="dxa"/>
                </w:tcPr>
                <w:p w:rsidR="0021179C" w:rsidRPr="00027827" w:rsidRDefault="0021179C" w:rsidP="0021179C">
                  <w:pPr>
                    <w:rPr>
                      <w:rFonts w:ascii="Times New Roman" w:eastAsia="Calibri" w:hAnsi="Times New Roman"/>
                      <w:b/>
                      <w:bCs/>
                      <w:sz w:val="22"/>
                      <w:szCs w:val="22"/>
                    </w:rPr>
                  </w:pPr>
                </w:p>
              </w:tc>
            </w:tr>
          </w:tbl>
          <w:p w:rsidR="00027827" w:rsidRPr="00027827" w:rsidRDefault="00027827" w:rsidP="00027827">
            <w:pPr>
              <w:spacing w:after="0" w:line="240" w:lineRule="auto"/>
              <w:jc w:val="center"/>
              <w:rPr>
                <w:rFonts w:ascii="Times New Roman" w:eastAsia="Calibri" w:hAnsi="Times New Roman"/>
                <w:b/>
                <w:bCs/>
                <w:sz w:val="22"/>
                <w:szCs w:val="22"/>
              </w:rPr>
            </w:pPr>
          </w:p>
        </w:tc>
        <w:tc>
          <w:tcPr>
            <w:tcW w:w="2410" w:type="dxa"/>
          </w:tcPr>
          <w:p w:rsidR="00027827" w:rsidRPr="00027827" w:rsidRDefault="00027827" w:rsidP="00027827">
            <w:pPr>
              <w:spacing w:after="0" w:line="240" w:lineRule="auto"/>
              <w:jc w:val="center"/>
              <w:rPr>
                <w:rFonts w:ascii="Times New Roman" w:eastAsia="Calibri" w:hAnsi="Times New Roman"/>
                <w:b/>
                <w:bCs/>
                <w:sz w:val="22"/>
                <w:szCs w:val="22"/>
              </w:rPr>
            </w:pPr>
          </w:p>
        </w:tc>
        <w:tc>
          <w:tcPr>
            <w:tcW w:w="992" w:type="dxa"/>
          </w:tcPr>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10 тонн</w:t>
            </w:r>
          </w:p>
        </w:tc>
        <w:tc>
          <w:tcPr>
            <w:tcW w:w="1985" w:type="dxa"/>
          </w:tcPr>
          <w:p w:rsidR="00027827" w:rsidRPr="00027827" w:rsidRDefault="00027827" w:rsidP="00027827">
            <w:pPr>
              <w:spacing w:after="0" w:line="240" w:lineRule="auto"/>
              <w:jc w:val="center"/>
              <w:rPr>
                <w:rFonts w:ascii="Times New Roman" w:eastAsia="Calibri" w:hAnsi="Times New Roman"/>
                <w:b/>
                <w:bCs/>
                <w:sz w:val="22"/>
                <w:szCs w:val="22"/>
              </w:rPr>
            </w:pPr>
          </w:p>
        </w:tc>
        <w:tc>
          <w:tcPr>
            <w:tcW w:w="1276" w:type="dxa"/>
          </w:tcPr>
          <w:p w:rsidR="00027827" w:rsidRPr="00027827" w:rsidRDefault="00027827" w:rsidP="00027827">
            <w:pPr>
              <w:spacing w:after="0" w:line="240" w:lineRule="auto"/>
              <w:jc w:val="center"/>
              <w:rPr>
                <w:rFonts w:ascii="Times New Roman" w:eastAsia="Calibri" w:hAnsi="Times New Roman"/>
                <w:b/>
                <w:bCs/>
                <w:sz w:val="22"/>
                <w:szCs w:val="22"/>
              </w:rPr>
            </w:pPr>
          </w:p>
        </w:tc>
        <w:tc>
          <w:tcPr>
            <w:tcW w:w="1275" w:type="dxa"/>
          </w:tcPr>
          <w:p w:rsidR="00027827" w:rsidRPr="00027827" w:rsidRDefault="00027827" w:rsidP="00027827">
            <w:pPr>
              <w:spacing w:after="0" w:line="240" w:lineRule="auto"/>
              <w:jc w:val="center"/>
              <w:rPr>
                <w:rFonts w:ascii="Times New Roman" w:eastAsia="Calibri" w:hAnsi="Times New Roman"/>
                <w:b/>
                <w:bCs/>
                <w:sz w:val="22"/>
                <w:szCs w:val="22"/>
              </w:rPr>
            </w:pPr>
          </w:p>
        </w:tc>
      </w:tr>
    </w:tbl>
    <w:p w:rsidR="00027827" w:rsidRDefault="00027827" w:rsidP="00624A9C">
      <w:pPr>
        <w:autoSpaceDE w:val="0"/>
        <w:autoSpaceDN w:val="0"/>
        <w:adjustRightInd w:val="0"/>
        <w:spacing w:after="0" w:line="240" w:lineRule="auto"/>
        <w:jc w:val="both"/>
        <w:rPr>
          <w:rFonts w:ascii="Times New Roman" w:hAnsi="Times New Roman"/>
          <w:sz w:val="20"/>
          <w:szCs w:val="20"/>
        </w:rPr>
      </w:pPr>
    </w:p>
    <w:p w:rsidR="00691A30" w:rsidRDefault="00657CF1" w:rsidP="00691A30">
      <w:pPr>
        <w:spacing w:before="240" w:after="0" w:line="240" w:lineRule="auto"/>
        <w:ind w:firstLine="708"/>
        <w:jc w:val="both"/>
        <w:rPr>
          <w:rFonts w:ascii="Times New Roman" w:hAnsi="Times New Roman"/>
          <w:b/>
          <w:sz w:val="24"/>
          <w:szCs w:val="24"/>
        </w:rPr>
      </w:pPr>
      <w:bookmarkStart w:id="38" w:name="_Toc418282194"/>
      <w:bookmarkStart w:id="39" w:name="_Toc418282195"/>
      <w:bookmarkStart w:id="40" w:name="_Toc418282197"/>
      <w:bookmarkEnd w:id="38"/>
      <w:bookmarkEnd w:id="39"/>
      <w:bookmarkEnd w:id="40"/>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691A30">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691A30">
      <w:pPr>
        <w:widowControl w:val="0"/>
        <w:spacing w:after="0"/>
        <w:ind w:firstLine="426"/>
        <w:jc w:val="both"/>
        <w:rPr>
          <w:rFonts w:ascii="Times New Roman" w:eastAsia="Times New Roman" w:hAnsi="Times New Roman"/>
          <w:b/>
          <w:i/>
          <w:sz w:val="22"/>
          <w:szCs w:val="22"/>
          <w:lang w:eastAsia="ru-RU"/>
        </w:rPr>
      </w:pPr>
    </w:p>
    <w:p w:rsidR="00691A30" w:rsidRDefault="00D64A53" w:rsidP="00691A30">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3B26A9" w:rsidRDefault="003B26A9" w:rsidP="0021179C">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2-</w:t>
      </w:r>
      <w:r w:rsidRPr="00BD6E5E">
        <w:rPr>
          <w:rFonts w:ascii="Times New Roman" w:eastAsia="Times New Roman" w:hAnsi="Times New Roman"/>
          <w:i/>
          <w:sz w:val="22"/>
          <w:szCs w:val="22"/>
          <w:lang w:eastAsia="ru-RU"/>
        </w:rPr>
        <w:t>- участник процедуры закупки указывает наименование товара</w:t>
      </w:r>
      <w:r>
        <w:rPr>
          <w:rFonts w:ascii="Times New Roman" w:eastAsia="Times New Roman" w:hAnsi="Times New Roman"/>
          <w:i/>
          <w:sz w:val="22"/>
          <w:szCs w:val="22"/>
          <w:lang w:eastAsia="ru-RU"/>
        </w:rPr>
        <w:t>;</w:t>
      </w:r>
    </w:p>
    <w:p w:rsidR="0021179C" w:rsidRPr="0021179C" w:rsidRDefault="0021179C" w:rsidP="0021179C">
      <w:pPr>
        <w:spacing w:after="0"/>
        <w:ind w:firstLine="426"/>
        <w:jc w:val="both"/>
        <w:rPr>
          <w:rFonts w:ascii="Times New Roman" w:eastAsia="Times New Roman" w:hAnsi="Times New Roman"/>
          <w:i/>
          <w:sz w:val="22"/>
          <w:szCs w:val="22"/>
          <w:lang w:eastAsia="ru-RU"/>
        </w:rPr>
      </w:pPr>
      <w:r w:rsidRPr="0021179C">
        <w:rPr>
          <w:rFonts w:ascii="Times New Roman" w:eastAsia="Times New Roman" w:hAnsi="Times New Roman"/>
          <w:i/>
          <w:sz w:val="22"/>
          <w:szCs w:val="22"/>
          <w:lang w:eastAsia="ru-RU"/>
        </w:rPr>
        <w:t>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21179C">
        <w:rPr>
          <w:rFonts w:ascii="Times New Roman" w:eastAsia="Calibri" w:hAnsi="Times New Roman"/>
          <w:bCs/>
          <w:i/>
          <w:sz w:val="22"/>
          <w:szCs w:val="22"/>
        </w:rPr>
        <w:t>Технические параметры продукции предлагаемой участником</w:t>
      </w:r>
      <w:r w:rsidRPr="0021179C">
        <w:rPr>
          <w:rFonts w:ascii="Times New Roman" w:eastAsia="Times New Roman" w:hAnsi="Times New Roman"/>
          <w:i/>
          <w:sz w:val="22"/>
          <w:szCs w:val="22"/>
          <w:lang w:eastAsia="ru-RU"/>
        </w:rPr>
        <w:t>» в соо</w:t>
      </w:r>
      <w:r w:rsidR="00B70618">
        <w:rPr>
          <w:rFonts w:ascii="Times New Roman" w:eastAsia="Times New Roman" w:hAnsi="Times New Roman"/>
          <w:i/>
          <w:sz w:val="22"/>
          <w:szCs w:val="22"/>
          <w:lang w:eastAsia="ru-RU"/>
        </w:rPr>
        <w:t>тветствии со своим предложением</w:t>
      </w:r>
      <w:r w:rsidRPr="0021179C">
        <w:rPr>
          <w:rFonts w:ascii="Times New Roman" w:eastAsia="Times New Roman" w:hAnsi="Times New Roman"/>
          <w:i/>
          <w:sz w:val="22"/>
          <w:szCs w:val="22"/>
          <w:lang w:eastAsia="ru-RU"/>
        </w:rPr>
        <w:t>.</w:t>
      </w:r>
      <w:r w:rsidRPr="0021179C">
        <w:rPr>
          <w:rFonts w:ascii="Times New Roman" w:eastAsia="Times New Roman" w:hAnsi="Times New Roman"/>
          <w:i/>
          <w:sz w:val="24"/>
          <w:szCs w:val="24"/>
          <w:lang w:eastAsia="ru-RU"/>
        </w:rPr>
        <w:t xml:space="preserve"> </w:t>
      </w:r>
      <w:r w:rsidRPr="0021179C">
        <w:rPr>
          <w:rFonts w:ascii="Times New Roman" w:eastAsia="Times New Roman" w:hAnsi="Times New Roman"/>
          <w:i/>
          <w:sz w:val="22"/>
          <w:szCs w:val="22"/>
          <w:lang w:eastAsia="ru-RU"/>
        </w:rPr>
        <w:t xml:space="preserve">Участник закупки указывает, точные, </w:t>
      </w:r>
      <w:r w:rsidRPr="0021179C">
        <w:rPr>
          <w:rFonts w:ascii="Times New Roman" w:eastAsia="Times New Roman" w:hAnsi="Times New Roman"/>
          <w:i/>
          <w:sz w:val="22"/>
          <w:szCs w:val="22"/>
          <w:lang w:eastAsia="ru-RU"/>
        </w:rPr>
        <w:lastRenderedPageBreak/>
        <w:t>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r w:rsidR="00B70618">
        <w:rPr>
          <w:rFonts w:ascii="Times New Roman" w:eastAsia="Times New Roman" w:hAnsi="Times New Roman"/>
          <w:i/>
          <w:sz w:val="22"/>
          <w:szCs w:val="22"/>
          <w:lang w:eastAsia="ru-RU"/>
        </w:rPr>
        <w:t xml:space="preserve">. </w:t>
      </w:r>
      <w:r w:rsidR="00B70618" w:rsidRPr="00B70618">
        <w:rPr>
          <w:rFonts w:ascii="Times New Roman" w:eastAsia="Calibri" w:hAnsi="Times New Roman"/>
          <w:i/>
          <w:sz w:val="22"/>
          <w:szCs w:val="22"/>
          <w:lang w:eastAsia="ru-RU"/>
        </w:rPr>
        <w:t>Слова «не менее» - означает что, участнику следует предоставить в заявке конкретный показатель, более указанного значения или равный ему</w:t>
      </w:r>
      <w:r w:rsidR="00B70618">
        <w:rPr>
          <w:rFonts w:ascii="Times New Roman" w:eastAsia="Calibri" w:hAnsi="Times New Roman"/>
          <w:i/>
          <w:sz w:val="22"/>
          <w:szCs w:val="22"/>
          <w:lang w:eastAsia="ru-RU"/>
        </w:rPr>
        <w:t xml:space="preserve">. Слова «диапазонный показатель»- </w:t>
      </w:r>
      <w:r w:rsidR="00B70618" w:rsidRPr="00B70618">
        <w:rPr>
          <w:rFonts w:ascii="Times New Roman" w:eastAsia="Calibri" w:hAnsi="Times New Roman"/>
          <w:i/>
          <w:sz w:val="22"/>
          <w:szCs w:val="22"/>
          <w:lang w:eastAsia="ru-RU"/>
        </w:rPr>
        <w:t>означает что</w:t>
      </w:r>
      <w:r w:rsidR="00B70618">
        <w:rPr>
          <w:rFonts w:ascii="Times New Roman" w:eastAsia="Calibri" w:hAnsi="Times New Roman"/>
          <w:i/>
          <w:sz w:val="22"/>
          <w:szCs w:val="22"/>
          <w:lang w:eastAsia="ru-RU"/>
        </w:rPr>
        <w:t>,</w:t>
      </w:r>
      <w:r w:rsidR="00B70618">
        <w:rPr>
          <w:rFonts w:ascii="Times New Roman" w:eastAsia="Calibri" w:hAnsi="Times New Roman"/>
          <w:i/>
          <w:sz w:val="22"/>
          <w:szCs w:val="22"/>
        </w:rPr>
        <w:t xml:space="preserve"> у</w:t>
      </w:r>
      <w:r w:rsidR="00B70618" w:rsidRPr="00B70618">
        <w:rPr>
          <w:rFonts w:ascii="Times New Roman" w:eastAsia="Calibri" w:hAnsi="Times New Roman"/>
          <w:i/>
          <w:sz w:val="22"/>
          <w:szCs w:val="22"/>
        </w:rPr>
        <w:t>частник закупки указать диапазон конкретных значений показателя (нижнюю и верхнюю границу диапазона). Установление показателей, которые определяются диапазоном значений, обусловлено тем,</w:t>
      </w:r>
      <w:r w:rsidR="00B70618">
        <w:rPr>
          <w:rFonts w:ascii="Times New Roman" w:eastAsia="Calibri" w:hAnsi="Times New Roman"/>
          <w:i/>
          <w:sz w:val="22"/>
          <w:szCs w:val="22"/>
        </w:rPr>
        <w:t xml:space="preserve"> что необходимый товар обладает и (или) </w:t>
      </w:r>
      <w:r w:rsidR="00B70618" w:rsidRPr="00B70618">
        <w:rPr>
          <w:rFonts w:ascii="Times New Roman" w:eastAsia="Calibri" w:hAnsi="Times New Roman"/>
          <w:i/>
          <w:sz w:val="22"/>
          <w:szCs w:val="22"/>
        </w:rPr>
        <w:t>имеет интервальные значения ряда показателей в соответствии с потребностями заказчика и/или техническими регламентами, стандартами и иными требованиями, предусмотренными законодательством Российской Федерации о техническом регулировании.</w:t>
      </w:r>
    </w:p>
    <w:p w:rsidR="0021179C" w:rsidRPr="0021179C" w:rsidRDefault="0021179C" w:rsidP="0021179C">
      <w:pPr>
        <w:spacing w:after="0"/>
        <w:ind w:firstLine="426"/>
        <w:jc w:val="both"/>
        <w:rPr>
          <w:rFonts w:ascii="Times New Roman" w:eastAsia="Times New Roman" w:hAnsi="Times New Roman"/>
          <w:i/>
          <w:sz w:val="22"/>
          <w:szCs w:val="22"/>
          <w:lang w:eastAsia="ru-RU"/>
        </w:rPr>
      </w:pPr>
      <w:r w:rsidRPr="0021179C">
        <w:rPr>
          <w:rFonts w:ascii="Times New Roman" w:eastAsia="Times New Roman" w:hAnsi="Times New Roman"/>
          <w:i/>
          <w:sz w:val="22"/>
          <w:szCs w:val="22"/>
          <w:lang w:eastAsia="ru-RU"/>
        </w:rPr>
        <w:t xml:space="preserve">В столбце 4 – указывается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 </w:t>
      </w:r>
    </w:p>
    <w:p w:rsidR="0021179C" w:rsidRPr="0021179C" w:rsidRDefault="0021179C" w:rsidP="0021179C">
      <w:pPr>
        <w:spacing w:after="0"/>
        <w:ind w:firstLine="426"/>
        <w:jc w:val="both"/>
        <w:rPr>
          <w:rFonts w:ascii="Times New Roman" w:eastAsia="Times New Roman" w:hAnsi="Times New Roman"/>
          <w:i/>
          <w:sz w:val="22"/>
          <w:szCs w:val="22"/>
          <w:lang w:eastAsia="ru-RU"/>
        </w:rPr>
      </w:pPr>
      <w:r w:rsidRPr="0021179C">
        <w:rPr>
          <w:rFonts w:ascii="Times New Roman" w:eastAsia="Times New Roman" w:hAnsi="Times New Roman"/>
          <w:i/>
          <w:sz w:val="22"/>
          <w:szCs w:val="22"/>
          <w:lang w:eastAsia="ru-RU"/>
        </w:rPr>
        <w:t>В столбце 6 - наименование производителя и страны происхождения товара.</w:t>
      </w:r>
      <w:r w:rsidRPr="0021179C">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21179C">
        <w:rPr>
          <w:rFonts w:ascii="Times New Roman" w:eastAsia="Times New Roman" w:hAnsi="Times New Roman"/>
          <w:i/>
          <w:sz w:val="22"/>
          <w:szCs w:val="22"/>
          <w:lang w:eastAsia="ru-RU"/>
        </w:rPr>
        <w:t xml:space="preserve"> </w:t>
      </w:r>
      <w:r w:rsidRPr="0021179C">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1179C" w:rsidRPr="0021179C" w:rsidRDefault="0021179C" w:rsidP="0021179C">
      <w:pPr>
        <w:widowControl w:val="0"/>
        <w:spacing w:after="0"/>
        <w:ind w:firstLine="426"/>
        <w:jc w:val="both"/>
        <w:rPr>
          <w:rFonts w:ascii="Times New Roman" w:eastAsia="Times New Roman" w:hAnsi="Times New Roman"/>
          <w:i/>
          <w:sz w:val="22"/>
          <w:szCs w:val="22"/>
          <w:lang w:eastAsia="ru-RU"/>
        </w:rPr>
      </w:pPr>
      <w:r w:rsidRPr="0021179C">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D64A53" w:rsidRDefault="00D64A53" w:rsidP="00D64A53">
      <w:pPr>
        <w:widowControl w:val="0"/>
        <w:spacing w:after="0"/>
        <w:ind w:firstLine="426"/>
        <w:jc w:val="both"/>
        <w:rPr>
          <w:rFonts w:ascii="Times New Roman" w:eastAsia="Times New Roman" w:hAnsi="Times New Roman"/>
          <w:sz w:val="22"/>
          <w:szCs w:val="22"/>
          <w:lang w:eastAsia="ar-SA"/>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sidR="00B70618">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7B09CC" w:rsidRDefault="00624A9C" w:rsidP="00B7061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70618" w:rsidRPr="00B70618" w:rsidRDefault="00B70618" w:rsidP="00B70618">
      <w:pPr>
        <w:keepNext/>
        <w:keepLines/>
        <w:suppressAutoHyphens/>
        <w:spacing w:after="0" w:line="240" w:lineRule="auto"/>
        <w:outlineLvl w:val="1"/>
        <w:rPr>
          <w:rFonts w:ascii="Times New Roman" w:hAnsi="Times New Roman"/>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CDF" w:rsidRDefault="001D7CDF" w:rsidP="00BE4551">
      <w:pPr>
        <w:spacing w:after="0" w:line="240" w:lineRule="auto"/>
      </w:pPr>
      <w:r>
        <w:separator/>
      </w:r>
    </w:p>
  </w:endnote>
  <w:endnote w:type="continuationSeparator" w:id="0">
    <w:p w:rsidR="001D7CDF" w:rsidRDefault="001D7CDF" w:rsidP="00BE4551">
      <w:pPr>
        <w:spacing w:after="0" w:line="240" w:lineRule="auto"/>
      </w:pPr>
      <w:r>
        <w:continuationSeparator/>
      </w:r>
    </w:p>
  </w:endnote>
  <w:endnote w:type="continuationNotice" w:id="1">
    <w:p w:rsidR="001D7CDF" w:rsidRDefault="001D7C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C3F73" w:rsidRDefault="000C3F7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C3F73" w:rsidRDefault="000C3F7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73" w:rsidRPr="0032691D" w:rsidRDefault="000C3F73"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C3F73" w:rsidRDefault="000C3F7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F161AD">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0C3F73" w:rsidRDefault="000C3F73"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73" w:rsidRPr="0032691D" w:rsidRDefault="000C3F73"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C3F73" w:rsidRPr="00C408FB" w:rsidRDefault="000C3F73"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F161AD">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C3F73" w:rsidRPr="00CA0F23" w:rsidRDefault="000C3F73"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F161AD">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73" w:rsidRPr="0032691D" w:rsidRDefault="000C3F73"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CDF" w:rsidRDefault="001D7CDF" w:rsidP="00BE4551">
      <w:pPr>
        <w:spacing w:after="0" w:line="240" w:lineRule="auto"/>
      </w:pPr>
      <w:r>
        <w:separator/>
      </w:r>
    </w:p>
  </w:footnote>
  <w:footnote w:type="continuationSeparator" w:id="0">
    <w:p w:rsidR="001D7CDF" w:rsidRDefault="001D7CDF" w:rsidP="00BE4551">
      <w:pPr>
        <w:spacing w:after="0" w:line="240" w:lineRule="auto"/>
      </w:pPr>
      <w:r>
        <w:continuationSeparator/>
      </w:r>
    </w:p>
  </w:footnote>
  <w:footnote w:type="continuationNotice" w:id="1">
    <w:p w:rsidR="001D7CDF" w:rsidRDefault="001D7CDF">
      <w:pPr>
        <w:spacing w:after="0" w:line="240" w:lineRule="auto"/>
      </w:pPr>
    </w:p>
  </w:footnote>
  <w:footnote w:id="2">
    <w:p w:rsidR="000C3F73" w:rsidRDefault="000C3F73"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73" w:rsidRPr="00A234A7" w:rsidRDefault="000C3F73"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7"/>
  </w:num>
  <w:num w:numId="5">
    <w:abstractNumId w:val="22"/>
  </w:num>
  <w:num w:numId="6">
    <w:abstractNumId w:val="25"/>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1AD"/>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6BA5792"/>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60AA1-2CCB-48C7-B766-B68132D85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2023</TotalTime>
  <Pages>35</Pages>
  <Words>13387</Words>
  <Characters>76309</Characters>
  <Application>Microsoft Office Word</Application>
  <DocSecurity>0</DocSecurity>
  <Lines>635</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12</cp:revision>
  <cp:lastPrinted>2024-05-29T09:32:00Z</cp:lastPrinted>
  <dcterms:created xsi:type="dcterms:W3CDTF">2022-10-13T07:14:00Z</dcterms:created>
  <dcterms:modified xsi:type="dcterms:W3CDTF">2024-06-04T03:50:00Z</dcterms:modified>
</cp:coreProperties>
</file>