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2A3" w:rsidRPr="004F32A3" w:rsidRDefault="004F32A3" w:rsidP="004F32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</w:t>
      </w: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№1</w:t>
      </w:r>
    </w:p>
    <w:p w:rsidR="004F32A3" w:rsidRPr="004F32A3" w:rsidRDefault="004F32A3" w:rsidP="004F32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к Техническому заданию</w:t>
      </w:r>
    </w:p>
    <w:p w:rsidR="004F32A3" w:rsidRPr="004F32A3" w:rsidRDefault="004F32A3" w:rsidP="004F32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32A3" w:rsidRPr="004F32A3" w:rsidRDefault="004F32A3" w:rsidP="004F32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Перечень и количество требуемой Вакцины для плановой вакцинопрофилактики против Клещевого энцефалита сотрудников</w:t>
      </w:r>
    </w:p>
    <w:p w:rsidR="004F32A3" w:rsidRPr="004F32A3" w:rsidRDefault="004F32A3" w:rsidP="004F32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32A3"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«НПО автоматики»</w:t>
      </w:r>
    </w:p>
    <w:p w:rsidR="004F32A3" w:rsidRPr="004F32A3" w:rsidRDefault="004F32A3" w:rsidP="004F32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2601"/>
        <w:gridCol w:w="1915"/>
        <w:gridCol w:w="2776"/>
        <w:gridCol w:w="1276"/>
        <w:gridCol w:w="1134"/>
      </w:tblGrid>
      <w:tr w:rsidR="004F32A3" w:rsidRPr="004F32A3" w:rsidTr="00170D4C">
        <w:trPr>
          <w:trHeight w:val="844"/>
          <w:jc w:val="center"/>
        </w:trPr>
        <w:tc>
          <w:tcPr>
            <w:tcW w:w="698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ind w:left="-114"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Наименование </w:t>
            </w:r>
          </w:p>
        </w:tc>
        <w:tc>
          <w:tcPr>
            <w:tcW w:w="1915" w:type="dxa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МНН</w:t>
            </w:r>
          </w:p>
        </w:tc>
        <w:tc>
          <w:tcPr>
            <w:tcW w:w="2776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Описание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ind w:right="-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Ед.изм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F3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Кол-во</w:t>
            </w:r>
          </w:p>
        </w:tc>
      </w:tr>
      <w:tr w:rsidR="004F32A3" w:rsidRPr="004F32A3" w:rsidTr="00170D4C">
        <w:trPr>
          <w:trHeight w:val="3483"/>
          <w:jc w:val="center"/>
        </w:trPr>
        <w:tc>
          <w:tcPr>
            <w:tcW w:w="698" w:type="dxa"/>
            <w:shd w:val="clear" w:color="auto" w:fill="auto"/>
            <w:vAlign w:val="center"/>
          </w:tcPr>
          <w:p w:rsidR="004F32A3" w:rsidRPr="004F32A3" w:rsidRDefault="004F32A3" w:rsidP="004F32A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ar-SA"/>
              </w:rPr>
            </w:pPr>
            <w:r w:rsidRPr="004F32A3">
              <w:rPr>
                <w:rFonts w:ascii="Times New Roman" w:eastAsia="Times New Roman" w:hAnsi="Times New Roman" w:cs="Times New Roman"/>
                <w:lang w:val="en-US" w:eastAsia="ar-SA"/>
              </w:rPr>
              <w:t>1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4F32A3" w:rsidRPr="008F62C4" w:rsidRDefault="004F32A3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2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Вакцина клещевого энцефалита </w:t>
            </w:r>
            <w:proofErr w:type="spellStart"/>
            <w:r w:rsidRPr="008F62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культуральная</w:t>
            </w:r>
            <w:proofErr w:type="spellEnd"/>
            <w:r w:rsidRPr="008F62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очищенная концентрированная инактивированная </w:t>
            </w:r>
          </w:p>
          <w:p w:rsidR="004F32A3" w:rsidRPr="008F62C4" w:rsidRDefault="004F32A3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15" w:type="dxa"/>
          </w:tcPr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F62C4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F32A3" w:rsidRPr="008F62C4" w:rsidRDefault="004F32A3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2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Вакцина для профилактики клещевого энцефалита</w:t>
            </w:r>
          </w:p>
        </w:tc>
        <w:tc>
          <w:tcPr>
            <w:tcW w:w="2776" w:type="dxa"/>
            <w:shd w:val="clear" w:color="auto" w:fill="auto"/>
            <w:noWrap/>
            <w:vAlign w:val="center"/>
          </w:tcPr>
          <w:p w:rsidR="00405333" w:rsidRDefault="00405333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Суспензия для внутримышечного введения.</w:t>
            </w:r>
          </w:p>
          <w:p w:rsidR="008F62C4" w:rsidRPr="008F62C4" w:rsidRDefault="00405333" w:rsidP="008F62C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 доза/ампула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</w:t>
            </w:r>
            <w:r w:rsidR="003E31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0,5 мл</w:t>
            </w:r>
          </w:p>
          <w:p w:rsidR="004F32A3" w:rsidRPr="008F62C4" w:rsidRDefault="004F32A3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62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 взрослых.</w:t>
            </w:r>
            <w:r w:rsidR="004053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4F32A3" w:rsidRPr="008F62C4" w:rsidRDefault="008F62C4" w:rsidP="008F6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(10 доз в упаковке)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32A3" w:rsidRPr="008F62C4" w:rsidRDefault="003E3160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дозы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F32A3" w:rsidRPr="008F62C4" w:rsidRDefault="00AE70A4" w:rsidP="008F6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1 2</w:t>
            </w:r>
            <w:r w:rsidR="008F62C4" w:rsidRPr="008F62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="003E31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</w:tbl>
    <w:p w:rsidR="004F32A3" w:rsidRPr="004F32A3" w:rsidRDefault="004F32A3" w:rsidP="004F32A3">
      <w:pPr>
        <w:tabs>
          <w:tab w:val="left" w:pos="7938"/>
          <w:tab w:val="left" w:pos="808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06B75" w:rsidRDefault="00E06B75"/>
    <w:sectPr w:rsidR="00E06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F07"/>
    <w:rsid w:val="0000407B"/>
    <w:rsid w:val="00170D4C"/>
    <w:rsid w:val="00374EBE"/>
    <w:rsid w:val="003E3160"/>
    <w:rsid w:val="00405333"/>
    <w:rsid w:val="004F32A3"/>
    <w:rsid w:val="00865F07"/>
    <w:rsid w:val="008F62C4"/>
    <w:rsid w:val="00956B41"/>
    <w:rsid w:val="00AE70A4"/>
    <w:rsid w:val="00E0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Шангареева Инна Григорьевна</dc:creator>
  <cp:keywords/>
  <dc:description/>
  <cp:lastModifiedBy>Бурухина Елена  Валерьевна</cp:lastModifiedBy>
  <cp:revision>10</cp:revision>
  <dcterms:created xsi:type="dcterms:W3CDTF">2020-02-04T13:27:00Z</dcterms:created>
  <dcterms:modified xsi:type="dcterms:W3CDTF">2024-01-16T03:03:00Z</dcterms:modified>
</cp:coreProperties>
</file>