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27D" w:rsidRPr="00F96FA3" w:rsidRDefault="004E527D" w:rsidP="00F96F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6FA3">
        <w:rPr>
          <w:rFonts w:ascii="Times New Roman" w:hAnsi="Times New Roman"/>
          <w:b/>
          <w:sz w:val="28"/>
          <w:szCs w:val="28"/>
        </w:rPr>
        <w:t>ТЕХНИЧЕСКОЕ ЗАДАНИЕ (ТЗ)</w:t>
      </w:r>
    </w:p>
    <w:p w:rsidR="004E527D" w:rsidRPr="00F96FA3" w:rsidRDefault="004E527D" w:rsidP="00F96FA3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F96FA3">
        <w:rPr>
          <w:rFonts w:ascii="Times New Roman" w:hAnsi="Times New Roman"/>
          <w:b/>
          <w:sz w:val="21"/>
          <w:szCs w:val="21"/>
        </w:rPr>
        <w:t>на поставку</w:t>
      </w:r>
      <w:r>
        <w:rPr>
          <w:rFonts w:ascii="Times New Roman" w:hAnsi="Times New Roman"/>
          <w:b/>
          <w:sz w:val="21"/>
          <w:szCs w:val="21"/>
        </w:rPr>
        <w:t xml:space="preserve"> </w:t>
      </w:r>
      <w:r w:rsidR="000358F8">
        <w:rPr>
          <w:rFonts w:ascii="Times New Roman" w:hAnsi="Times New Roman"/>
          <w:b/>
          <w:sz w:val="21"/>
          <w:szCs w:val="21"/>
          <w:lang w:eastAsia="ru-RU"/>
        </w:rPr>
        <w:t xml:space="preserve">Палладий двухлористый «Ч» </w:t>
      </w:r>
      <w:r w:rsidR="00A34814">
        <w:rPr>
          <w:rFonts w:ascii="Times New Roman" w:hAnsi="Times New Roman"/>
          <w:b/>
          <w:sz w:val="21"/>
          <w:szCs w:val="21"/>
          <w:lang w:eastAsia="ru-RU"/>
        </w:rPr>
        <w:t>ТУ 2625-048-00205067-2003</w:t>
      </w:r>
      <w:r w:rsidR="005264FB" w:rsidRPr="005264FB">
        <w:rPr>
          <w:rFonts w:ascii="Times New Roman" w:hAnsi="Times New Roman"/>
          <w:b/>
          <w:sz w:val="21"/>
          <w:szCs w:val="21"/>
          <w:lang w:eastAsia="ru-RU"/>
        </w:rPr>
        <w:t xml:space="preserve"> </w:t>
      </w:r>
      <w:r w:rsidR="005264FB" w:rsidRPr="00F96FA3">
        <w:rPr>
          <w:rFonts w:ascii="Times New Roman" w:hAnsi="Times New Roman"/>
          <w:b/>
          <w:sz w:val="21"/>
          <w:szCs w:val="21"/>
        </w:rPr>
        <w:t>для</w:t>
      </w:r>
      <w:r w:rsidRPr="00F96FA3">
        <w:rPr>
          <w:rFonts w:ascii="Times New Roman" w:hAnsi="Times New Roman"/>
          <w:b/>
          <w:sz w:val="21"/>
          <w:szCs w:val="21"/>
        </w:rPr>
        <w:t xml:space="preserve"> АО «НПО автоматики»</w:t>
      </w:r>
    </w:p>
    <w:p w:rsidR="004E527D" w:rsidRPr="00F96FA3" w:rsidRDefault="004E527D" w:rsidP="00F96F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1"/>
          <w:szCs w:val="21"/>
        </w:rPr>
      </w:pPr>
    </w:p>
    <w:p w:rsidR="004E527D" w:rsidRPr="00F96FA3" w:rsidRDefault="004E527D" w:rsidP="00F96FA3">
      <w:pPr>
        <w:tabs>
          <w:tab w:val="left" w:pos="709"/>
        </w:tabs>
        <w:spacing w:after="0"/>
        <w:jc w:val="both"/>
        <w:rPr>
          <w:rFonts w:ascii="Times New Roman" w:hAnsi="Times New Roman"/>
          <w:sz w:val="21"/>
          <w:szCs w:val="21"/>
          <w:highlight w:val="yellow"/>
        </w:rPr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2038"/>
        <w:gridCol w:w="7052"/>
      </w:tblGrid>
      <w:tr w:rsidR="004E527D" w:rsidRPr="00CB7CE5" w:rsidTr="00F96FA3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№</w:t>
            </w:r>
          </w:p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Характеристика, требования к поставке продукции</w:t>
            </w:r>
          </w:p>
        </w:tc>
      </w:tr>
      <w:tr w:rsidR="004E527D" w:rsidRPr="00CB7CE5" w:rsidTr="00F96FA3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2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Заказчик:</w:t>
            </w:r>
          </w:p>
        </w:tc>
      </w:tr>
      <w:tr w:rsidR="004E527D" w:rsidRPr="00CB7CE5" w:rsidTr="00F96FA3">
        <w:trPr>
          <w:trHeight w:val="164"/>
        </w:trPr>
        <w:tc>
          <w:tcPr>
            <w:tcW w:w="0" w:type="auto"/>
            <w:vMerge/>
            <w:vAlign w:val="center"/>
          </w:tcPr>
          <w:p w:rsidR="004E527D" w:rsidRPr="00F96FA3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sz w:val="21"/>
                <w:szCs w:val="21"/>
                <w:lang w:eastAsia="ru-RU"/>
              </w:rPr>
              <w:t>АО «НПО автоматики».</w:t>
            </w:r>
          </w:p>
        </w:tc>
      </w:tr>
      <w:tr w:rsidR="004E527D" w:rsidRPr="00CB7CE5" w:rsidTr="00F96FA3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tabs>
                <w:tab w:val="left" w:pos="1276"/>
              </w:tabs>
              <w:spacing w:after="60" w:line="240" w:lineRule="auto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Вид закупки:</w:t>
            </w:r>
            <w:r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 xml:space="preserve"> 6.5 </w:t>
            </w:r>
          </w:p>
        </w:tc>
      </w:tr>
      <w:tr w:rsidR="004E527D" w:rsidRPr="00CB7CE5" w:rsidTr="00F96FA3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F96FA3" w:rsidRDefault="004E527D" w:rsidP="005B3B90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7E303F">
              <w:rPr>
                <w:rFonts w:ascii="Times New Roman" w:hAnsi="Times New Roman"/>
                <w:sz w:val="21"/>
                <w:szCs w:val="21"/>
                <w:lang w:eastAsia="ru-RU"/>
              </w:rPr>
              <w:t>Открытый запрос котировок</w:t>
            </w:r>
          </w:p>
        </w:tc>
      </w:tr>
      <w:tr w:rsidR="004E527D" w:rsidRPr="00CB7CE5" w:rsidTr="00F96FA3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Предмет договора, объем поставляемой продукции:</w:t>
            </w:r>
          </w:p>
        </w:tc>
      </w:tr>
      <w:tr w:rsidR="004E527D" w:rsidRPr="00CB7CE5" w:rsidTr="00F96FA3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B26A80" w:rsidRDefault="004E527D" w:rsidP="00A34814">
            <w:pPr>
              <w:spacing w:after="0" w:line="240" w:lineRule="auto"/>
              <w:ind w:firstLine="761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B26A80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Предмет договора</w:t>
            </w:r>
            <w:r w:rsidR="00A34814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: </w:t>
            </w:r>
            <w:r w:rsidRPr="00B26A80">
              <w:rPr>
                <w:rFonts w:ascii="Times New Roman" w:hAnsi="Times New Roman"/>
                <w:sz w:val="21"/>
                <w:szCs w:val="21"/>
              </w:rPr>
              <w:t xml:space="preserve">поставка </w:t>
            </w:r>
            <w:r w:rsidR="000358F8" w:rsidRPr="00B26A80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Палладия двухлористого «Ч» (чистый) </w:t>
            </w:r>
            <w:r w:rsidR="00D93124" w:rsidRPr="00B26A80">
              <w:rPr>
                <w:rFonts w:ascii="Times New Roman" w:hAnsi="Times New Roman"/>
                <w:sz w:val="21"/>
                <w:szCs w:val="21"/>
                <w:lang w:eastAsia="ru-RU"/>
              </w:rPr>
              <w:t>ТУ 2625-048-00205067-2003</w:t>
            </w:r>
            <w:r w:rsidR="00A34814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</w:t>
            </w:r>
            <w:r w:rsidRPr="00B26A80">
              <w:rPr>
                <w:rFonts w:ascii="Times New Roman" w:hAnsi="Times New Roman"/>
                <w:sz w:val="21"/>
                <w:szCs w:val="21"/>
                <w:lang w:eastAsia="ru-RU"/>
              </w:rPr>
              <w:t>для АО «НПО автоматики</w:t>
            </w:r>
            <w:r w:rsidRPr="00B26A80">
              <w:rPr>
                <w:rFonts w:ascii="Times New Roman" w:hAnsi="Times New Roman"/>
                <w:sz w:val="21"/>
                <w:szCs w:val="21"/>
              </w:rPr>
              <w:t xml:space="preserve">» </w:t>
            </w:r>
            <w:r w:rsidRPr="00B26A80">
              <w:rPr>
                <w:rFonts w:ascii="Times New Roman" w:hAnsi="Times New Roman"/>
                <w:sz w:val="21"/>
                <w:szCs w:val="21"/>
                <w:lang w:eastAsia="ru-RU"/>
              </w:rPr>
              <w:t>(далее – продукция).</w:t>
            </w:r>
          </w:p>
          <w:p w:rsidR="00B26A80" w:rsidRPr="00B26A80" w:rsidRDefault="00B26A80" w:rsidP="00B26A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6A80">
              <w:rPr>
                <w:rFonts w:ascii="Times New Roman" w:hAnsi="Times New Roman"/>
                <w:sz w:val="21"/>
                <w:szCs w:val="21"/>
                <w:lang w:eastAsia="ru-RU"/>
              </w:rPr>
              <w:t>Эквивалент не допускается в соответствии с п.10.3.4 (а) «Положения о закупе товаров, работ, услуг Государственной корпорации по космической деятельности «Роскосмос</w:t>
            </w:r>
            <w:r w:rsidRPr="00AB75BF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4E527D" w:rsidRPr="00F21453" w:rsidRDefault="004E527D" w:rsidP="00BF458F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sz w:val="21"/>
                <w:szCs w:val="21"/>
              </w:rPr>
              <w:t>Объем поставляемой продукции</w:t>
            </w:r>
            <w:r w:rsidRPr="00F96FA3"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r w:rsidR="00B740D6">
              <w:rPr>
                <w:rFonts w:ascii="Times New Roman" w:hAnsi="Times New Roman"/>
                <w:sz w:val="21"/>
                <w:szCs w:val="21"/>
                <w:lang w:eastAsia="ru-RU"/>
              </w:rPr>
              <w:t>8</w:t>
            </w:r>
            <w:r w:rsidR="000358F8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00 </w:t>
            </w: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г.</w:t>
            </w:r>
          </w:p>
        </w:tc>
      </w:tr>
      <w:tr w:rsidR="004E527D" w:rsidRPr="00CB7CE5" w:rsidTr="00F96FA3">
        <w:trPr>
          <w:trHeight w:val="724"/>
        </w:trPr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товара, работы, услуги, к размерам, упаковке, отгрузке товара: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4.1</w:t>
            </w:r>
          </w:p>
        </w:tc>
        <w:tc>
          <w:tcPr>
            <w:tcW w:w="2038" w:type="dxa"/>
          </w:tcPr>
          <w:p w:rsidR="004E527D" w:rsidRPr="00F96FA3" w:rsidRDefault="004E527D" w:rsidP="00F96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spacing w:val="-4"/>
                <w:sz w:val="21"/>
                <w:szCs w:val="21"/>
                <w:lang w:eastAsia="ru-RU"/>
              </w:rPr>
              <w:t>Технический регламент/</w:t>
            </w:r>
          </w:p>
          <w:p w:rsidR="004E527D" w:rsidRPr="00F96FA3" w:rsidRDefault="004E527D" w:rsidP="00F96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1"/>
                <w:szCs w:val="21"/>
                <w:lang w:eastAsia="ru-RU"/>
              </w:rPr>
            </w:pPr>
          </w:p>
          <w:p w:rsidR="004E527D" w:rsidRPr="00F96FA3" w:rsidRDefault="004E527D" w:rsidP="00F96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spacing w:val="-4"/>
                <w:sz w:val="21"/>
                <w:szCs w:val="21"/>
                <w:lang w:eastAsia="ru-RU"/>
              </w:rPr>
              <w:t>Документы, разрабатываемые и применяемые  в национальной системе стандартизации</w:t>
            </w:r>
          </w:p>
        </w:tc>
        <w:tc>
          <w:tcPr>
            <w:tcW w:w="7052" w:type="dxa"/>
          </w:tcPr>
          <w:p w:rsidR="004E527D" w:rsidRDefault="004E527D" w:rsidP="00F96F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Не установлен.</w:t>
            </w:r>
          </w:p>
          <w:p w:rsidR="004E527D" w:rsidRDefault="004E527D" w:rsidP="00F96F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E527D" w:rsidRPr="00BF458F" w:rsidRDefault="004E527D" w:rsidP="00BF458F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spacing w:val="-4"/>
                <w:sz w:val="21"/>
                <w:szCs w:val="21"/>
                <w:lang w:eastAsia="ru-RU"/>
              </w:rPr>
            </w:pPr>
            <w:r w:rsidRPr="00BF458F">
              <w:rPr>
                <w:rFonts w:ascii="Times New Roman" w:hAnsi="Times New Roman"/>
                <w:sz w:val="21"/>
                <w:szCs w:val="21"/>
              </w:rPr>
              <w:t>К продукции предъявляются требования, которые определяются Заказчиком в соответствии со своей потре</w:t>
            </w:r>
            <w:r>
              <w:rPr>
                <w:rFonts w:ascii="Times New Roman" w:hAnsi="Times New Roman"/>
                <w:sz w:val="21"/>
                <w:szCs w:val="21"/>
              </w:rPr>
              <w:t>бностью,</w:t>
            </w:r>
            <w:r w:rsidRPr="00BF458F">
              <w:rPr>
                <w:rFonts w:ascii="Times New Roman" w:hAnsi="Times New Roman"/>
                <w:sz w:val="21"/>
                <w:szCs w:val="21"/>
              </w:rPr>
              <w:t xml:space="preserve"> согласно которой применение других технических характеристик не допускается.</w:t>
            </w:r>
          </w:p>
          <w:p w:rsidR="004E527D" w:rsidRDefault="004E527D" w:rsidP="00F96F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E527D" w:rsidRPr="0019151D" w:rsidRDefault="000358F8" w:rsidP="00A34814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0358F8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Палладий двухлористый «Ч» </w:t>
            </w:r>
            <w:r w:rsidR="00D93124" w:rsidRPr="00D93124">
              <w:rPr>
                <w:rFonts w:ascii="Times New Roman" w:hAnsi="Times New Roman"/>
                <w:sz w:val="21"/>
                <w:szCs w:val="21"/>
                <w:lang w:eastAsia="ru-RU"/>
              </w:rPr>
              <w:t>ТУ 2625-048-00205067-2003</w:t>
            </w:r>
            <w:r w:rsidRPr="000358F8">
              <w:rPr>
                <w:rFonts w:ascii="Times New Roman" w:hAnsi="Times New Roman"/>
                <w:sz w:val="21"/>
                <w:szCs w:val="21"/>
                <w:lang w:eastAsia="ru-RU"/>
              </w:rPr>
              <w:t>)</w:t>
            </w:r>
          </w:p>
        </w:tc>
      </w:tr>
      <w:tr w:rsidR="004E527D" w:rsidRPr="00CB7CE5" w:rsidTr="00BB2400">
        <w:trPr>
          <w:trHeight w:val="1134"/>
        </w:trPr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4.2</w:t>
            </w:r>
          </w:p>
        </w:tc>
        <w:tc>
          <w:tcPr>
            <w:tcW w:w="2038" w:type="dxa"/>
          </w:tcPr>
          <w:p w:rsidR="004E527D" w:rsidRPr="00BB2400" w:rsidRDefault="004E527D" w:rsidP="00C116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4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безопасности товара</w:t>
            </w:r>
          </w:p>
        </w:tc>
        <w:tc>
          <w:tcPr>
            <w:tcW w:w="7052" w:type="dxa"/>
          </w:tcPr>
          <w:p w:rsidR="004E527D" w:rsidRPr="00BB2400" w:rsidRDefault="004E527D" w:rsidP="00F96F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B2400">
              <w:rPr>
                <w:rFonts w:ascii="Times New Roman" w:hAnsi="Times New Roman"/>
                <w:sz w:val="21"/>
                <w:szCs w:val="21"/>
              </w:rPr>
              <w:t>Оговариваются ТУ по виду продукции.</w:t>
            </w:r>
          </w:p>
        </w:tc>
      </w:tr>
      <w:tr w:rsidR="004E527D" w:rsidRPr="00CB7CE5" w:rsidTr="00BB2400">
        <w:trPr>
          <w:trHeight w:val="1134"/>
        </w:trPr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4.3</w:t>
            </w:r>
          </w:p>
        </w:tc>
        <w:tc>
          <w:tcPr>
            <w:tcW w:w="2038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качеству товара, работы, услуги</w:t>
            </w:r>
          </w:p>
        </w:tc>
        <w:tc>
          <w:tcPr>
            <w:tcW w:w="7052" w:type="dxa"/>
          </w:tcPr>
          <w:p w:rsidR="004E527D" w:rsidRPr="00BB2400" w:rsidRDefault="004E527D" w:rsidP="003D6055">
            <w:pPr>
              <w:spacing w:after="0" w:line="240" w:lineRule="auto"/>
              <w:ind w:firstLine="732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B2400">
              <w:rPr>
                <w:rFonts w:ascii="Times New Roman" w:hAnsi="Times New Roman"/>
                <w:sz w:val="21"/>
                <w:szCs w:val="21"/>
              </w:rPr>
              <w:t>Оговариваются ТУ по виду продукции. Приемка продукции по количеству и качеству производится в соответствии с Инструкциями П-6, П-7, утвержденными Постановлениями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Госарбитража при Совете Министров СССР от 15.06.1965 г и 25.04.1966г. (с последующими изменениями и дополнениями), в части не противоречащей условиям настоящего Договора.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4.4</w:t>
            </w:r>
          </w:p>
        </w:tc>
        <w:tc>
          <w:tcPr>
            <w:tcW w:w="2038" w:type="dxa"/>
          </w:tcPr>
          <w:p w:rsidR="004E527D" w:rsidRPr="00BB2400" w:rsidRDefault="004E527D" w:rsidP="00F96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техническим характ</w:t>
            </w: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еристикам товара</w:t>
            </w:r>
          </w:p>
        </w:tc>
        <w:tc>
          <w:tcPr>
            <w:tcW w:w="7052" w:type="dxa"/>
          </w:tcPr>
          <w:p w:rsidR="004E527D" w:rsidRPr="00BB2400" w:rsidRDefault="004E527D" w:rsidP="00F96FA3">
            <w:pPr>
              <w:spacing w:after="0" w:line="240" w:lineRule="auto"/>
              <w:ind w:firstLine="732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B2400">
              <w:rPr>
                <w:rFonts w:ascii="Times New Roman" w:hAnsi="Times New Roman"/>
                <w:sz w:val="21"/>
                <w:szCs w:val="21"/>
              </w:rPr>
              <w:t>Оговариваются ТУ по виду продукции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в соответствии с приложением № 1 настоящего ТЗ.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4.5</w:t>
            </w:r>
          </w:p>
        </w:tc>
        <w:tc>
          <w:tcPr>
            <w:tcW w:w="2038" w:type="dxa"/>
          </w:tcPr>
          <w:p w:rsidR="004E527D" w:rsidRPr="00BB2400" w:rsidRDefault="004E527D" w:rsidP="00F96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функциональным характеристикам (потребительским с</w:t>
            </w: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войствам) товара</w:t>
            </w:r>
          </w:p>
        </w:tc>
        <w:tc>
          <w:tcPr>
            <w:tcW w:w="7052" w:type="dxa"/>
          </w:tcPr>
          <w:p w:rsidR="004E527D" w:rsidRPr="00BB2400" w:rsidRDefault="004E527D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B2400">
              <w:rPr>
                <w:rFonts w:ascii="Times New Roman" w:hAnsi="Times New Roman"/>
                <w:sz w:val="21"/>
                <w:szCs w:val="21"/>
              </w:rPr>
              <w:t>Оговариваются ТУ по виду продукции.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br w:type="page"/>
            </w: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4.6</w:t>
            </w:r>
          </w:p>
        </w:tc>
        <w:tc>
          <w:tcPr>
            <w:tcW w:w="2038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размерам товара</w:t>
            </w:r>
          </w:p>
        </w:tc>
        <w:tc>
          <w:tcPr>
            <w:tcW w:w="7052" w:type="dxa"/>
          </w:tcPr>
          <w:p w:rsidR="004E527D" w:rsidRPr="00BB2400" w:rsidRDefault="004E527D" w:rsidP="00F96FA3">
            <w:pPr>
              <w:spacing w:after="0" w:line="240" w:lineRule="auto"/>
              <w:ind w:firstLine="732"/>
              <w:rPr>
                <w:rFonts w:ascii="Times New Roman" w:hAnsi="Times New Roman"/>
                <w:sz w:val="21"/>
                <w:szCs w:val="21"/>
              </w:rPr>
            </w:pPr>
            <w:r w:rsidRPr="00BB2400">
              <w:rPr>
                <w:rFonts w:ascii="Times New Roman" w:hAnsi="Times New Roman"/>
                <w:sz w:val="21"/>
                <w:szCs w:val="21"/>
              </w:rPr>
              <w:t>Не установлены.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4.7</w:t>
            </w:r>
          </w:p>
        </w:tc>
        <w:tc>
          <w:tcPr>
            <w:tcW w:w="2038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упаковке товара</w:t>
            </w:r>
          </w:p>
        </w:tc>
        <w:tc>
          <w:tcPr>
            <w:tcW w:w="7052" w:type="dxa"/>
          </w:tcPr>
          <w:p w:rsidR="004E527D" w:rsidRDefault="00902E38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В соответствии с ГОСТ 3885-73</w:t>
            </w:r>
          </w:p>
          <w:p w:rsidR="004E527D" w:rsidRPr="00BB2400" w:rsidRDefault="004E527D" w:rsidP="00C11612">
            <w:pPr>
              <w:spacing w:before="20"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E527D" w:rsidRPr="00CB7CE5" w:rsidTr="00BB2400"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4.8</w:t>
            </w:r>
          </w:p>
        </w:tc>
        <w:tc>
          <w:tcPr>
            <w:tcW w:w="2038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отгрузке товара</w:t>
            </w:r>
          </w:p>
        </w:tc>
        <w:tc>
          <w:tcPr>
            <w:tcW w:w="7052" w:type="dxa"/>
          </w:tcPr>
          <w:p w:rsidR="004E527D" w:rsidRPr="00BB2400" w:rsidRDefault="004E527D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B2400">
              <w:rPr>
                <w:rFonts w:ascii="Times New Roman" w:hAnsi="Times New Roman"/>
                <w:sz w:val="21"/>
                <w:szCs w:val="21"/>
              </w:rPr>
              <w:t>Оговариваются ТУ по виду продукции.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9090" w:type="dxa"/>
            <w:gridSpan w:val="2"/>
          </w:tcPr>
          <w:p w:rsidR="004E527D" w:rsidRPr="00BB2400" w:rsidRDefault="009928FE" w:rsidP="00F569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Поставка </w:t>
            </w:r>
            <w:r w:rsidR="004E527D"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продукции:</w:t>
            </w:r>
            <w:r w:rsidR="007F144A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</w:t>
            </w:r>
            <w:r w:rsidR="00902E38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    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9928FE" w:rsidRPr="009928FE" w:rsidRDefault="009928FE" w:rsidP="009928FE">
            <w:pPr>
              <w:autoSpaceDE w:val="0"/>
              <w:autoSpaceDN w:val="0"/>
              <w:adjustRightInd w:val="0"/>
              <w:spacing w:after="0" w:line="259" w:lineRule="auto"/>
              <w:contextualSpacing/>
              <w:jc w:val="both"/>
              <w:rPr>
                <w:rFonts w:ascii="Times New Roman" w:hAnsi="Times New Roman"/>
              </w:rPr>
            </w:pPr>
            <w:r w:rsidRPr="007344A9">
              <w:rPr>
                <w:rFonts w:ascii="Times New Roman" w:hAnsi="Times New Roman"/>
              </w:rPr>
              <w:t>Поставщик уведомляет Заказчика о готовности Товара к поставке по электронн</w:t>
            </w:r>
            <w:r>
              <w:rPr>
                <w:rFonts w:ascii="Times New Roman" w:hAnsi="Times New Roman"/>
              </w:rPr>
              <w:t xml:space="preserve">ой почте </w:t>
            </w:r>
            <w:hyperlink r:id="rId5" w:history="1">
              <w:r w:rsidRPr="00D32541">
                <w:rPr>
                  <w:rStyle w:val="a6"/>
                  <w:rFonts w:ascii="Times New Roman" w:hAnsi="Times New Roman"/>
                  <w:lang w:val="en-US"/>
                </w:rPr>
                <w:t>snabjenie</w:t>
              </w:r>
              <w:r w:rsidRPr="002044C6">
                <w:rPr>
                  <w:rStyle w:val="a6"/>
                  <w:rFonts w:ascii="Times New Roman" w:hAnsi="Times New Roman"/>
                </w:rPr>
                <w:t>@</w:t>
              </w:r>
              <w:r w:rsidRPr="00D32541">
                <w:rPr>
                  <w:rStyle w:val="a6"/>
                  <w:rFonts w:ascii="Times New Roman" w:hAnsi="Times New Roman"/>
                  <w:lang w:val="en-US"/>
                </w:rPr>
                <w:t>npoa</w:t>
              </w:r>
              <w:r w:rsidRPr="002044C6">
                <w:rPr>
                  <w:rStyle w:val="a6"/>
                  <w:rFonts w:ascii="Times New Roman" w:hAnsi="Times New Roman"/>
                </w:rPr>
                <w:t>.</w:t>
              </w:r>
              <w:proofErr w:type="spellStart"/>
              <w:r w:rsidRPr="00D32541">
                <w:rPr>
                  <w:rStyle w:val="a6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  <w:r w:rsidRPr="002044C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Поставка осуществляется самовывозом со склада поставщика.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892F58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lastRenderedPageBreak/>
              <w:t>6</w:t>
            </w: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Срок и условия поставки продукции: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073A81" w:rsidRDefault="00A26BF1" w:rsidP="0024263D">
            <w:pPr>
              <w:spacing w:after="0"/>
              <w:jc w:val="both"/>
              <w:rPr>
                <w:rFonts w:ascii="Times New Roman" w:hAnsi="Times New Roman"/>
              </w:rPr>
            </w:pPr>
            <w:r w:rsidRPr="00A26BF1">
              <w:rPr>
                <w:rFonts w:ascii="Times New Roman" w:hAnsi="Times New Roman"/>
              </w:rPr>
              <w:t xml:space="preserve">Поставка Товара осуществляется в течение 10 рабочих дней с даты </w:t>
            </w:r>
            <w:r w:rsidR="00DF17F7" w:rsidRPr="00A26BF1">
              <w:rPr>
                <w:rFonts w:ascii="Times New Roman" w:hAnsi="Times New Roman"/>
              </w:rPr>
              <w:t>заключения Договора</w:t>
            </w:r>
            <w:r w:rsidRPr="00A26BF1">
              <w:rPr>
                <w:rFonts w:ascii="Times New Roman" w:hAnsi="Times New Roman"/>
              </w:rPr>
              <w:t xml:space="preserve">.  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892F58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Срок и условия оплаты продукции: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863270" w:rsidRDefault="00863270" w:rsidP="00C119E8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="004F230E">
              <w:rPr>
                <w:rFonts w:ascii="Times New Roman" w:hAnsi="Times New Roman"/>
              </w:rPr>
              <w:t>Оплата</w:t>
            </w:r>
            <w:r>
              <w:rPr>
                <w:rFonts w:ascii="Times New Roman" w:hAnsi="Times New Roman"/>
              </w:rPr>
              <w:t xml:space="preserve"> </w:t>
            </w:r>
            <w:r w:rsidRPr="007344A9">
              <w:rPr>
                <w:rFonts w:ascii="Times New Roman" w:hAnsi="Times New Roman"/>
              </w:rPr>
              <w:t>Товара производится путем перечисления денежных средств на расчетный счет Пост</w:t>
            </w:r>
            <w:r>
              <w:rPr>
                <w:rFonts w:ascii="Times New Roman" w:hAnsi="Times New Roman"/>
              </w:rPr>
              <w:t>авщика на основании выставленного</w:t>
            </w:r>
            <w:r w:rsidRPr="007344A9">
              <w:rPr>
                <w:rFonts w:ascii="Times New Roman" w:hAnsi="Times New Roman"/>
              </w:rPr>
              <w:t xml:space="preserve"> Поставщиком </w:t>
            </w:r>
            <w:r>
              <w:rPr>
                <w:rFonts w:ascii="Times New Roman" w:hAnsi="Times New Roman"/>
              </w:rPr>
              <w:t>счета</w:t>
            </w:r>
            <w:r w:rsidRPr="007344A9">
              <w:rPr>
                <w:rFonts w:ascii="Times New Roman" w:hAnsi="Times New Roman"/>
              </w:rPr>
              <w:t xml:space="preserve">-фактуры в течение </w:t>
            </w:r>
            <w:r w:rsidR="005B46D8">
              <w:rPr>
                <w:rFonts w:ascii="Times New Roman" w:hAnsi="Times New Roman"/>
              </w:rPr>
              <w:t>7</w:t>
            </w:r>
            <w:r w:rsidRPr="007344A9">
              <w:rPr>
                <w:rFonts w:ascii="Times New Roman" w:hAnsi="Times New Roman"/>
              </w:rPr>
              <w:t xml:space="preserve"> (</w:t>
            </w:r>
            <w:r w:rsidR="005B46D8">
              <w:rPr>
                <w:rFonts w:ascii="Times New Roman" w:hAnsi="Times New Roman"/>
              </w:rPr>
              <w:t>Семи</w:t>
            </w:r>
            <w:r w:rsidRPr="007344A9">
              <w:rPr>
                <w:rFonts w:ascii="Times New Roman" w:hAnsi="Times New Roman"/>
              </w:rPr>
              <w:t xml:space="preserve">) </w:t>
            </w:r>
            <w:r w:rsidR="00C119E8">
              <w:rPr>
                <w:rFonts w:ascii="Times New Roman" w:hAnsi="Times New Roman"/>
              </w:rPr>
              <w:t>рабочих</w:t>
            </w:r>
            <w:r>
              <w:rPr>
                <w:rFonts w:ascii="Times New Roman" w:hAnsi="Times New Roman"/>
              </w:rPr>
              <w:t xml:space="preserve"> </w:t>
            </w:r>
            <w:r w:rsidRPr="007344A9">
              <w:rPr>
                <w:rFonts w:ascii="Times New Roman" w:hAnsi="Times New Roman"/>
              </w:rPr>
              <w:t>дней после подписания Сторонами т</w:t>
            </w:r>
            <w:r>
              <w:rPr>
                <w:rFonts w:ascii="Times New Roman" w:hAnsi="Times New Roman"/>
              </w:rPr>
              <w:t>оварной накладной</w:t>
            </w:r>
            <w:r w:rsidRPr="007344A9">
              <w:rPr>
                <w:rFonts w:ascii="Times New Roman" w:hAnsi="Times New Roman"/>
              </w:rPr>
              <w:t>.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892F58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Цена договора: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4" w:firstLine="601"/>
              <w:jc w:val="both"/>
              <w:textAlignment w:val="baseline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Начальная (максимальная) цена договора </w:t>
            </w:r>
            <w:r w:rsidR="00B41270">
              <w:rPr>
                <w:rFonts w:ascii="Times New Roman" w:hAnsi="Times New Roman"/>
                <w:sz w:val="21"/>
                <w:szCs w:val="21"/>
                <w:lang w:eastAsia="ru-RU"/>
              </w:rPr>
              <w:t>сформирована</w:t>
            </w:r>
            <w:r w:rsidRPr="00892F58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с учетом НДС и не может превышать </w:t>
            </w:r>
            <w:r w:rsidR="005B46D8">
              <w:rPr>
                <w:rFonts w:ascii="Times New Roman" w:hAnsi="Times New Roman"/>
                <w:b/>
                <w:bCs/>
                <w:lang w:eastAsia="ru-RU"/>
              </w:rPr>
              <w:t>________________________________рублей</w:t>
            </w:r>
          </w:p>
          <w:p w:rsidR="004E527D" w:rsidRPr="005E0F2E" w:rsidRDefault="005E0F2E" w:rsidP="005E0F2E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</w:rPr>
            </w:pPr>
            <w:r w:rsidRPr="007344A9">
              <w:rPr>
                <w:rFonts w:ascii="Times New Roman" w:hAnsi="Times New Roman"/>
              </w:rPr>
              <w:t>В цену Договора входят стоимость Товара, налоги, сборы, все расходы Поставщика, необходимые для исполнения Договора, включа</w:t>
            </w:r>
            <w:r>
              <w:rPr>
                <w:rFonts w:ascii="Times New Roman" w:hAnsi="Times New Roman"/>
              </w:rPr>
              <w:t xml:space="preserve">я расходы на </w:t>
            </w:r>
            <w:r w:rsidR="005B46D8">
              <w:rPr>
                <w:rFonts w:ascii="Times New Roman" w:hAnsi="Times New Roman"/>
              </w:rPr>
              <w:t xml:space="preserve">упаковку, </w:t>
            </w:r>
            <w:r w:rsidR="005B46D8" w:rsidRPr="007344A9">
              <w:rPr>
                <w:rFonts w:ascii="Times New Roman" w:hAnsi="Times New Roman"/>
              </w:rPr>
              <w:t>обеспечение</w:t>
            </w:r>
            <w:r w:rsidRPr="007344A9">
              <w:rPr>
                <w:rFonts w:ascii="Times New Roman" w:hAnsi="Times New Roman"/>
              </w:rPr>
              <w:t xml:space="preserve"> сохранности Товара до момента его </w:t>
            </w:r>
            <w:r w:rsidR="005B46D8" w:rsidRPr="007344A9">
              <w:rPr>
                <w:rFonts w:ascii="Times New Roman" w:hAnsi="Times New Roman"/>
              </w:rPr>
              <w:t xml:space="preserve">приемки </w:t>
            </w:r>
            <w:r w:rsidR="005B46D8">
              <w:rPr>
                <w:rFonts w:ascii="Times New Roman" w:hAnsi="Times New Roman"/>
              </w:rPr>
              <w:t>Заказчиком</w:t>
            </w:r>
            <w:r w:rsidRPr="007344A9">
              <w:rPr>
                <w:rFonts w:ascii="Times New Roman" w:hAnsi="Times New Roman"/>
              </w:rPr>
              <w:t>, уплату обязательных платежей в связи с поставкой Товара.</w:t>
            </w:r>
            <w:r>
              <w:rPr>
                <w:rFonts w:ascii="Times New Roman" w:hAnsi="Times New Roman"/>
              </w:rPr>
              <w:t xml:space="preserve"> Цена Договора является твердой и в течение срока действия Договора изменению не подлежит. Заключая Договор, Поставщик подтверждает, что полностью согласен с ценой, определенной Договором, предусмотрел полный объем Работ и любые возможные расходы, связанные с ее выполнением, а также любые обстоятельства, влияющие на изменение цены Договора, и в дальнейшем не будет ссылаться на какие-либо обстоятельства в обоснование увеличения цены Товара, включая существенное изменение обстоятельств.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892F58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shd w:val="clear" w:color="auto" w:fill="FFFFFF"/>
              <w:spacing w:after="60" w:line="240" w:lineRule="auto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z w:val="21"/>
                <w:szCs w:val="21"/>
                <w:lang w:eastAsia="ru-RU"/>
              </w:rPr>
              <w:t>Требования к участникам закупки: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  <w:u w:val="single"/>
                <w:lang w:eastAsia="ru-RU"/>
              </w:rPr>
            </w:pPr>
            <w:r w:rsidRPr="00892F58">
              <w:rPr>
                <w:rFonts w:ascii="Times New Roman" w:hAnsi="Times New Roman"/>
                <w:sz w:val="21"/>
                <w:szCs w:val="21"/>
                <w:u w:val="single"/>
                <w:lang w:eastAsia="ar-SA"/>
              </w:rPr>
              <w:t>Участник</w:t>
            </w:r>
            <w:r w:rsidRPr="00892F58">
              <w:rPr>
                <w:rFonts w:ascii="Times New Roman" w:hAnsi="Times New Roman"/>
                <w:sz w:val="21"/>
                <w:szCs w:val="21"/>
                <w:u w:val="single"/>
                <w:lang w:eastAsia="ru-RU"/>
              </w:rPr>
              <w:t xml:space="preserve"> закупки должен: </w:t>
            </w:r>
          </w:p>
          <w:p w:rsidR="004E527D" w:rsidRPr="00892F58" w:rsidRDefault="004E527D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- </w:t>
            </w:r>
            <w:r w:rsidRPr="00892F58">
              <w:rPr>
                <w:rFonts w:ascii="Times New Roman" w:hAnsi="Times New Roman"/>
                <w:sz w:val="21"/>
                <w:szCs w:val="21"/>
                <w:lang w:eastAsia="ar-SA"/>
              </w:rPr>
              <w:t>поставить</w:t>
            </w:r>
            <w:r w:rsidRPr="00892F58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продукцию в соответствии с требованиями настоящего Технического задания и по цене, не превышающей начальную (максимальную) цену договора.</w:t>
            </w:r>
          </w:p>
          <w:p w:rsidR="004E527D" w:rsidRPr="00892F58" w:rsidRDefault="004E527D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sz w:val="21"/>
                <w:szCs w:val="21"/>
                <w:lang w:eastAsia="ar-SA"/>
              </w:rPr>
              <w:t>Остальные</w:t>
            </w:r>
            <w:r w:rsidRPr="00892F58">
              <w:rPr>
                <w:rFonts w:ascii="Times New Roman" w:hAnsi="Times New Roman"/>
                <w:i/>
                <w:sz w:val="21"/>
                <w:szCs w:val="21"/>
                <w:lang w:eastAsia="ru-RU"/>
              </w:rPr>
              <w:t xml:space="preserve"> требования предъявляются к Участнику закупки в соответствии с подразделом 10.4 Положения о закупке.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892F58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Срок гарантии качества на продукцию: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keepNext/>
              <w:spacing w:after="0" w:line="240" w:lineRule="auto"/>
              <w:ind w:firstLine="709"/>
              <w:jc w:val="both"/>
              <w:outlineLvl w:val="7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sz w:val="21"/>
                <w:szCs w:val="21"/>
                <w:lang w:eastAsia="ar-SA"/>
              </w:rPr>
              <w:t>Гарантийный</w:t>
            </w:r>
            <w:r w:rsidR="00424F05">
              <w:rPr>
                <w:rFonts w:ascii="Times New Roman" w:hAnsi="Times New Roman"/>
                <w:sz w:val="21"/>
                <w:szCs w:val="21"/>
                <w:lang w:eastAsia="ar-SA"/>
              </w:rPr>
              <w:t xml:space="preserve"> срок на продукцию составляет 1 (один) месяц</w:t>
            </w:r>
            <w:r w:rsidRPr="00892F58">
              <w:rPr>
                <w:rFonts w:ascii="Times New Roman" w:hAnsi="Times New Roman"/>
                <w:sz w:val="21"/>
                <w:szCs w:val="21"/>
                <w:lang w:eastAsia="ar-SA"/>
              </w:rPr>
              <w:t xml:space="preserve"> и начинает исчисляться с даты поставки продукции, при условии подписания Покупателем товарной накладной.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892F58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lang w:eastAsia="ar-SA"/>
              </w:rPr>
            </w:pPr>
            <w:r w:rsidRPr="00892F58">
              <w:rPr>
                <w:rFonts w:ascii="TimesNewRomanPSMT" w:hAnsi="TimesNewRomanPSMT" w:cs="TimesNewRomanPSMT"/>
                <w:b/>
                <w:sz w:val="21"/>
                <w:szCs w:val="21"/>
                <w:lang w:eastAsia="ru-RU"/>
              </w:rPr>
              <w:t>Требования к маркировке продукции: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E30F8D" w:rsidRDefault="004E527D" w:rsidP="00F96FA3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lang w:eastAsia="ar-SA"/>
              </w:rPr>
            </w:pPr>
            <w:r w:rsidRPr="00892F58">
              <w:rPr>
                <w:rFonts w:ascii="Times New Roman" w:hAnsi="Times New Roman"/>
                <w:sz w:val="21"/>
                <w:szCs w:val="21"/>
                <w:lang w:eastAsia="ar-SA"/>
              </w:rPr>
              <w:t xml:space="preserve">          Маркировка продукции по </w:t>
            </w:r>
            <w:r w:rsidRPr="00892F58">
              <w:rPr>
                <w:rFonts w:ascii="Times New Roman" w:hAnsi="Times New Roman"/>
                <w:b/>
                <w:sz w:val="21"/>
                <w:szCs w:val="21"/>
              </w:rPr>
              <w:t>ТУ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 xml:space="preserve"> по виду продукции.</w:t>
            </w:r>
          </w:p>
        </w:tc>
      </w:tr>
    </w:tbl>
    <w:p w:rsidR="004E527D" w:rsidRDefault="004E527D" w:rsidP="00F96FA3">
      <w:pPr>
        <w:tabs>
          <w:tab w:val="left" w:pos="709"/>
        </w:tabs>
        <w:spacing w:after="0"/>
        <w:ind w:left="567" w:firstLine="709"/>
        <w:jc w:val="both"/>
        <w:rPr>
          <w:rFonts w:ascii="Times New Roman" w:hAnsi="Times New Roman"/>
          <w:sz w:val="21"/>
          <w:szCs w:val="21"/>
        </w:rPr>
      </w:pPr>
    </w:p>
    <w:p w:rsidR="005A42A1" w:rsidRDefault="005A42A1" w:rsidP="004F230E">
      <w:pPr>
        <w:tabs>
          <w:tab w:val="left" w:pos="709"/>
          <w:tab w:val="left" w:pos="1770"/>
        </w:tabs>
        <w:spacing w:after="0"/>
        <w:jc w:val="both"/>
        <w:rPr>
          <w:rFonts w:ascii="Times New Roman" w:hAnsi="Times New Roman"/>
          <w:sz w:val="21"/>
          <w:szCs w:val="21"/>
        </w:rPr>
      </w:pPr>
    </w:p>
    <w:p w:rsidR="00593D16" w:rsidRPr="00593D16" w:rsidRDefault="00593D16" w:rsidP="00593D16">
      <w:pPr>
        <w:tabs>
          <w:tab w:val="left" w:pos="709"/>
          <w:tab w:val="right" w:pos="9355"/>
        </w:tabs>
        <w:spacing w:after="0"/>
        <w:ind w:left="567" w:firstLine="709"/>
        <w:jc w:val="both"/>
        <w:rPr>
          <w:rFonts w:ascii="Times New Roman" w:eastAsiaTheme="minorHAnsi" w:hAnsi="Times New Roman" w:cstheme="minorBidi"/>
          <w:sz w:val="21"/>
          <w:szCs w:val="21"/>
        </w:rPr>
      </w:pPr>
      <w:r w:rsidRPr="00593D16">
        <w:rPr>
          <w:rFonts w:ascii="Times New Roman" w:eastAsiaTheme="minorHAnsi" w:hAnsi="Times New Roman" w:cstheme="minorBidi"/>
          <w:sz w:val="21"/>
          <w:szCs w:val="21"/>
        </w:rPr>
        <w:t>Приложение:</w:t>
      </w:r>
    </w:p>
    <w:p w:rsidR="004E527D" w:rsidRDefault="00593D16" w:rsidP="00593D16">
      <w:pPr>
        <w:tabs>
          <w:tab w:val="left" w:pos="709"/>
          <w:tab w:val="right" w:pos="9355"/>
        </w:tabs>
        <w:spacing w:after="0"/>
        <w:ind w:left="567" w:firstLine="709"/>
        <w:jc w:val="both"/>
        <w:rPr>
          <w:rFonts w:ascii="Times New Roman" w:hAnsi="Times New Roman"/>
          <w:sz w:val="21"/>
          <w:szCs w:val="21"/>
        </w:rPr>
      </w:pPr>
      <w:r w:rsidRPr="00593D16">
        <w:rPr>
          <w:rFonts w:ascii="Times New Roman" w:eastAsiaTheme="minorHAnsi" w:hAnsi="Times New Roman" w:cstheme="minorBidi"/>
          <w:sz w:val="21"/>
          <w:szCs w:val="21"/>
        </w:rPr>
        <w:t>1. Требования к техническим характеристикам (Приложение №1)</w:t>
      </w:r>
      <w:r w:rsidR="000D43BD">
        <w:rPr>
          <w:rFonts w:ascii="Times New Roman" w:hAnsi="Times New Roman"/>
          <w:sz w:val="21"/>
          <w:szCs w:val="21"/>
        </w:rPr>
        <w:tab/>
      </w:r>
    </w:p>
    <w:p w:rsidR="00617CFE" w:rsidRDefault="00617CFE" w:rsidP="00617CFE">
      <w:pPr>
        <w:tabs>
          <w:tab w:val="left" w:pos="709"/>
          <w:tab w:val="right" w:pos="9355"/>
        </w:tabs>
        <w:spacing w:after="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</w:t>
      </w:r>
    </w:p>
    <w:p w:rsidR="00617CFE" w:rsidRDefault="00617CFE" w:rsidP="00617CFE">
      <w:pPr>
        <w:tabs>
          <w:tab w:val="left" w:pos="709"/>
          <w:tab w:val="right" w:pos="9355"/>
        </w:tabs>
        <w:spacing w:after="0"/>
        <w:jc w:val="both"/>
        <w:rPr>
          <w:rFonts w:ascii="Times New Roman" w:hAnsi="Times New Roman"/>
          <w:sz w:val="21"/>
          <w:szCs w:val="21"/>
        </w:rPr>
      </w:pPr>
    </w:p>
    <w:p w:rsidR="00617CFE" w:rsidRDefault="00617CFE" w:rsidP="00617CFE">
      <w:pPr>
        <w:tabs>
          <w:tab w:val="left" w:pos="709"/>
          <w:tab w:val="right" w:pos="9355"/>
        </w:tabs>
        <w:spacing w:after="0"/>
        <w:jc w:val="both"/>
        <w:rPr>
          <w:rFonts w:ascii="Times New Roman" w:hAnsi="Times New Roman"/>
          <w:sz w:val="21"/>
          <w:szCs w:val="21"/>
        </w:rPr>
      </w:pPr>
    </w:p>
    <w:p w:rsidR="004E527D" w:rsidRPr="00A9427C" w:rsidRDefault="00617CFE" w:rsidP="00F36D17">
      <w:pPr>
        <w:tabs>
          <w:tab w:val="left" w:pos="709"/>
          <w:tab w:val="right" w:pos="9355"/>
        </w:tabs>
        <w:spacing w:after="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</w:t>
      </w:r>
      <w:bookmarkStart w:id="0" w:name="_GoBack"/>
      <w:bookmarkEnd w:id="0"/>
    </w:p>
    <w:p w:rsidR="004E527D" w:rsidRDefault="004E527D" w:rsidP="00F96FA3"/>
    <w:sectPr w:rsidR="004E527D" w:rsidSect="00B83A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52EF9"/>
    <w:multiLevelType w:val="hybridMultilevel"/>
    <w:tmpl w:val="7F240C64"/>
    <w:lvl w:ilvl="0" w:tplc="0B74CCCE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D92"/>
    <w:rsid w:val="0000354B"/>
    <w:rsid w:val="00010EC1"/>
    <w:rsid w:val="000358F8"/>
    <w:rsid w:val="00041C58"/>
    <w:rsid w:val="00073A81"/>
    <w:rsid w:val="000C1DF4"/>
    <w:rsid w:val="000C777E"/>
    <w:rsid w:val="000D43BD"/>
    <w:rsid w:val="000E79CE"/>
    <w:rsid w:val="00146FDE"/>
    <w:rsid w:val="001545FA"/>
    <w:rsid w:val="0019151D"/>
    <w:rsid w:val="001B22A9"/>
    <w:rsid w:val="001B2BF2"/>
    <w:rsid w:val="001B31D3"/>
    <w:rsid w:val="001D1FF0"/>
    <w:rsid w:val="001E140E"/>
    <w:rsid w:val="0024263D"/>
    <w:rsid w:val="002665AA"/>
    <w:rsid w:val="002A6BB1"/>
    <w:rsid w:val="002E4A5E"/>
    <w:rsid w:val="00315607"/>
    <w:rsid w:val="00365203"/>
    <w:rsid w:val="0036540C"/>
    <w:rsid w:val="003731EA"/>
    <w:rsid w:val="00383425"/>
    <w:rsid w:val="003C0677"/>
    <w:rsid w:val="003D1429"/>
    <w:rsid w:val="003D6055"/>
    <w:rsid w:val="003E607A"/>
    <w:rsid w:val="003F1C4C"/>
    <w:rsid w:val="00424F05"/>
    <w:rsid w:val="0047770B"/>
    <w:rsid w:val="00486454"/>
    <w:rsid w:val="004B0D92"/>
    <w:rsid w:val="004D021E"/>
    <w:rsid w:val="004D6C68"/>
    <w:rsid w:val="004E527D"/>
    <w:rsid w:val="004F1AAC"/>
    <w:rsid w:val="004F230E"/>
    <w:rsid w:val="004F3C5B"/>
    <w:rsid w:val="005023B8"/>
    <w:rsid w:val="005264FB"/>
    <w:rsid w:val="00584721"/>
    <w:rsid w:val="00593D16"/>
    <w:rsid w:val="005A42A1"/>
    <w:rsid w:val="005B3B90"/>
    <w:rsid w:val="005B46D8"/>
    <w:rsid w:val="005E0F2E"/>
    <w:rsid w:val="005E6970"/>
    <w:rsid w:val="005F1656"/>
    <w:rsid w:val="00617CFE"/>
    <w:rsid w:val="006332A3"/>
    <w:rsid w:val="006772AC"/>
    <w:rsid w:val="006A2946"/>
    <w:rsid w:val="006A66B4"/>
    <w:rsid w:val="006D1187"/>
    <w:rsid w:val="006D36AC"/>
    <w:rsid w:val="007374C0"/>
    <w:rsid w:val="0074792D"/>
    <w:rsid w:val="00770B79"/>
    <w:rsid w:val="00777885"/>
    <w:rsid w:val="00796247"/>
    <w:rsid w:val="007B0469"/>
    <w:rsid w:val="007B29FA"/>
    <w:rsid w:val="007B3B63"/>
    <w:rsid w:val="007C060F"/>
    <w:rsid w:val="007C3707"/>
    <w:rsid w:val="007D214D"/>
    <w:rsid w:val="007E303F"/>
    <w:rsid w:val="007F144A"/>
    <w:rsid w:val="007F31EE"/>
    <w:rsid w:val="007F3718"/>
    <w:rsid w:val="00862B84"/>
    <w:rsid w:val="00863270"/>
    <w:rsid w:val="00892F58"/>
    <w:rsid w:val="00893E56"/>
    <w:rsid w:val="00894C7C"/>
    <w:rsid w:val="008A0DCA"/>
    <w:rsid w:val="008A56A6"/>
    <w:rsid w:val="008C0CAA"/>
    <w:rsid w:val="008C5BFF"/>
    <w:rsid w:val="008C6C1F"/>
    <w:rsid w:val="00902E38"/>
    <w:rsid w:val="00920956"/>
    <w:rsid w:val="00926A0B"/>
    <w:rsid w:val="009928FE"/>
    <w:rsid w:val="00994B14"/>
    <w:rsid w:val="009A21D1"/>
    <w:rsid w:val="009A270D"/>
    <w:rsid w:val="009F307A"/>
    <w:rsid w:val="00A26BF1"/>
    <w:rsid w:val="00A34814"/>
    <w:rsid w:val="00A43119"/>
    <w:rsid w:val="00A43AE6"/>
    <w:rsid w:val="00A9427C"/>
    <w:rsid w:val="00AA2DF7"/>
    <w:rsid w:val="00AB6079"/>
    <w:rsid w:val="00AC50C9"/>
    <w:rsid w:val="00AC5274"/>
    <w:rsid w:val="00AD2E67"/>
    <w:rsid w:val="00AE5838"/>
    <w:rsid w:val="00AE5A2E"/>
    <w:rsid w:val="00B26A80"/>
    <w:rsid w:val="00B351B7"/>
    <w:rsid w:val="00B3618A"/>
    <w:rsid w:val="00B41270"/>
    <w:rsid w:val="00B65188"/>
    <w:rsid w:val="00B740D6"/>
    <w:rsid w:val="00B76794"/>
    <w:rsid w:val="00B83A8B"/>
    <w:rsid w:val="00BB2400"/>
    <w:rsid w:val="00BC28AA"/>
    <w:rsid w:val="00BE4ACB"/>
    <w:rsid w:val="00BF458F"/>
    <w:rsid w:val="00C11612"/>
    <w:rsid w:val="00C119E8"/>
    <w:rsid w:val="00C61302"/>
    <w:rsid w:val="00CA7674"/>
    <w:rsid w:val="00CB7CE5"/>
    <w:rsid w:val="00CC15D7"/>
    <w:rsid w:val="00CF08A8"/>
    <w:rsid w:val="00D13E39"/>
    <w:rsid w:val="00D36FD2"/>
    <w:rsid w:val="00D93124"/>
    <w:rsid w:val="00DF17F7"/>
    <w:rsid w:val="00E30F8D"/>
    <w:rsid w:val="00E326D3"/>
    <w:rsid w:val="00E32DFC"/>
    <w:rsid w:val="00E36894"/>
    <w:rsid w:val="00E56B15"/>
    <w:rsid w:val="00E64ED9"/>
    <w:rsid w:val="00E768E9"/>
    <w:rsid w:val="00EA081A"/>
    <w:rsid w:val="00ED0267"/>
    <w:rsid w:val="00EE1CA8"/>
    <w:rsid w:val="00F21453"/>
    <w:rsid w:val="00F36D17"/>
    <w:rsid w:val="00F55ECC"/>
    <w:rsid w:val="00F56990"/>
    <w:rsid w:val="00F70438"/>
    <w:rsid w:val="00F96FA3"/>
    <w:rsid w:val="00F97176"/>
    <w:rsid w:val="00FA540A"/>
    <w:rsid w:val="00FE1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174039"/>
  <w15:docId w15:val="{F0FF2064-22EA-4E45-9465-DAD3D4EFE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A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3A8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Balloon Text"/>
    <w:basedOn w:val="a"/>
    <w:link w:val="a5"/>
    <w:uiPriority w:val="99"/>
    <w:semiHidden/>
    <w:unhideWhenUsed/>
    <w:rsid w:val="00CF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F08A8"/>
    <w:rPr>
      <w:rFonts w:ascii="Segoe UI" w:hAnsi="Segoe UI" w:cs="Segoe UI"/>
      <w:sz w:val="18"/>
      <w:szCs w:val="18"/>
      <w:lang w:eastAsia="en-US"/>
    </w:rPr>
  </w:style>
  <w:style w:type="character" w:styleId="a6">
    <w:name w:val="Hyperlink"/>
    <w:basedOn w:val="a0"/>
    <w:uiPriority w:val="99"/>
    <w:unhideWhenUsed/>
    <w:rsid w:val="009928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666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6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nabjenie@npo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(ТЗ)</vt:lpstr>
    </vt:vector>
  </TitlesOfParts>
  <Company/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(ТЗ)</dc:title>
  <dc:subject/>
  <dc:creator>Тонкова Марина Анатольевна</dc:creator>
  <cp:keywords/>
  <dc:description/>
  <cp:lastModifiedBy>Шангареева Инна Григорьевна</cp:lastModifiedBy>
  <cp:revision>42</cp:revision>
  <cp:lastPrinted>2022-02-14T07:14:00Z</cp:lastPrinted>
  <dcterms:created xsi:type="dcterms:W3CDTF">2020-12-09T11:41:00Z</dcterms:created>
  <dcterms:modified xsi:type="dcterms:W3CDTF">2023-02-16T08:44:00Z</dcterms:modified>
</cp:coreProperties>
</file>