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B7" w:rsidRDefault="008A55B7" w:rsidP="008A55B7">
      <w:pPr>
        <w:spacing w:after="0"/>
        <w:jc w:val="center"/>
        <w:rPr>
          <w:b/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(ТЗ)</w:t>
      </w:r>
    </w:p>
    <w:p w:rsidR="00363A3D" w:rsidRPr="0079346B" w:rsidRDefault="00363A3D" w:rsidP="008A55B7">
      <w:pPr>
        <w:spacing w:after="0"/>
        <w:jc w:val="center"/>
        <w:rPr>
          <w:b/>
          <w:sz w:val="28"/>
          <w:szCs w:val="28"/>
        </w:rPr>
      </w:pPr>
    </w:p>
    <w:p w:rsidR="00363A3D" w:rsidRDefault="008A55B7" w:rsidP="00363A3D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на 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электрорадиоизделий (далее – ЭРИ</w:t>
      </w:r>
      <w:r w:rsidR="00A80FA3">
        <w:rPr>
          <w:sz w:val="21"/>
          <w:szCs w:val="21"/>
          <w:lang w:eastAsia="en-US"/>
        </w:rPr>
        <w:t xml:space="preserve"> продукция</w:t>
      </w:r>
      <w:r w:rsidRPr="00CE38D2">
        <w:rPr>
          <w:sz w:val="21"/>
          <w:szCs w:val="21"/>
          <w:lang w:eastAsia="en-US"/>
        </w:rPr>
        <w:t>)</w:t>
      </w:r>
      <w:r w:rsidR="00A80FA3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для АО «НПО автоматики»</w:t>
      </w:r>
      <w:r w:rsidR="00AD4D55">
        <w:rPr>
          <w:sz w:val="21"/>
          <w:szCs w:val="21"/>
          <w:lang w:eastAsia="en-US"/>
        </w:rPr>
        <w:t xml:space="preserve">. </w:t>
      </w:r>
    </w:p>
    <w:p w:rsidR="000209B6" w:rsidRDefault="004948DA" w:rsidP="00363A3D">
      <w:pPr>
        <w:spacing w:after="0"/>
        <w:jc w:val="center"/>
        <w:rPr>
          <w:sz w:val="21"/>
          <w:szCs w:val="21"/>
          <w:lang w:eastAsia="en-US"/>
        </w:rPr>
      </w:pPr>
      <w:r>
        <w:rPr>
          <w:sz w:val="21"/>
          <w:szCs w:val="21"/>
          <w:lang w:eastAsia="en-US"/>
        </w:rPr>
        <w:t>Способ закупки</w:t>
      </w:r>
      <w:r w:rsidR="00D903F5">
        <w:rPr>
          <w:sz w:val="21"/>
          <w:szCs w:val="21"/>
          <w:lang w:eastAsia="en-US"/>
        </w:rPr>
        <w:t xml:space="preserve"> </w:t>
      </w:r>
      <w:r w:rsidR="00AD4D55">
        <w:rPr>
          <w:sz w:val="21"/>
          <w:szCs w:val="21"/>
          <w:lang w:eastAsia="en-US"/>
        </w:rPr>
        <w:t xml:space="preserve">– </w:t>
      </w:r>
      <w:r w:rsidR="00363A3D">
        <w:rPr>
          <w:sz w:val="21"/>
          <w:szCs w:val="21"/>
          <w:lang w:eastAsia="en-US"/>
        </w:rPr>
        <w:t>запрос котировок</w:t>
      </w:r>
    </w:p>
    <w:p w:rsidR="0035126C" w:rsidRPr="00CE38D2" w:rsidRDefault="0035126C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98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2038"/>
        <w:gridCol w:w="7147"/>
      </w:tblGrid>
      <w:tr w:rsidR="008A55B7" w:rsidRPr="00363A3D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  <w:r w:rsidRPr="00363A3D">
              <w:rPr>
                <w:b/>
                <w:bCs/>
                <w:spacing w:val="5"/>
                <w:sz w:val="22"/>
                <w:szCs w:val="21"/>
              </w:rPr>
              <w:t>№</w:t>
            </w:r>
          </w:p>
          <w:p w:rsidR="008A55B7" w:rsidRPr="00363A3D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  <w:r w:rsidRPr="00363A3D">
              <w:rPr>
                <w:b/>
                <w:bCs/>
                <w:spacing w:val="5"/>
                <w:sz w:val="22"/>
                <w:szCs w:val="21"/>
              </w:rPr>
              <w:t>п/п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  <w:r w:rsidRPr="00363A3D">
              <w:rPr>
                <w:b/>
                <w:bCs/>
                <w:spacing w:val="5"/>
                <w:sz w:val="22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363A3D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  <w:r w:rsidRPr="00363A3D">
              <w:rPr>
                <w:b/>
                <w:bCs/>
                <w:spacing w:val="5"/>
                <w:sz w:val="22"/>
                <w:szCs w:val="21"/>
              </w:rPr>
              <w:t>1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  <w:r w:rsidRPr="00363A3D">
              <w:rPr>
                <w:b/>
                <w:bCs/>
                <w:spacing w:val="5"/>
                <w:sz w:val="22"/>
                <w:szCs w:val="21"/>
              </w:rPr>
              <w:t>2</w:t>
            </w:r>
          </w:p>
        </w:tc>
      </w:tr>
      <w:tr w:rsidR="008A55B7" w:rsidRPr="00363A3D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  <w:r w:rsidRPr="00363A3D">
              <w:rPr>
                <w:b/>
                <w:bCs/>
                <w:spacing w:val="5"/>
                <w:sz w:val="22"/>
                <w:szCs w:val="21"/>
              </w:rPr>
              <w:t>1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2"/>
                <w:szCs w:val="21"/>
              </w:rPr>
            </w:pPr>
            <w:r w:rsidRPr="00363A3D">
              <w:rPr>
                <w:b/>
                <w:sz w:val="22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363A3D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363A3D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2"/>
                <w:szCs w:val="21"/>
              </w:rPr>
            </w:pPr>
            <w:r w:rsidRPr="00363A3D">
              <w:rPr>
                <w:b/>
                <w:kern w:val="28"/>
                <w:sz w:val="22"/>
                <w:szCs w:val="21"/>
              </w:rPr>
              <w:t>Предмет договора:</w:t>
            </w:r>
            <w:r w:rsidRPr="00363A3D">
              <w:rPr>
                <w:kern w:val="28"/>
                <w:sz w:val="22"/>
                <w:szCs w:val="21"/>
              </w:rPr>
              <w:t xml:space="preserve"> </w:t>
            </w:r>
            <w:r w:rsidR="00E4596F" w:rsidRPr="00363A3D">
              <w:rPr>
                <w:rFonts w:eastAsia="Calibri"/>
                <w:sz w:val="22"/>
                <w:szCs w:val="21"/>
                <w:lang w:eastAsia="en-US"/>
              </w:rPr>
              <w:t>Поставка электрорадиоизделий</w:t>
            </w:r>
            <w:r w:rsidRPr="00363A3D">
              <w:rPr>
                <w:bCs/>
                <w:spacing w:val="4"/>
                <w:sz w:val="22"/>
                <w:szCs w:val="21"/>
              </w:rPr>
              <w:t xml:space="preserve"> </w:t>
            </w:r>
            <w:r w:rsidRPr="00363A3D">
              <w:rPr>
                <w:kern w:val="28"/>
                <w:sz w:val="22"/>
                <w:szCs w:val="21"/>
              </w:rPr>
              <w:t>для</w:t>
            </w:r>
            <w:r w:rsidR="00D903F5" w:rsidRPr="00363A3D">
              <w:rPr>
                <w:sz w:val="22"/>
                <w:szCs w:val="21"/>
                <w:lang w:eastAsia="en-US"/>
              </w:rPr>
              <w:t xml:space="preserve"> АО «НПО автоматики» </w:t>
            </w:r>
            <w:r w:rsidRPr="00363A3D">
              <w:rPr>
                <w:kern w:val="28"/>
                <w:sz w:val="22"/>
                <w:szCs w:val="21"/>
              </w:rPr>
              <w:t>(далее – продукция)</w:t>
            </w:r>
            <w:r w:rsidRPr="00363A3D">
              <w:rPr>
                <w:sz w:val="22"/>
                <w:szCs w:val="21"/>
              </w:rPr>
              <w:t>.</w:t>
            </w:r>
            <w:r w:rsidRPr="00363A3D">
              <w:rPr>
                <w:kern w:val="28"/>
                <w:sz w:val="22"/>
                <w:szCs w:val="21"/>
              </w:rPr>
              <w:t xml:space="preserve"> </w:t>
            </w:r>
          </w:p>
          <w:p w:rsidR="007A042E" w:rsidRPr="00363A3D" w:rsidRDefault="007A042E" w:rsidP="007A042E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z w:val="22"/>
                <w:szCs w:val="21"/>
              </w:rPr>
            </w:pPr>
            <w:r w:rsidRPr="00363A3D">
              <w:rPr>
                <w:rFonts w:eastAsia="Calibri"/>
                <w:b/>
                <w:sz w:val="22"/>
                <w:szCs w:val="21"/>
                <w:lang w:eastAsia="en-US"/>
              </w:rPr>
              <w:t>Объем поставляемой продукции:</w:t>
            </w:r>
            <w:r w:rsidRPr="00363A3D">
              <w:rPr>
                <w:rFonts w:eastAsia="Calibri"/>
                <w:sz w:val="22"/>
                <w:szCs w:val="21"/>
                <w:lang w:eastAsia="en-US"/>
              </w:rPr>
              <w:t xml:space="preserve"> </w:t>
            </w:r>
            <w:r w:rsidR="0049082D">
              <w:rPr>
                <w:rFonts w:eastAsia="Calibri"/>
                <w:sz w:val="22"/>
                <w:szCs w:val="21"/>
                <w:lang w:eastAsia="en-US"/>
              </w:rPr>
              <w:t>9028</w:t>
            </w:r>
            <w:r w:rsidRPr="00363A3D">
              <w:rPr>
                <w:rFonts w:eastAsia="Calibri"/>
                <w:sz w:val="22"/>
                <w:szCs w:val="21"/>
                <w:lang w:eastAsia="en-US"/>
              </w:rPr>
              <w:t xml:space="preserve"> шт.</w:t>
            </w:r>
          </w:p>
          <w:p w:rsidR="007A042E" w:rsidRPr="00363A3D" w:rsidRDefault="007A042E" w:rsidP="007A042E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b/>
                <w:i/>
                <w:kern w:val="28"/>
                <w:sz w:val="22"/>
                <w:szCs w:val="21"/>
              </w:rPr>
            </w:pPr>
            <w:r w:rsidRPr="00363A3D">
              <w:rPr>
                <w:b/>
                <w:i/>
                <w:kern w:val="28"/>
                <w:sz w:val="22"/>
                <w:szCs w:val="21"/>
              </w:rPr>
              <w:t>Примечание:</w:t>
            </w:r>
          </w:p>
          <w:p w:rsidR="008A55B7" w:rsidRPr="00363A3D" w:rsidRDefault="007A042E" w:rsidP="007A042E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sz w:val="22"/>
                <w:szCs w:val="21"/>
              </w:rPr>
            </w:pPr>
            <w:r w:rsidRPr="00363A3D">
              <w:rPr>
                <w:i/>
                <w:sz w:val="22"/>
                <w:szCs w:val="21"/>
              </w:rPr>
              <w:t>Показатели продукции, в соответствии с которыми будет определяться эквивалентность</w:t>
            </w:r>
            <w:r w:rsidRPr="00363A3D">
              <w:rPr>
                <w:b/>
                <w:i/>
                <w:sz w:val="22"/>
                <w:szCs w:val="21"/>
              </w:rPr>
              <w:t xml:space="preserve"> </w:t>
            </w:r>
            <w:r w:rsidRPr="00363A3D">
              <w:rPr>
                <w:i/>
                <w:sz w:val="22"/>
                <w:szCs w:val="21"/>
              </w:rPr>
              <w:t xml:space="preserve">указаны в приложении №1 к Техническому и определяются по равноценным, равнозначным техническим характеристикам продукции, имеющим практическую ценность для Заказчика, за исключением прямо, указанного в приложении №1 к Техническому заданию согласно   </w:t>
            </w:r>
            <w:r w:rsidRPr="00363A3D">
              <w:rPr>
                <w:b/>
                <w:i/>
                <w:sz w:val="22"/>
                <w:szCs w:val="21"/>
              </w:rPr>
              <w:t>п. 10.3.4(а) Положения о закупке.</w:t>
            </w:r>
          </w:p>
        </w:tc>
      </w:tr>
      <w:tr w:rsidR="008A55B7" w:rsidRPr="00363A3D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  <w:r w:rsidRPr="00363A3D">
              <w:rPr>
                <w:b/>
                <w:bCs/>
                <w:spacing w:val="5"/>
                <w:sz w:val="22"/>
                <w:szCs w:val="21"/>
              </w:rPr>
              <w:t>2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2"/>
                <w:szCs w:val="21"/>
              </w:rPr>
            </w:pPr>
            <w:r w:rsidRPr="00363A3D">
              <w:rPr>
                <w:b/>
                <w:sz w:val="22"/>
                <w:szCs w:val="21"/>
              </w:rPr>
              <w:t>Срок и условия поставки:</w:t>
            </w:r>
          </w:p>
        </w:tc>
      </w:tr>
      <w:tr w:rsidR="008A55B7" w:rsidRPr="00363A3D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363A3D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247BFB" w:rsidP="00247BFB">
            <w:pPr>
              <w:shd w:val="clear" w:color="auto" w:fill="FFFFFF"/>
              <w:spacing w:after="0"/>
              <w:rPr>
                <w:sz w:val="22"/>
                <w:szCs w:val="21"/>
              </w:rPr>
            </w:pPr>
            <w:r w:rsidRPr="00363A3D">
              <w:rPr>
                <w:color w:val="000000" w:themeColor="text1"/>
                <w:sz w:val="22"/>
                <w:szCs w:val="22"/>
              </w:rPr>
              <w:t xml:space="preserve">Поставка Товара осуществляется в сроки </w:t>
            </w:r>
            <w:r w:rsidRPr="00363A3D">
              <w:rPr>
                <w:sz w:val="22"/>
                <w:szCs w:val="22"/>
              </w:rPr>
              <w:t>в соответствии с требованиями Спецификации № 1 (Приложение № 1 к проекту договора). Допускается досрочная поставка Товара</w:t>
            </w:r>
            <w:r w:rsidR="001B43A9" w:rsidRPr="00363A3D">
              <w:rPr>
                <w:sz w:val="22"/>
                <w:szCs w:val="21"/>
              </w:rPr>
              <w:t>.</w:t>
            </w:r>
          </w:p>
        </w:tc>
      </w:tr>
      <w:tr w:rsidR="008A55B7" w:rsidRPr="00363A3D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  <w:r w:rsidRPr="00363A3D">
              <w:rPr>
                <w:b/>
                <w:bCs/>
                <w:spacing w:val="5"/>
                <w:sz w:val="22"/>
                <w:szCs w:val="21"/>
              </w:rPr>
              <w:t>3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2"/>
                <w:szCs w:val="21"/>
              </w:rPr>
            </w:pPr>
            <w:r w:rsidRPr="00363A3D">
              <w:rPr>
                <w:b/>
                <w:sz w:val="22"/>
                <w:szCs w:val="21"/>
              </w:rPr>
              <w:t>Цена договора:</w:t>
            </w:r>
          </w:p>
        </w:tc>
      </w:tr>
      <w:tr w:rsidR="008A55B7" w:rsidRPr="00363A3D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363A3D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955" w:rsidRPr="00363A3D" w:rsidRDefault="006E26A5" w:rsidP="00C3652C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435"/>
              <w:textAlignment w:val="baseline"/>
              <w:rPr>
                <w:kern w:val="28"/>
                <w:sz w:val="22"/>
                <w:szCs w:val="21"/>
              </w:rPr>
            </w:pPr>
            <w:r w:rsidRPr="00363A3D">
              <w:rPr>
                <w:kern w:val="28"/>
                <w:sz w:val="22"/>
                <w:szCs w:val="21"/>
              </w:rPr>
      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8A55B7" w:rsidRPr="00363A3D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  <w:r w:rsidRPr="00363A3D">
              <w:rPr>
                <w:b/>
                <w:bCs/>
                <w:spacing w:val="5"/>
                <w:sz w:val="22"/>
                <w:szCs w:val="21"/>
              </w:rPr>
              <w:t>4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2"/>
                <w:szCs w:val="21"/>
              </w:rPr>
            </w:pPr>
            <w:r w:rsidRPr="00363A3D">
              <w:rPr>
                <w:b/>
                <w:sz w:val="22"/>
                <w:szCs w:val="21"/>
              </w:rPr>
              <w:t>Условия и порядок оплаты:</w:t>
            </w:r>
          </w:p>
        </w:tc>
      </w:tr>
      <w:tr w:rsidR="008A55B7" w:rsidRPr="00363A3D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363A3D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F0" w:rsidRPr="00363A3D" w:rsidRDefault="00C174FD" w:rsidP="00A359BC">
            <w:pPr>
              <w:ind w:firstLine="401"/>
              <w:rPr>
                <w:sz w:val="22"/>
                <w:szCs w:val="22"/>
              </w:rPr>
            </w:pPr>
            <w:r w:rsidRPr="00363A3D">
              <w:rPr>
                <w:sz w:val="22"/>
              </w:rPr>
              <w:t xml:space="preserve">Оплата Заказчиком Товара производится после подписания настоящего Договора обеими Сторонами на основании выставленных Поставщиком накладной и счет-фактуры за поставленный на склад Заказчика Товар в течение </w:t>
            </w:r>
            <w:r w:rsidR="00A359BC" w:rsidRPr="00363A3D">
              <w:rPr>
                <w:sz w:val="22"/>
              </w:rPr>
              <w:t>20</w:t>
            </w:r>
            <w:r w:rsidRPr="00363A3D">
              <w:rPr>
                <w:sz w:val="22"/>
              </w:rPr>
              <w:t xml:space="preserve"> рабочих дней после подписания накладной (или универсального передаточного документа УПД) путем перечисления денежных средств на расчетный счет Поставщика. 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 w:rsidRPr="00363A3D">
              <w:rPr>
                <w:sz w:val="22"/>
              </w:rPr>
              <w:t>неуведомления</w:t>
            </w:r>
            <w:proofErr w:type="spellEnd"/>
            <w:r w:rsidRPr="00363A3D">
              <w:rPr>
                <w:sz w:val="22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рублях.</w:t>
            </w:r>
          </w:p>
        </w:tc>
      </w:tr>
      <w:tr w:rsidR="008A55B7" w:rsidRPr="00363A3D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  <w:r w:rsidRPr="00363A3D">
              <w:rPr>
                <w:b/>
                <w:bCs/>
                <w:spacing w:val="5"/>
                <w:sz w:val="22"/>
                <w:szCs w:val="21"/>
              </w:rPr>
              <w:t>5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2"/>
                <w:szCs w:val="21"/>
              </w:rPr>
            </w:pPr>
            <w:r w:rsidRPr="00363A3D">
              <w:rPr>
                <w:b/>
                <w:sz w:val="22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363A3D" w:rsidTr="002A0C4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363A3D" w:rsidRDefault="008A55B7" w:rsidP="00CE38D2">
            <w:pPr>
              <w:spacing w:after="0"/>
              <w:jc w:val="center"/>
              <w:rPr>
                <w:bCs/>
                <w:spacing w:val="5"/>
                <w:sz w:val="22"/>
                <w:szCs w:val="21"/>
              </w:rPr>
            </w:pPr>
            <w:r w:rsidRPr="00363A3D">
              <w:rPr>
                <w:bCs/>
                <w:spacing w:val="5"/>
                <w:sz w:val="22"/>
                <w:szCs w:val="21"/>
              </w:rPr>
              <w:t>5.1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2"/>
                <w:szCs w:val="21"/>
              </w:rPr>
            </w:pPr>
            <w:r w:rsidRPr="00363A3D">
              <w:rPr>
                <w:b/>
                <w:spacing w:val="-4"/>
                <w:sz w:val="22"/>
                <w:szCs w:val="21"/>
              </w:rPr>
              <w:t>Технический регламент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B80ECD" w:rsidP="009C07FF">
            <w:pPr>
              <w:shd w:val="clear" w:color="auto" w:fill="FFFFFF"/>
              <w:spacing w:after="0"/>
              <w:ind w:firstLine="244"/>
              <w:rPr>
                <w:sz w:val="22"/>
                <w:szCs w:val="21"/>
                <w:lang w:eastAsia="en-US"/>
              </w:rPr>
            </w:pPr>
            <w:r w:rsidRPr="00363A3D">
              <w:rPr>
                <w:sz w:val="22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 w:rsidRPr="00363A3D">
              <w:rPr>
                <w:sz w:val="22"/>
                <w:szCs w:val="21"/>
                <w:lang w:eastAsia="en-US"/>
              </w:rPr>
              <w:br/>
            </w:r>
            <w:r w:rsidRPr="00363A3D">
              <w:rPr>
                <w:sz w:val="22"/>
                <w:szCs w:val="21"/>
                <w:lang w:eastAsia="en-US"/>
              </w:rPr>
              <w:t>нормативно-технической документации предприятий-изготовителей.</w:t>
            </w:r>
          </w:p>
        </w:tc>
      </w:tr>
      <w:tr w:rsidR="008A55B7" w:rsidRPr="00363A3D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363A3D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2"/>
                <w:szCs w:val="21"/>
              </w:rPr>
            </w:pPr>
            <w:r w:rsidRPr="00363A3D">
              <w:rPr>
                <w:bCs/>
                <w:spacing w:val="5"/>
                <w:sz w:val="22"/>
                <w:szCs w:val="21"/>
              </w:rPr>
              <w:t>5.2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2"/>
                <w:szCs w:val="21"/>
              </w:rPr>
            </w:pPr>
            <w:r w:rsidRPr="00363A3D">
              <w:rPr>
                <w:b/>
                <w:sz w:val="22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9C07FF">
            <w:pPr>
              <w:shd w:val="clear" w:color="auto" w:fill="FFFFFF"/>
              <w:spacing w:after="0"/>
              <w:ind w:firstLine="244"/>
              <w:rPr>
                <w:spacing w:val="-4"/>
                <w:sz w:val="22"/>
                <w:szCs w:val="21"/>
              </w:rPr>
            </w:pPr>
            <w:r w:rsidRPr="00363A3D">
              <w:rPr>
                <w:spacing w:val="-4"/>
                <w:sz w:val="22"/>
                <w:szCs w:val="21"/>
              </w:rPr>
              <w:t xml:space="preserve">В соответствии с </w:t>
            </w:r>
            <w:r w:rsidRPr="00363A3D">
              <w:rPr>
                <w:sz w:val="22"/>
                <w:szCs w:val="21"/>
              </w:rPr>
              <w:t xml:space="preserve">нормативно-технической документацией производителей ЭРИ, указанных в </w:t>
            </w:r>
            <w:r w:rsidRPr="00363A3D">
              <w:rPr>
                <w:spacing w:val="-4"/>
                <w:sz w:val="22"/>
                <w:szCs w:val="21"/>
              </w:rPr>
              <w:t>Приложении №1 к Техническому заданию.</w:t>
            </w:r>
          </w:p>
        </w:tc>
      </w:tr>
      <w:tr w:rsidR="008A55B7" w:rsidRPr="00363A3D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363A3D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2"/>
                <w:szCs w:val="21"/>
              </w:rPr>
            </w:pPr>
            <w:r w:rsidRPr="00363A3D">
              <w:rPr>
                <w:bCs/>
                <w:spacing w:val="5"/>
                <w:sz w:val="22"/>
                <w:szCs w:val="21"/>
              </w:rPr>
              <w:t>5.3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2"/>
                <w:szCs w:val="21"/>
              </w:rPr>
            </w:pPr>
            <w:r w:rsidRPr="00363A3D">
              <w:rPr>
                <w:b/>
                <w:sz w:val="22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A" w:rsidRPr="00363A3D" w:rsidRDefault="00E414BA" w:rsidP="00150CAE">
            <w:pPr>
              <w:spacing w:after="0"/>
              <w:ind w:firstLine="232"/>
              <w:contextualSpacing/>
              <w:rPr>
                <w:sz w:val="22"/>
              </w:rPr>
            </w:pPr>
            <w:r w:rsidRPr="00363A3D">
              <w:rPr>
                <w:sz w:val="22"/>
                <w:szCs w:val="21"/>
              </w:rPr>
              <w:t xml:space="preserve"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</w:t>
            </w:r>
            <w:r w:rsidRPr="00363A3D">
              <w:rPr>
                <w:sz w:val="22"/>
                <w:szCs w:val="21"/>
              </w:rPr>
              <w:lastRenderedPageBreak/>
              <w:t>элементов, указанных в Спецификации №1 в столбце «Наименование требуемого товара», нормативной документации производителя на данный вид Продукции.</w:t>
            </w:r>
            <w:r w:rsidR="002A0C4A" w:rsidRPr="00363A3D">
              <w:rPr>
                <w:sz w:val="22"/>
              </w:rPr>
              <w:t xml:space="preserve"> Продукция должна быть исправной, новой, не бывшей</w:t>
            </w:r>
            <w:r w:rsidR="00BB4A1B" w:rsidRPr="00363A3D">
              <w:rPr>
                <w:sz w:val="22"/>
              </w:rPr>
              <w:t xml:space="preserve"> в употреблении, выпущенной не ранее </w:t>
            </w:r>
            <w:r w:rsidR="00432663" w:rsidRPr="00363A3D">
              <w:rPr>
                <w:sz w:val="22"/>
              </w:rPr>
              <w:t>2018</w:t>
            </w:r>
            <w:r w:rsidR="00BB4A1B" w:rsidRPr="00363A3D">
              <w:rPr>
                <w:sz w:val="22"/>
              </w:rPr>
              <w:t xml:space="preserve"> года</w:t>
            </w:r>
            <w:r w:rsidR="00432663" w:rsidRPr="00363A3D">
              <w:rPr>
                <w:sz w:val="22"/>
              </w:rPr>
              <w:t>.</w:t>
            </w:r>
          </w:p>
          <w:p w:rsidR="00E414BA" w:rsidRPr="00363A3D" w:rsidRDefault="00E414BA" w:rsidP="00E414BA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1"/>
              </w:rPr>
            </w:pPr>
            <w:r w:rsidRPr="00363A3D">
              <w:rPr>
                <w:sz w:val="22"/>
                <w:szCs w:val="21"/>
              </w:rPr>
              <w:t xml:space="preserve"> Поставщик обязан предоставить сертификаты соответствия. </w:t>
            </w:r>
          </w:p>
          <w:p w:rsidR="00F001D1" w:rsidRPr="00363A3D" w:rsidRDefault="005F34D6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1"/>
                <w:sz w:val="22"/>
                <w:szCs w:val="21"/>
              </w:rPr>
            </w:pPr>
            <w:r w:rsidRPr="00363A3D">
              <w:rPr>
                <w:sz w:val="22"/>
                <w:szCs w:val="21"/>
              </w:rPr>
              <w:t xml:space="preserve">В случае выявления продукции, качество которой не соответствует п. </w:t>
            </w:r>
            <w:r w:rsidR="00AD4D55" w:rsidRPr="00363A3D">
              <w:rPr>
                <w:sz w:val="22"/>
                <w:szCs w:val="21"/>
              </w:rPr>
              <w:t>4</w:t>
            </w:r>
            <w:r w:rsidRPr="00363A3D">
              <w:rPr>
                <w:sz w:val="22"/>
                <w:szCs w:val="21"/>
              </w:rPr>
              <w:t xml:space="preserve">.1 договора, в процессе приемки продукции или после неё (хранения, монтаже, испытаниях, гарантийной эксплуатации и др.) Заказчик незамедлительно требует замены продукции, качество которой </w:t>
            </w:r>
            <w:r w:rsidR="00AD4D55" w:rsidRPr="00363A3D">
              <w:rPr>
                <w:sz w:val="22"/>
                <w:szCs w:val="21"/>
              </w:rPr>
              <w:t xml:space="preserve">не </w:t>
            </w:r>
            <w:r w:rsidRPr="00363A3D">
              <w:rPr>
                <w:sz w:val="22"/>
                <w:szCs w:val="21"/>
              </w:rPr>
              <w:t xml:space="preserve">соответствует п. </w:t>
            </w:r>
            <w:r w:rsidR="00AD4D55" w:rsidRPr="00363A3D">
              <w:rPr>
                <w:sz w:val="22"/>
                <w:szCs w:val="21"/>
              </w:rPr>
              <w:t>4</w:t>
            </w:r>
            <w:r w:rsidRPr="00363A3D">
              <w:rPr>
                <w:sz w:val="22"/>
                <w:szCs w:val="21"/>
              </w:rPr>
              <w:t>.1 Договора. Поставщик обязан заменить продукцию на качественную в срок не превышающий 5 (пяти) рабочих дней.</w:t>
            </w:r>
          </w:p>
          <w:p w:rsidR="00941AAD" w:rsidRPr="00363A3D" w:rsidRDefault="00941AAD" w:rsidP="002A0C4A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2"/>
                <w:szCs w:val="21"/>
              </w:rPr>
            </w:pPr>
            <w:r w:rsidRPr="00363A3D">
              <w:rPr>
                <w:spacing w:val="-1"/>
                <w:sz w:val="22"/>
                <w:szCs w:val="21"/>
              </w:rPr>
              <w:t xml:space="preserve">Заказчик проводит </w:t>
            </w:r>
            <w:r w:rsidR="00D35FA1" w:rsidRPr="00363A3D">
              <w:rPr>
                <w:spacing w:val="-1"/>
                <w:sz w:val="22"/>
                <w:szCs w:val="21"/>
              </w:rPr>
              <w:t>приемку продукции</w:t>
            </w:r>
            <w:r w:rsidR="00061CB8" w:rsidRPr="00363A3D">
              <w:rPr>
                <w:spacing w:val="-1"/>
                <w:sz w:val="22"/>
                <w:szCs w:val="21"/>
              </w:rPr>
              <w:t xml:space="preserve"> в соответствии с Инструкцией «О порядке приемки продукции производственно-технического назначения и товаров народного потребления по количеству», утвержденному Постановлением Госарбитража при Совете Министров СССР от 15.0</w:t>
            </w:r>
            <w:r w:rsidR="00E01B63" w:rsidRPr="00363A3D">
              <w:rPr>
                <w:spacing w:val="-1"/>
                <w:sz w:val="22"/>
                <w:szCs w:val="21"/>
              </w:rPr>
              <w:t>6</w:t>
            </w:r>
            <w:r w:rsidR="002A0C4A" w:rsidRPr="00363A3D">
              <w:rPr>
                <w:spacing w:val="-1"/>
                <w:sz w:val="22"/>
                <w:szCs w:val="21"/>
              </w:rPr>
              <w:t xml:space="preserve">.65 </w:t>
            </w:r>
            <w:r w:rsidR="0067215E" w:rsidRPr="00363A3D">
              <w:rPr>
                <w:rFonts w:eastAsiaTheme="minorHAnsi"/>
                <w:sz w:val="22"/>
                <w:szCs w:val="20"/>
                <w:lang w:eastAsia="en-US"/>
              </w:rPr>
              <w:t>г.</w:t>
            </w:r>
            <w:r w:rsidR="008D3E3C" w:rsidRPr="00363A3D">
              <w:rPr>
                <w:spacing w:val="-1"/>
                <w:sz w:val="22"/>
                <w:szCs w:val="21"/>
              </w:rPr>
              <w:t xml:space="preserve"> №П-6.</w:t>
            </w:r>
          </w:p>
        </w:tc>
      </w:tr>
      <w:tr w:rsidR="008A55B7" w:rsidRPr="00363A3D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363A3D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2"/>
                <w:szCs w:val="21"/>
              </w:rPr>
            </w:pPr>
            <w:r w:rsidRPr="00363A3D">
              <w:rPr>
                <w:bCs/>
                <w:spacing w:val="5"/>
                <w:sz w:val="22"/>
                <w:szCs w:val="21"/>
              </w:rPr>
              <w:lastRenderedPageBreak/>
              <w:t>5.4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2"/>
                <w:szCs w:val="21"/>
              </w:rPr>
            </w:pPr>
            <w:r w:rsidRPr="00363A3D">
              <w:rPr>
                <w:b/>
                <w:sz w:val="22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9C07FF">
            <w:pPr>
              <w:widowControl w:val="0"/>
              <w:autoSpaceDE w:val="0"/>
              <w:autoSpaceDN w:val="0"/>
              <w:adjustRightInd w:val="0"/>
              <w:spacing w:after="0"/>
              <w:ind w:left="685" w:hanging="300"/>
              <w:rPr>
                <w:spacing w:val="-4"/>
                <w:sz w:val="22"/>
                <w:szCs w:val="21"/>
              </w:rPr>
            </w:pPr>
            <w:r w:rsidRPr="00363A3D">
              <w:rPr>
                <w:spacing w:val="-4"/>
                <w:sz w:val="22"/>
                <w:szCs w:val="21"/>
              </w:rPr>
              <w:t>В соответствии с Приложением №1 к Техническому заданию.</w:t>
            </w:r>
          </w:p>
          <w:p w:rsidR="008A55B7" w:rsidRPr="00363A3D" w:rsidRDefault="008A55B7" w:rsidP="000B759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2"/>
                <w:szCs w:val="21"/>
              </w:rPr>
            </w:pPr>
          </w:p>
        </w:tc>
      </w:tr>
      <w:tr w:rsidR="008A55B7" w:rsidRPr="00363A3D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363A3D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2"/>
                <w:szCs w:val="21"/>
              </w:rPr>
            </w:pPr>
            <w:r w:rsidRPr="00363A3D">
              <w:rPr>
                <w:bCs/>
                <w:spacing w:val="5"/>
                <w:sz w:val="22"/>
                <w:szCs w:val="21"/>
              </w:rPr>
              <w:t>5.5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2"/>
                <w:szCs w:val="21"/>
              </w:rPr>
            </w:pPr>
            <w:r w:rsidRPr="00363A3D">
              <w:rPr>
                <w:b/>
                <w:sz w:val="22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A2" w:rsidRPr="00363A3D" w:rsidRDefault="008A55B7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2"/>
                <w:szCs w:val="21"/>
              </w:rPr>
            </w:pPr>
            <w:r w:rsidRPr="00363A3D">
              <w:rPr>
                <w:spacing w:val="-4"/>
                <w:sz w:val="22"/>
                <w:szCs w:val="21"/>
              </w:rPr>
              <w:t xml:space="preserve">В соответствии с </w:t>
            </w:r>
            <w:r w:rsidRPr="00363A3D">
              <w:rPr>
                <w:sz w:val="22"/>
                <w:szCs w:val="21"/>
              </w:rPr>
              <w:t xml:space="preserve">нормативно-технической документацией производителей ЭРИ, указанных в </w:t>
            </w:r>
            <w:r w:rsidRPr="00363A3D">
              <w:rPr>
                <w:spacing w:val="-4"/>
                <w:sz w:val="22"/>
                <w:szCs w:val="21"/>
              </w:rPr>
              <w:t>Прило</w:t>
            </w:r>
            <w:r w:rsidR="00B91126" w:rsidRPr="00363A3D">
              <w:rPr>
                <w:spacing w:val="-4"/>
                <w:sz w:val="22"/>
                <w:szCs w:val="21"/>
              </w:rPr>
              <w:t>ж</w:t>
            </w:r>
            <w:r w:rsidR="00AC6FA2" w:rsidRPr="00363A3D">
              <w:rPr>
                <w:spacing w:val="-4"/>
                <w:sz w:val="22"/>
                <w:szCs w:val="21"/>
              </w:rPr>
              <w:t xml:space="preserve">ении №1 к Техническому заданию. </w:t>
            </w:r>
          </w:p>
          <w:p w:rsidR="008A55B7" w:rsidRPr="00363A3D" w:rsidRDefault="00AC6FA2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2"/>
                <w:szCs w:val="21"/>
              </w:rPr>
            </w:pPr>
            <w:r w:rsidRPr="00363A3D">
              <w:rPr>
                <w:spacing w:val="-4"/>
                <w:sz w:val="22"/>
                <w:szCs w:val="21"/>
              </w:rPr>
              <w:t>В</w:t>
            </w:r>
            <w:r w:rsidR="00B91126" w:rsidRPr="00363A3D">
              <w:rPr>
                <w:sz w:val="22"/>
                <w:szCs w:val="21"/>
              </w:rPr>
              <w:t xml:space="preserve">озможность установки </w:t>
            </w:r>
            <w:r w:rsidRPr="00363A3D">
              <w:rPr>
                <w:sz w:val="22"/>
                <w:szCs w:val="21"/>
              </w:rPr>
              <w:t xml:space="preserve">ЭРИ </w:t>
            </w:r>
            <w:r w:rsidR="00B91126" w:rsidRPr="00363A3D">
              <w:rPr>
                <w:sz w:val="22"/>
                <w:szCs w:val="21"/>
              </w:rPr>
              <w:t>на плату методом автоматического поверхностного монтажа.</w:t>
            </w:r>
          </w:p>
        </w:tc>
      </w:tr>
      <w:tr w:rsidR="008A55B7" w:rsidRPr="00363A3D" w:rsidTr="002A0C4A">
        <w:trPr>
          <w:trHeight w:val="85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363A3D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2"/>
                <w:szCs w:val="21"/>
              </w:rPr>
            </w:pPr>
            <w:r w:rsidRPr="00363A3D">
              <w:rPr>
                <w:bCs/>
                <w:spacing w:val="5"/>
                <w:sz w:val="22"/>
                <w:szCs w:val="21"/>
              </w:rPr>
              <w:t>5.6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shd w:val="clear" w:color="auto" w:fill="FFFFFF"/>
              <w:jc w:val="left"/>
              <w:rPr>
                <w:b/>
                <w:sz w:val="22"/>
                <w:szCs w:val="21"/>
              </w:rPr>
            </w:pPr>
            <w:r w:rsidRPr="00363A3D">
              <w:rPr>
                <w:b/>
                <w:sz w:val="22"/>
                <w:szCs w:val="21"/>
              </w:rPr>
              <w:t>Требования к размерам товара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2"/>
                <w:szCs w:val="21"/>
              </w:rPr>
            </w:pPr>
            <w:r w:rsidRPr="00363A3D">
              <w:rPr>
                <w:spacing w:val="-4"/>
                <w:sz w:val="22"/>
                <w:szCs w:val="21"/>
              </w:rPr>
              <w:t xml:space="preserve">В соответствии с </w:t>
            </w:r>
            <w:r w:rsidRPr="00363A3D">
              <w:rPr>
                <w:sz w:val="22"/>
                <w:szCs w:val="21"/>
              </w:rPr>
              <w:t xml:space="preserve">нормативно-технической документацией производителей ЭРИ, указанных в </w:t>
            </w:r>
            <w:r w:rsidRPr="00363A3D">
              <w:rPr>
                <w:spacing w:val="-4"/>
                <w:sz w:val="22"/>
                <w:szCs w:val="21"/>
              </w:rPr>
              <w:t>Приложении №1 к Техническому заданию.</w:t>
            </w:r>
          </w:p>
        </w:tc>
      </w:tr>
      <w:tr w:rsidR="008A55B7" w:rsidRPr="00363A3D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363A3D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2"/>
                <w:szCs w:val="21"/>
              </w:rPr>
            </w:pPr>
            <w:r w:rsidRPr="00363A3D">
              <w:rPr>
                <w:bCs/>
                <w:spacing w:val="5"/>
                <w:sz w:val="22"/>
                <w:szCs w:val="21"/>
              </w:rPr>
              <w:t>5.7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shd w:val="clear" w:color="auto" w:fill="FFFFFF"/>
              <w:jc w:val="left"/>
              <w:rPr>
                <w:b/>
                <w:sz w:val="22"/>
                <w:szCs w:val="21"/>
              </w:rPr>
            </w:pPr>
            <w:r w:rsidRPr="00363A3D">
              <w:rPr>
                <w:b/>
                <w:sz w:val="22"/>
                <w:szCs w:val="21"/>
              </w:rPr>
              <w:t>Требования к упаковке товара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5F34D6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2"/>
                <w:szCs w:val="21"/>
              </w:rPr>
            </w:pPr>
            <w:r w:rsidRPr="00363A3D">
              <w:rPr>
                <w:sz w:val="22"/>
                <w:szCs w:val="21"/>
              </w:rPr>
              <w:t>В соответствии с условиями договора Тара и упаковка Товара должны обеспечивать сохранность Товара и предотвращение его порчи, повреждения при транспортировке и хранении. Товар  должны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363A3D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363A3D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2"/>
                <w:szCs w:val="21"/>
              </w:rPr>
            </w:pPr>
            <w:r w:rsidRPr="00363A3D">
              <w:rPr>
                <w:bCs/>
                <w:spacing w:val="5"/>
                <w:sz w:val="22"/>
                <w:szCs w:val="21"/>
              </w:rPr>
              <w:t>5.8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shd w:val="clear" w:color="auto" w:fill="FFFFFF"/>
              <w:jc w:val="left"/>
              <w:rPr>
                <w:b/>
                <w:sz w:val="22"/>
                <w:szCs w:val="21"/>
              </w:rPr>
            </w:pPr>
            <w:r w:rsidRPr="00363A3D">
              <w:rPr>
                <w:b/>
                <w:sz w:val="22"/>
                <w:szCs w:val="21"/>
              </w:rPr>
              <w:t xml:space="preserve">Требования к отгрузке товара 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2"/>
                <w:szCs w:val="21"/>
              </w:rPr>
            </w:pPr>
            <w:r w:rsidRPr="00363A3D">
              <w:rPr>
                <w:rFonts w:eastAsia="Calibri"/>
                <w:sz w:val="22"/>
                <w:szCs w:val="21"/>
                <w:lang w:eastAsia="en-US"/>
              </w:rPr>
              <w:t>Отгрузка продукции осуществляется в соответствии  с требованиями предъявляемыми к отгрузке предприятиями-изготовителями</w:t>
            </w:r>
            <w:r w:rsidR="00CE38D2" w:rsidRPr="00363A3D">
              <w:rPr>
                <w:sz w:val="22"/>
                <w:szCs w:val="21"/>
              </w:rPr>
              <w:t>.</w:t>
            </w:r>
          </w:p>
        </w:tc>
      </w:tr>
      <w:tr w:rsidR="008A55B7" w:rsidRPr="00363A3D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363A3D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2"/>
                <w:szCs w:val="21"/>
              </w:rPr>
            </w:pPr>
            <w:r w:rsidRPr="00363A3D">
              <w:rPr>
                <w:bCs/>
                <w:spacing w:val="5"/>
                <w:sz w:val="22"/>
                <w:szCs w:val="21"/>
              </w:rPr>
              <w:t>5.9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shd w:val="clear" w:color="auto" w:fill="FFFFFF"/>
              <w:jc w:val="left"/>
              <w:rPr>
                <w:b/>
                <w:sz w:val="22"/>
                <w:szCs w:val="21"/>
              </w:rPr>
            </w:pPr>
            <w:r w:rsidRPr="00363A3D">
              <w:rPr>
                <w:b/>
                <w:sz w:val="22"/>
                <w:szCs w:val="21"/>
              </w:rPr>
              <w:t>Требования к результатам работ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2"/>
                <w:szCs w:val="21"/>
              </w:rPr>
            </w:pPr>
            <w:r w:rsidRPr="00363A3D">
              <w:rPr>
                <w:sz w:val="22"/>
                <w:szCs w:val="21"/>
                <w:lang w:eastAsia="en-US"/>
              </w:rPr>
              <w:t>Не предъявляются.</w:t>
            </w:r>
          </w:p>
        </w:tc>
      </w:tr>
      <w:tr w:rsidR="008A55B7" w:rsidRPr="00363A3D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  <w:r w:rsidRPr="00363A3D">
              <w:rPr>
                <w:b/>
                <w:bCs/>
                <w:spacing w:val="5"/>
                <w:sz w:val="22"/>
                <w:szCs w:val="21"/>
              </w:rPr>
              <w:t>6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2"/>
                <w:szCs w:val="21"/>
              </w:rPr>
            </w:pPr>
            <w:r w:rsidRPr="00363A3D">
              <w:rPr>
                <w:b/>
                <w:sz w:val="22"/>
                <w:szCs w:val="21"/>
                <w:lang w:eastAsia="en-US"/>
              </w:rPr>
              <w:t>Гарантийный срок</w:t>
            </w:r>
          </w:p>
        </w:tc>
      </w:tr>
      <w:tr w:rsidR="008A55B7" w:rsidRPr="00363A3D" w:rsidTr="002A0C4A">
        <w:trPr>
          <w:trHeight w:val="6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363A3D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A" w:rsidRPr="00363A3D" w:rsidRDefault="008A55B7" w:rsidP="002A0C4A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pacing w:val="-4"/>
                <w:sz w:val="22"/>
                <w:szCs w:val="21"/>
              </w:rPr>
            </w:pPr>
            <w:r w:rsidRPr="00363A3D">
              <w:rPr>
                <w:spacing w:val="-4"/>
                <w:sz w:val="22"/>
                <w:szCs w:val="21"/>
              </w:rPr>
              <w:t xml:space="preserve">На продукцию устанавливается гарантийный срок продолжительностью не менее </w:t>
            </w:r>
            <w:r w:rsidR="00CE38D2" w:rsidRPr="00363A3D">
              <w:rPr>
                <w:spacing w:val="-4"/>
                <w:sz w:val="22"/>
                <w:szCs w:val="21"/>
              </w:rPr>
              <w:t>12 месяцев</w:t>
            </w:r>
            <w:r w:rsidRPr="00363A3D">
              <w:rPr>
                <w:spacing w:val="-4"/>
                <w:sz w:val="22"/>
                <w:szCs w:val="21"/>
              </w:rPr>
              <w:t xml:space="preserve"> с момента подписания товарной накладной.</w:t>
            </w:r>
          </w:p>
        </w:tc>
      </w:tr>
      <w:tr w:rsidR="008A55B7" w:rsidRPr="00363A3D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  <w:r w:rsidRPr="00363A3D">
              <w:rPr>
                <w:b/>
                <w:bCs/>
                <w:spacing w:val="5"/>
                <w:sz w:val="22"/>
                <w:szCs w:val="21"/>
              </w:rPr>
              <w:t>7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63A3D" w:rsidRDefault="008A55B7" w:rsidP="00A359BC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2"/>
                <w:szCs w:val="21"/>
              </w:rPr>
            </w:pPr>
            <w:r w:rsidRPr="00363A3D">
              <w:rPr>
                <w:b/>
                <w:sz w:val="22"/>
                <w:szCs w:val="21"/>
              </w:rPr>
              <w:t xml:space="preserve">Требования к участнику </w:t>
            </w:r>
            <w:r w:rsidR="00A359BC" w:rsidRPr="00363A3D">
              <w:rPr>
                <w:b/>
                <w:sz w:val="22"/>
                <w:szCs w:val="21"/>
              </w:rPr>
              <w:t>котировок</w:t>
            </w:r>
            <w:r w:rsidRPr="00363A3D">
              <w:rPr>
                <w:b/>
                <w:sz w:val="22"/>
                <w:szCs w:val="21"/>
              </w:rPr>
              <w:t>:</w:t>
            </w:r>
          </w:p>
        </w:tc>
      </w:tr>
      <w:tr w:rsidR="008A55B7" w:rsidRPr="00363A3D" w:rsidTr="002A0C4A">
        <w:trPr>
          <w:trHeight w:val="19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363A3D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2E" w:rsidRPr="00363A3D" w:rsidRDefault="007A042E" w:rsidP="007A042E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2"/>
                <w:szCs w:val="21"/>
              </w:rPr>
            </w:pPr>
            <w:r w:rsidRPr="00363A3D">
              <w:rPr>
                <w:spacing w:val="-4"/>
                <w:sz w:val="22"/>
                <w:szCs w:val="21"/>
              </w:rPr>
              <w:t xml:space="preserve">Участник закупки должен: </w:t>
            </w:r>
          </w:p>
          <w:p w:rsidR="007A042E" w:rsidRPr="00363A3D" w:rsidRDefault="007A042E" w:rsidP="007A042E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2"/>
                <w:szCs w:val="21"/>
              </w:rPr>
            </w:pPr>
            <w:r w:rsidRPr="00363A3D">
              <w:rPr>
                <w:spacing w:val="-4"/>
                <w:sz w:val="22"/>
                <w:szCs w:val="21"/>
              </w:rPr>
              <w:t>- предложить продукцию в соответствии с требованиями настоящего ТЗ и по цене, не превышающей начальную (максимальную) цену договора;</w:t>
            </w:r>
          </w:p>
          <w:p w:rsidR="007A042E" w:rsidRPr="00363A3D" w:rsidRDefault="007A042E" w:rsidP="007A042E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2"/>
                <w:szCs w:val="21"/>
              </w:rPr>
            </w:pPr>
            <w:r w:rsidRPr="00363A3D">
              <w:rPr>
                <w:spacing w:val="-4"/>
                <w:sz w:val="22"/>
                <w:szCs w:val="21"/>
              </w:rPr>
              <w:t xml:space="preserve">- отсутствовать 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8A55B7" w:rsidRPr="00363A3D" w:rsidRDefault="007A042E" w:rsidP="007A042E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2"/>
                <w:szCs w:val="21"/>
              </w:rPr>
            </w:pPr>
            <w:r w:rsidRPr="00363A3D">
              <w:rPr>
                <w:spacing w:val="-4"/>
                <w:sz w:val="22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363A3D" w:rsidTr="002A0C4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363A3D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  <w:r w:rsidRPr="00363A3D">
              <w:rPr>
                <w:b/>
                <w:bCs/>
                <w:spacing w:val="5"/>
                <w:sz w:val="22"/>
                <w:szCs w:val="21"/>
              </w:rPr>
              <w:t>8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363A3D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2"/>
                <w:szCs w:val="21"/>
              </w:rPr>
            </w:pPr>
            <w:r w:rsidRPr="00363A3D">
              <w:rPr>
                <w:b/>
                <w:sz w:val="22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363A3D" w:rsidTr="002A0C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363A3D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363A3D" w:rsidRDefault="000737CD" w:rsidP="000737CD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2"/>
                <w:szCs w:val="21"/>
              </w:rPr>
            </w:pPr>
            <w:r w:rsidRPr="00363A3D">
              <w:rPr>
                <w:spacing w:val="-4"/>
                <w:sz w:val="22"/>
                <w:szCs w:val="21"/>
              </w:rPr>
              <w:t xml:space="preserve"> Не т</w:t>
            </w:r>
            <w:r w:rsidR="00A52B56" w:rsidRPr="00363A3D">
              <w:rPr>
                <w:spacing w:val="-4"/>
                <w:sz w:val="22"/>
                <w:szCs w:val="21"/>
              </w:rPr>
              <w:t>ребуется</w:t>
            </w:r>
          </w:p>
        </w:tc>
      </w:tr>
      <w:tr w:rsidR="007B4DF9" w:rsidRPr="00363A3D" w:rsidTr="002A0C4A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363A3D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  <w:r w:rsidRPr="00363A3D">
              <w:rPr>
                <w:b/>
                <w:bCs/>
                <w:spacing w:val="5"/>
                <w:sz w:val="22"/>
                <w:szCs w:val="21"/>
              </w:rPr>
              <w:lastRenderedPageBreak/>
              <w:t>9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363A3D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2"/>
                <w:szCs w:val="21"/>
                <w:highlight w:val="yellow"/>
                <w:lang w:eastAsia="ar-SA"/>
              </w:rPr>
            </w:pPr>
            <w:r w:rsidRPr="00363A3D">
              <w:rPr>
                <w:b/>
                <w:sz w:val="22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7B4DF9" w:rsidRPr="00363A3D" w:rsidTr="002A0C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363A3D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2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FF" w:rsidRPr="00363A3D" w:rsidRDefault="000737CD" w:rsidP="004F32B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2"/>
                <w:szCs w:val="21"/>
                <w:highlight w:val="yellow"/>
                <w:lang w:eastAsia="ar-SA"/>
              </w:rPr>
            </w:pPr>
            <w:r w:rsidRPr="00363A3D">
              <w:rPr>
                <w:sz w:val="22"/>
                <w:szCs w:val="21"/>
              </w:rPr>
              <w:t>Не требуется.</w:t>
            </w:r>
          </w:p>
        </w:tc>
      </w:tr>
    </w:tbl>
    <w:p w:rsidR="008A55B7" w:rsidRPr="00A359BC" w:rsidRDefault="008A55B7" w:rsidP="00A359BC">
      <w:r w:rsidRPr="0079346B">
        <w:rPr>
          <w:sz w:val="22"/>
          <w:szCs w:val="22"/>
          <w:lang w:eastAsia="en-US"/>
        </w:rPr>
        <w:t xml:space="preserve">       </w:t>
      </w:r>
    </w:p>
    <w:p w:rsidR="00A359BC" w:rsidRDefault="00A359BC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Pr="00DC47A8" w:rsidRDefault="008A55B7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DC47A8">
        <w:rPr>
          <w:sz w:val="22"/>
          <w:szCs w:val="22"/>
          <w:lang w:eastAsia="en-US"/>
        </w:rPr>
        <w:t>Перечень треб</w:t>
      </w:r>
      <w:r w:rsidR="00DC47A8">
        <w:rPr>
          <w:sz w:val="22"/>
          <w:szCs w:val="22"/>
          <w:lang w:eastAsia="en-US"/>
        </w:rPr>
        <w:t>уемой продукции (Приложение №1);</w:t>
      </w: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B85FBB" w:rsidRDefault="00B85FBB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B85FBB" w:rsidRDefault="00B85FBB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D4031D" w:rsidRDefault="00D4031D">
      <w:pPr>
        <w:spacing w:after="200" w:line="276" w:lineRule="auto"/>
        <w:jc w:val="left"/>
        <w:rPr>
          <w:rFonts w:eastAsia="Calibri"/>
          <w:sz w:val="22"/>
          <w:szCs w:val="22"/>
          <w:lang w:eastAsia="en-US"/>
        </w:rPr>
        <w:sectPr w:rsidR="00D4031D" w:rsidSect="0035126C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9C07FF" w:rsidRDefault="009C07FF">
      <w:pPr>
        <w:spacing w:after="200" w:line="276" w:lineRule="auto"/>
        <w:jc w:val="left"/>
        <w:rPr>
          <w:rFonts w:eastAsia="Calibri"/>
          <w:sz w:val="22"/>
          <w:szCs w:val="22"/>
          <w:lang w:eastAsia="en-US"/>
        </w:rPr>
      </w:pPr>
    </w:p>
    <w:p w:rsidR="00CE6283" w:rsidRDefault="00CE6283" w:rsidP="00C174FD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t>Приложение №1</w:t>
      </w:r>
    </w:p>
    <w:p w:rsidR="00CE6283" w:rsidRDefault="00CE6283" w:rsidP="00C174FD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Pr="0079346B" w:rsidRDefault="00385ACF" w:rsidP="00F15964">
      <w:pPr>
        <w:spacing w:after="0"/>
        <w:ind w:right="-1"/>
        <w:jc w:val="left"/>
        <w:rPr>
          <w:rFonts w:eastAsia="Calibri"/>
          <w:sz w:val="22"/>
          <w:szCs w:val="22"/>
          <w:lang w:eastAsia="en-US"/>
        </w:rPr>
      </w:pPr>
    </w:p>
    <w:p w:rsidR="00CE6283" w:rsidRDefault="00A31A8F" w:rsidP="00F15964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  <w:r w:rsidRPr="00A31A8F">
        <w:rPr>
          <w:rFonts w:eastAsia="MS Mincho"/>
          <w:b/>
          <w:bCs/>
          <w:lang w:eastAsia="ja-JP"/>
        </w:rPr>
        <w:t>Перечень требуемой продукции</w:t>
      </w:r>
    </w:p>
    <w:p w:rsidR="005A2BFD" w:rsidRDefault="005A2BFD" w:rsidP="00F15964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</w:p>
    <w:tbl>
      <w:tblPr>
        <w:tblW w:w="9521" w:type="dxa"/>
        <w:tblInd w:w="113" w:type="dxa"/>
        <w:tblLook w:val="04A0" w:firstRow="1" w:lastRow="0" w:firstColumn="1" w:lastColumn="0" w:noHBand="0" w:noVBand="1"/>
      </w:tblPr>
      <w:tblGrid>
        <w:gridCol w:w="695"/>
        <w:gridCol w:w="2844"/>
        <w:gridCol w:w="672"/>
        <w:gridCol w:w="683"/>
        <w:gridCol w:w="2172"/>
        <w:gridCol w:w="2455"/>
      </w:tblGrid>
      <w:tr w:rsidR="002A1F25" w:rsidRPr="00DA37EB" w:rsidTr="002A1F25">
        <w:trPr>
          <w:trHeight w:val="39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F25" w:rsidRPr="00DA37EB" w:rsidRDefault="002A1F25" w:rsidP="002A1F25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DA37EB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F25" w:rsidRPr="00DA37EB" w:rsidRDefault="002A1F25" w:rsidP="002A1F25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DA37EB">
              <w:rPr>
                <w:b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6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F25" w:rsidRPr="00462A0C" w:rsidRDefault="002A1F25" w:rsidP="002A1F25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462A0C">
              <w:rPr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25" w:rsidRPr="00462A0C" w:rsidRDefault="002A1F25" w:rsidP="002A1F25">
            <w:pPr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2A1F25" w:rsidRPr="00462A0C" w:rsidRDefault="002A1F25" w:rsidP="002A1F25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b/>
                <w:color w:val="000000"/>
                <w:sz w:val="20"/>
                <w:szCs w:val="20"/>
              </w:rPr>
              <w:t>Ед</w:t>
            </w:r>
            <w:proofErr w:type="spellEnd"/>
            <w:r w:rsidRPr="00462A0C">
              <w:rPr>
                <w:b/>
                <w:color w:val="000000"/>
                <w:sz w:val="20"/>
                <w:szCs w:val="20"/>
              </w:rPr>
              <w:t xml:space="preserve"> изм.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25" w:rsidRPr="00DA37EB" w:rsidRDefault="002A1F25" w:rsidP="002A1F25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Допускается замена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25" w:rsidRPr="00DA37EB" w:rsidRDefault="002A1F25" w:rsidP="002A1F25">
            <w:pPr>
              <w:widowControl w:val="0"/>
              <w:tabs>
                <w:tab w:val="left" w:pos="5529"/>
                <w:tab w:val="left" w:pos="6237"/>
              </w:tabs>
              <w:autoSpaceDE w:val="0"/>
              <w:autoSpaceDN w:val="0"/>
              <w:adjustRightInd w:val="0"/>
              <w:spacing w:after="0"/>
              <w:ind w:right="393"/>
              <w:rPr>
                <w:b/>
                <w:sz w:val="20"/>
                <w:szCs w:val="20"/>
              </w:rPr>
            </w:pPr>
            <w:r w:rsidRPr="00DA37EB">
              <w:rPr>
                <w:b/>
                <w:sz w:val="20"/>
                <w:szCs w:val="20"/>
              </w:rPr>
              <w:t>Срок поставки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GRM1555C1H470FA01D, Конденсатор керамический ((n/a))</w:t>
            </w:r>
          </w:p>
        </w:tc>
        <w:tc>
          <w:tcPr>
            <w:tcW w:w="6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45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D4031D" w:rsidRDefault="002A1F25" w:rsidP="002A1F2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DA37EB" w:rsidRDefault="002A1F25" w:rsidP="002A1F2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AC0805FR-0710RL,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NCP186AMX330TAG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PX1172R, Модуль GPS/ГЛОНАСС (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SkyTraq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Technology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612F5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NTA7002NT1G, </w:t>
            </w:r>
            <w:r w:rsidRPr="00D612F5">
              <w:rPr>
                <w:color w:val="000000"/>
                <w:sz w:val="20"/>
                <w:szCs w:val="20"/>
              </w:rPr>
              <w:t>МОП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>-</w:t>
            </w:r>
            <w:r w:rsidRPr="00D612F5">
              <w:rPr>
                <w:color w:val="000000"/>
                <w:sz w:val="20"/>
                <w:szCs w:val="20"/>
              </w:rPr>
              <w:t>транзистор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(ON SEMICONDUCTOR)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CR2032W-HO6,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103,  (KEYSTONE)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VBH2032-1, (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Renata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 xml:space="preserve"> SA)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GCM1555C1H120FA16D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GRM1555C1H271FA01D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GRM1555C1H391FA01D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GRM1555C1H821FA01D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GRM1555C1H102FA01D, Конденсатор керамический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GRM1885C1H122FA01D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C0603C152F5GACTU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GRT155R71H103KE01D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GCM155R71H104KE02D, 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355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UMK107B7474KA-TR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35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GRT155C81E105KE13D, 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85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CL21Y475KBBVPJE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GRT21BC71E106KE13L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150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LMK325AC6107MM-P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HHXA500ARA470MHA0G, Алюминиевые электролитические конденсаторы (UNITED CHEMI-CON)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865060653010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612F5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T491X477K010AT, </w:t>
            </w:r>
            <w:r w:rsidRPr="00D612F5">
              <w:rPr>
                <w:color w:val="000000"/>
                <w:sz w:val="20"/>
                <w:szCs w:val="20"/>
              </w:rPr>
              <w:t>Конденсатор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612F5">
              <w:rPr>
                <w:color w:val="000000"/>
                <w:sz w:val="20"/>
                <w:szCs w:val="20"/>
              </w:rPr>
              <w:t>танталовый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(KEMET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BNX002-11,  (MURATA ELECTRONICS) Фильтр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AMPLA5030S-2R2MT, (ABRACON) Катушки постоянной индуктивности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SRP6540-5R6M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BLM18SG221TN1D, Индукторы 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35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L0603B470KDWFT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LQW18ANR12J00D,  Дроссель 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MCZ1210AH900L2TA0G, (TDK) Дроссель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ACT45B-220-2P-TL003, Синфазные дроссели / фильтры (TDK)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LTC4359HDCB#TRMPBF, (ANALOG DEVICES)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TPS16630RGER, (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Texas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Instruments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16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SIC473ED-T1-GE3, (VISHAY) Импульсные регуляторы напряжения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MAX40200AUK+T,  (MAXIM)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ISL80103IRAJZ-TK, Аналого-цифровые преобразователи (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Renesas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Electronics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America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Inc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 xml:space="preserve">PCA85073ADP/Q900Z, (NXP 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Semiconductors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MAX3490AEGSA+T, (MAXIM INTEGRATED 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EA4526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MAX33054EASA+, (MAXIM INTEGRATED ) </w:t>
            </w:r>
            <w:r w:rsidRPr="00D612F5">
              <w:rPr>
                <w:color w:val="000000"/>
                <w:sz w:val="20"/>
                <w:szCs w:val="20"/>
              </w:rPr>
              <w:t>ИС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612F5">
              <w:rPr>
                <w:color w:val="000000"/>
                <w:sz w:val="20"/>
                <w:szCs w:val="20"/>
              </w:rPr>
              <w:t>для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612F5">
              <w:rPr>
                <w:color w:val="000000"/>
                <w:sz w:val="20"/>
                <w:szCs w:val="20"/>
              </w:rPr>
              <w:t>интерфейса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LSM9DS1TR,  Микросхема  (ST MICROELECTRONICS)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BMI160, (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Bosch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Sensortec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>) Микросхема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SCA3300-D01-1,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SCR2100-D08-05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1042FC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EA4526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SCC2230-E02-05, </w:t>
            </w:r>
            <w:r w:rsidRPr="00D612F5">
              <w:rPr>
                <w:color w:val="000000"/>
                <w:sz w:val="20"/>
                <w:szCs w:val="20"/>
              </w:rPr>
              <w:t>Микросхема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>,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D612F5" w:rsidRDefault="002A1F25" w:rsidP="002A1F25">
            <w:pPr>
              <w:spacing w:after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SCR2200-D13 Murata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SIM7600E, (SIMCOM)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2A0DC6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SN74TVC3306DCTR,  (TEXAS INSTRUMENTS) ИС переключателя электропитания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2A0DC6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STM1816TWX7F, Микросхема (ST MICROELECTRONICS)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2A0DC6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7C7E43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STMPS2141STR, (ST MICROELECTRONICS) </w:t>
            </w:r>
            <w:r w:rsidRPr="00D612F5">
              <w:rPr>
                <w:color w:val="000000"/>
                <w:sz w:val="20"/>
                <w:szCs w:val="20"/>
              </w:rPr>
              <w:t>схема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612F5">
              <w:rPr>
                <w:color w:val="000000"/>
                <w:sz w:val="20"/>
                <w:szCs w:val="20"/>
              </w:rPr>
              <w:t>интегральная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2A0DC6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1612618-4,  ()  Разъем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2A0DC6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5033981892,  (MOLEX)  Разъем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2A0DC6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78800-0001,  (MOLEX)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2A0DC6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SMA-KE-G, Разъем коаксиальный (YEXIN)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D4031D" w:rsidRDefault="002A1F25" w:rsidP="002A1F25">
            <w:pPr>
              <w:spacing w:after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S-P215 NGT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DMR-01-V,  () Переключатель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XF2M-1215-1A, Соединитель (OMRON)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AC0603FR-073R3L,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RC0603FR-0762RL,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30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AC0603FR-07100RL,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AC0402FR-07680RL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85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AC0402FR-072K61L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RC0402FR-0793K1L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DMT10H009LK3-13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7C7E43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ESD9M5.0ST5G (ON SEMICONDUCTORS) </w:t>
            </w:r>
            <w:r w:rsidRPr="00D612F5">
              <w:rPr>
                <w:color w:val="000000"/>
                <w:sz w:val="20"/>
                <w:szCs w:val="20"/>
              </w:rPr>
              <w:t>Подавители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612F5">
              <w:rPr>
                <w:color w:val="000000"/>
                <w:sz w:val="20"/>
                <w:szCs w:val="20"/>
              </w:rPr>
              <w:t>ЭСР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160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PESD0402-140, Диод/подавители ЭСР (LITTELFUSE)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S1B,  (ON SEMICONDUCTOR)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lastRenderedPageBreak/>
              <w:t>67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SMBJ24A, (YANGZHOU YANGJIE ELECTRONIC)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7C7E43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SMBT70A-13-F, (Diodes </w:t>
            </w:r>
            <w:proofErr w:type="spellStart"/>
            <w:r w:rsidRPr="00D612F5">
              <w:rPr>
                <w:color w:val="000000"/>
                <w:sz w:val="20"/>
                <w:szCs w:val="20"/>
                <w:lang w:val="en-US"/>
              </w:rPr>
              <w:t>Zetex</w:t>
            </w:r>
            <w:proofErr w:type="spellEnd"/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) </w:t>
            </w:r>
            <w:r w:rsidRPr="00D612F5">
              <w:rPr>
                <w:color w:val="000000"/>
                <w:sz w:val="20"/>
                <w:szCs w:val="20"/>
              </w:rPr>
              <w:t>Подавители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612F5">
              <w:rPr>
                <w:color w:val="000000"/>
                <w:sz w:val="20"/>
                <w:szCs w:val="20"/>
              </w:rPr>
              <w:t>ЭСР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SD103CW-13-F, (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Diodes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Zetex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 xml:space="preserve">) Диод 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Шоттки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MM3Z12VT1G, (ON SEMICONDUCTOR) Стабилитрон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MMSZ5231B,  (YANGZHOU YANGJIE ELECTRONIC)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MMSZ5260BT1G, (ON SEMICONDUCTOR)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MF-MSMF014-2,  Резистор  (BOURNS)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MF-SMDF050-2, Резистор (BOURNS)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NX3215SA-32.768K-STD-MUA-8 (NDK) Кристалл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KP-1608SYC, Диод светоизлучающий (KINGBRIGHT)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65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7C7E43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>LTST-C193TBKT-5A,  (Lite-On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CLV1L-FKB-CJ1N1E1BB7B3B3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ASMB-MTB1-0B3A2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15166-0117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15166-0119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15166-0121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A672B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MUSBRA111R0, (AMPHENOL)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D4031D" w:rsidRDefault="002A1F25" w:rsidP="002A1F25">
            <w:pPr>
              <w:spacing w:after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RHT-692-1802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7C7E43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MI1206K601R-10, </w:t>
            </w:r>
            <w:r w:rsidRPr="00D612F5">
              <w:rPr>
                <w:color w:val="000000"/>
                <w:sz w:val="20"/>
                <w:szCs w:val="20"/>
              </w:rPr>
              <w:t>Ферритовые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612F5">
              <w:rPr>
                <w:color w:val="000000"/>
                <w:sz w:val="20"/>
                <w:szCs w:val="20"/>
              </w:rPr>
              <w:t>фильтры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(Laird Performance Materials)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C6EB8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B82498F1222J000, Катушка индуктивности (EPCOS)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C6EB8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CDRH2D14NP-R60NC, Катушки постоянной индуктивности (SUMIDA)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C6EB8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CS0805-15NK-S, Катушки постоянной индуктивности (CHILISIN ELECTRONICS CORP.)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75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C6EB8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0805CS-101XJLC, Катушки постоянной индуктивности (COILCRAFT)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D4031D" w:rsidRDefault="002A1F25" w:rsidP="002A1F25">
            <w:pPr>
              <w:spacing w:after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CS0805-R10J-S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C0603C104K5RACAUTO7411, Конденсатор керамический (KEMET)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31801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CC0603MRX5R5BB106,  (YAGEO) Конденсатор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331801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lastRenderedPageBreak/>
              <w:t>91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CC0805JKNPO9BN103,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D4031D" w:rsidRDefault="002A1F25" w:rsidP="002A1F25">
            <w:pPr>
              <w:spacing w:after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CC0805JRNPO9BN103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CL21A476MQYNNNG,  Конденсатор керамический  (SAMSUNG)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60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GRM155R60J475ME87D, Конденсатор керамический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GRM188R60J226MEA0D, Конденсатор керамический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GRM188R71E105KA12D,  Конденсатор керамический многослойный 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 xml:space="preserve">AD9361BBCZ, 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Радиотрансивер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 xml:space="preserve"> (ANALOG DEVICES)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ADM8322WC26ARJZR7, Контрольные цепи (ANALOG DEVICES)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7C7E43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CDCLVC1102PWR,  </w:t>
            </w:r>
            <w:r w:rsidRPr="00D612F5">
              <w:rPr>
                <w:color w:val="000000"/>
                <w:sz w:val="20"/>
                <w:szCs w:val="20"/>
              </w:rPr>
              <w:t>Тактовый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612F5">
              <w:rPr>
                <w:color w:val="000000"/>
                <w:sz w:val="20"/>
                <w:szCs w:val="20"/>
              </w:rPr>
              <w:t>буфер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 (TEXAS INSTRUMENTS)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PGA-102+, </w:t>
            </w:r>
            <w:r w:rsidRPr="00D612F5">
              <w:rPr>
                <w:color w:val="000000"/>
                <w:sz w:val="20"/>
                <w:szCs w:val="20"/>
              </w:rPr>
              <w:t>РЧ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>-</w:t>
            </w:r>
            <w:r w:rsidRPr="00D612F5">
              <w:rPr>
                <w:color w:val="000000"/>
                <w:sz w:val="20"/>
                <w:szCs w:val="20"/>
              </w:rPr>
              <w:t>усилитель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(MINI-CIRCUITS)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SKY13335-381LF, </w:t>
            </w:r>
            <w:r w:rsidRPr="00D612F5">
              <w:rPr>
                <w:color w:val="000000"/>
                <w:sz w:val="20"/>
                <w:szCs w:val="20"/>
              </w:rPr>
              <w:t>РЧ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>-</w:t>
            </w:r>
            <w:r w:rsidRPr="00D612F5">
              <w:rPr>
                <w:color w:val="000000"/>
                <w:sz w:val="20"/>
                <w:szCs w:val="20"/>
              </w:rPr>
              <w:t>переключатели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(SKYWORKS SOLUTIONS)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TPS62085RLTR, Импульсные регуляторы напряжения(TEXAS INSTRUMENTS)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30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TPS62087RLTR, Импульсные регуляторы напряжения (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Texas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Instruments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TPS7A4533DCQR, </w:t>
            </w:r>
            <w:r w:rsidRPr="00D612F5">
              <w:rPr>
                <w:color w:val="000000"/>
                <w:sz w:val="20"/>
                <w:szCs w:val="20"/>
              </w:rPr>
              <w:t>Регулятор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612F5">
              <w:rPr>
                <w:color w:val="000000"/>
                <w:sz w:val="20"/>
                <w:szCs w:val="20"/>
              </w:rPr>
              <w:t>напряжения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(TEXAS INSTRUMENTS)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TPS7A9101DSKR, </w:t>
            </w:r>
            <w:r w:rsidRPr="00D612F5">
              <w:rPr>
                <w:color w:val="000000"/>
                <w:sz w:val="20"/>
                <w:szCs w:val="20"/>
              </w:rPr>
              <w:t>Регулятор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612F5">
              <w:rPr>
                <w:color w:val="000000"/>
                <w:sz w:val="20"/>
                <w:szCs w:val="20"/>
              </w:rPr>
              <w:t>напряжения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(Texas Instruments)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XC6SLX150-3CSG484I, Микросхема (FPGA) (XILINX)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PGB1010402KR, Подавители ЭСР (LITTELFUSE)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CPF0603F14K3C1, (TE CONNECTIVITY) Резистор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CRCW040210K0FKEDC, Резистор пленочный ( VISHAY 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RC0402FR-07100KL, Резистор пленочный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225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RC0402FR-071RL,  Резистор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RN73C1J162KBTDF, (TE CONNECTIVITY) Резистор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RN73C1J1K5BTDF, </w:t>
            </w:r>
            <w:r w:rsidRPr="00D612F5">
              <w:rPr>
                <w:color w:val="000000"/>
                <w:sz w:val="20"/>
                <w:szCs w:val="20"/>
              </w:rPr>
              <w:t>Резистор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612F5">
              <w:rPr>
                <w:color w:val="000000"/>
                <w:sz w:val="20"/>
                <w:szCs w:val="20"/>
              </w:rPr>
              <w:t>пленочный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(TE CONNECTIVITY)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RN73C1J5K9BTDF, </w:t>
            </w:r>
            <w:r w:rsidRPr="00D612F5">
              <w:rPr>
                <w:color w:val="000000"/>
                <w:sz w:val="20"/>
                <w:szCs w:val="20"/>
              </w:rPr>
              <w:t>Резистор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612F5">
              <w:rPr>
                <w:color w:val="000000"/>
                <w:sz w:val="20"/>
                <w:szCs w:val="20"/>
              </w:rPr>
              <w:t>пленочный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(TE CONNECTIVITY)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RN73C1J1K15BTDF, (TE CONNECTIVITY) Резистор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RN73C1J1K87BTDF, </w:t>
            </w:r>
            <w:r w:rsidRPr="00D612F5">
              <w:rPr>
                <w:color w:val="000000"/>
                <w:sz w:val="20"/>
                <w:szCs w:val="20"/>
              </w:rPr>
              <w:t>Резистор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612F5">
              <w:rPr>
                <w:color w:val="000000"/>
                <w:sz w:val="20"/>
                <w:szCs w:val="20"/>
              </w:rPr>
              <w:t>пленочный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(TE CONNECTIVITY)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RN73C1J9K53BTDF, (TE CONNECTIVITY) Резистор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RT0603BRD073K57L, Резистор пленочный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RT0603BRD0780K6L, Резистор пленочный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FYLS-5050RGB, Диод светоизлучающий (FORYARD OPTOELECTRONICS)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32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DS1013-14MSIXA-B,  (CONNFLY) </w:t>
            </w:r>
            <w:r w:rsidRPr="00D612F5">
              <w:rPr>
                <w:color w:val="000000"/>
                <w:sz w:val="20"/>
                <w:szCs w:val="20"/>
              </w:rPr>
              <w:t>Разъем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DA17CF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>KLS1-SMA-KWE-3,  (KLS Electronic Co)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D4031D" w:rsidRDefault="002A1F25" w:rsidP="002A1F25">
            <w:pPr>
              <w:spacing w:after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 xml:space="preserve">Соединитель </w:t>
            </w:r>
            <w:r>
              <w:rPr>
                <w:color w:val="000000"/>
                <w:sz w:val="20"/>
                <w:szCs w:val="20"/>
                <w:lang w:val="en-US"/>
              </w:rPr>
              <w:t>SMA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TPS22958NDGNR, Микросхема (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Texas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12F5">
              <w:rPr>
                <w:color w:val="000000"/>
                <w:sz w:val="20"/>
                <w:szCs w:val="20"/>
              </w:rPr>
              <w:t>Instruments</w:t>
            </w:r>
            <w:proofErr w:type="spellEnd"/>
            <w:r w:rsidRPr="00D612F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A31FFA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TCM1-63AX+, Трансформатор сигналов (MINI-CIRCUITS)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A31FFA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1909763-1, Разъем  (TE CONNECTIVITY)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115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Pr="00D4031D" w:rsidRDefault="002A1F25" w:rsidP="002A1F25">
            <w:pPr>
              <w:spacing w:after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1566230-2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RC0402FR-0710KL, Резистор пленочный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BAS316,  (YANGZHOU YANGJIE ELECTRONIC) </w:t>
            </w:r>
            <w:r w:rsidRPr="00D612F5">
              <w:rPr>
                <w:color w:val="000000"/>
                <w:sz w:val="20"/>
                <w:szCs w:val="20"/>
              </w:rPr>
              <w:t>Диод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GRM1555C1H220FA01D, 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GCM155R71H223KA55D, Конденсатор керамический,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AC0603FR-070RL, Резистор пленочный,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AC0805FR-071RL,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AC0402FR-0720RL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RC0603FR-07133RL,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RC0402FR-07392RL, (YAGEO) Резистор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AC0402FR-071KL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30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lastRenderedPageBreak/>
              <w:t>135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RC0402FR-073KL,  Резистор пленочный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70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RC0402FR-074K02L, Резистор пленочный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RC0402FR-074K99L,  Резистор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RC0402FR-077K15L,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RC0402FR-0712K1L Резистор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RC0402FR-0714KL, (YAGEO) Резистор пленочный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RC0402FR-0727K4L Резистор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RC0402FR-0734KL, (YAGEO) Резистор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143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RC0402FR-0747KL,  Резистор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RC0402FR-0753K6L, (YAGEO) Резистор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RC0402FR-07110KL, Резистор пленочный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RC0402FR-07115KL,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RC0402FR-07200KL, Резистор пленочный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RC0402FR-07243KL,  Резистор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RC0402FR-07280KL,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CC0402JRNPO9BN471,  (YAGEO) Конденсатор керамический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CC0402KRX7R7BB103,  (YAGEO) Конденсатор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CC0402KRX7R9BB102 Конденсатор керамический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CC0603JRNPO9BN471, Конденсатор керамический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CC0603JRX7R9BB103 (YAGEO) Конденсатор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155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CC0603KRX5R5BB475, Конденсатор керамический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CC0805JRNPO9BN102, Конденсатор керамический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GRM1555C1H221JA01D, Конденсатор керамический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GRM155R60J474KE19D,  Конденсатор керамический 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lastRenderedPageBreak/>
              <w:t>159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GRM155R61C104KA88D, (MURATA ELECTRONICS) Конденсатор керамический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300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GRM155R71C224KA12D, Конденсатор керамический (MURATA ELECTRONICS)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RC0402FR-071KL, Резистор пленочный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162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RC0402FR-0727RL, Резистор пленочный,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163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RC0402FR-072K2L, Резистор пленочный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RC0402FR-072K4L, Резистор пленочный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  <w:lang w:val="en-US"/>
              </w:rPr>
            </w:pP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RC0402FR-07330KL,  </w:t>
            </w:r>
            <w:r w:rsidRPr="00D612F5">
              <w:rPr>
                <w:color w:val="000000"/>
                <w:sz w:val="20"/>
                <w:szCs w:val="20"/>
              </w:rPr>
              <w:t>Резистор</w:t>
            </w:r>
            <w:r w:rsidRPr="00D612F5">
              <w:rPr>
                <w:color w:val="000000"/>
                <w:sz w:val="20"/>
                <w:szCs w:val="20"/>
                <w:lang w:val="en-US"/>
              </w:rPr>
              <w:t xml:space="preserve">  (ASIA MANUFACTURE)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RC0402FR-07330RL,  Резистор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167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RC0402FR-0747RL (YAGEO) Резистор пленочный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RC0402FR-0749R9L,  Резистор пленочный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RC0402FR-074K7L, Резистор пленочный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RC0603FR-07120RL,  Резистор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RC0603FR-07160RL,  (YAGEO) Резистор пленочный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RC0603FR-07240RL,  (YAGEO) Резистор пленочный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RC0603FR-07590KL, (YAGEO) Резистор пленочный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RC0805FR-07680RL,  резистор  (YAGEO)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200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  <w:tr w:rsidR="002A1F25" w:rsidRPr="00DA37EB" w:rsidTr="002A1F25">
        <w:trPr>
          <w:trHeight w:val="3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F25" w:rsidRPr="00D612F5" w:rsidRDefault="002A1F25" w:rsidP="002A1F25">
            <w:pPr>
              <w:jc w:val="center"/>
              <w:rPr>
                <w:color w:val="000000"/>
                <w:sz w:val="20"/>
                <w:szCs w:val="20"/>
              </w:rPr>
            </w:pPr>
            <w:r w:rsidRPr="00D612F5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D612F5" w:rsidRDefault="002A1F25" w:rsidP="002A1F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612F5">
              <w:rPr>
                <w:rFonts w:ascii="Calibri" w:hAnsi="Calibri" w:cs="Calibri"/>
                <w:color w:val="000000"/>
                <w:sz w:val="20"/>
                <w:szCs w:val="20"/>
              </w:rPr>
              <w:t>LQG15HS22NJ02D,  (MURATA ELECTRONICS) Катушки постоянной индуктивности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r w:rsidRPr="00462A0C">
              <w:rPr>
                <w:sz w:val="20"/>
                <w:szCs w:val="20"/>
              </w:rPr>
              <w:t>30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Pr="00462A0C" w:rsidRDefault="002A1F25" w:rsidP="002A1F25">
            <w:pPr>
              <w:rPr>
                <w:sz w:val="20"/>
                <w:szCs w:val="20"/>
              </w:rPr>
            </w:pPr>
            <w:proofErr w:type="spellStart"/>
            <w:r w:rsidRPr="00462A0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095814">
              <w:rPr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F25" w:rsidRDefault="002A1F25" w:rsidP="002A1F25">
            <w:r w:rsidRPr="007A76F6">
              <w:rPr>
                <w:color w:val="000000"/>
                <w:sz w:val="20"/>
                <w:szCs w:val="20"/>
              </w:rPr>
              <w:t>8 недель с момента подписания Договора</w:t>
            </w:r>
          </w:p>
        </w:tc>
      </w:tr>
    </w:tbl>
    <w:p w:rsidR="005A2BFD" w:rsidRDefault="005A2BFD" w:rsidP="005A2BFD">
      <w:pPr>
        <w:overflowPunct w:val="0"/>
        <w:autoSpaceDE w:val="0"/>
        <w:autoSpaceDN w:val="0"/>
        <w:adjustRightInd w:val="0"/>
        <w:spacing w:after="0"/>
        <w:ind w:firstLine="426"/>
        <w:textAlignment w:val="baseline"/>
        <w:rPr>
          <w:rFonts w:eastAsia="MS Mincho"/>
          <w:b/>
          <w:bCs/>
          <w:lang w:eastAsia="ja-JP"/>
        </w:rPr>
      </w:pPr>
    </w:p>
    <w:p w:rsidR="005A2BFD" w:rsidRPr="00F15964" w:rsidRDefault="005A2BFD" w:rsidP="005A2BF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MS Mincho"/>
          <w:b/>
          <w:bCs/>
          <w:lang w:eastAsia="ja-JP"/>
        </w:rPr>
      </w:pPr>
    </w:p>
    <w:p w:rsidR="00825A7C" w:rsidRPr="002B4651" w:rsidRDefault="00825A7C" w:rsidP="00CE6283">
      <w:pPr>
        <w:spacing w:after="0" w:line="276" w:lineRule="auto"/>
        <w:rPr>
          <w:sz w:val="22"/>
          <w:szCs w:val="22"/>
        </w:rPr>
      </w:pPr>
    </w:p>
    <w:p w:rsidR="00CE6283" w:rsidRPr="00B56C64" w:rsidRDefault="00CE6283" w:rsidP="0001286C">
      <w:pPr>
        <w:spacing w:after="0" w:line="276" w:lineRule="auto"/>
        <w:ind w:firstLine="708"/>
        <w:rPr>
          <w:lang w:eastAsia="en-US"/>
        </w:rPr>
      </w:pPr>
      <w:bookmarkStart w:id="0" w:name="_GoBack"/>
      <w:bookmarkEnd w:id="0"/>
    </w:p>
    <w:sectPr w:rsidR="00CE6283" w:rsidRPr="00B56C64" w:rsidSect="002A1F2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4096"/>
    <w:multiLevelType w:val="hybridMultilevel"/>
    <w:tmpl w:val="0BA8681A"/>
    <w:lvl w:ilvl="0" w:tplc="875A20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BD258D"/>
    <w:multiLevelType w:val="multilevel"/>
    <w:tmpl w:val="90DAA7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3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285539"/>
    <w:multiLevelType w:val="multilevel"/>
    <w:tmpl w:val="87D6A4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E672EF2"/>
    <w:multiLevelType w:val="multilevel"/>
    <w:tmpl w:val="F6AA62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6C0C22"/>
    <w:multiLevelType w:val="multilevel"/>
    <w:tmpl w:val="3AD0D14E"/>
    <w:lvl w:ilvl="0">
      <w:start w:val="2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Theme="minorHAnsi" w:hint="default"/>
      </w:rPr>
    </w:lvl>
  </w:abstractNum>
  <w:abstractNum w:abstractNumId="5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854E2"/>
    <w:multiLevelType w:val="hybridMultilevel"/>
    <w:tmpl w:val="3A3A335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3ACB4769"/>
    <w:multiLevelType w:val="hybridMultilevel"/>
    <w:tmpl w:val="A3E89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E9094C"/>
    <w:multiLevelType w:val="multilevel"/>
    <w:tmpl w:val="9828D270"/>
    <w:lvl w:ilvl="0">
      <w:start w:val="1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45BE4062"/>
    <w:multiLevelType w:val="multilevel"/>
    <w:tmpl w:val="5BA65CC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3" w15:restartNumberingAfterBreak="0">
    <w:nsid w:val="4DC42F73"/>
    <w:multiLevelType w:val="multilevel"/>
    <w:tmpl w:val="5ADE4D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hint="default"/>
      </w:rPr>
    </w:lvl>
  </w:abstractNum>
  <w:abstractNum w:abstractNumId="14" w15:restartNumberingAfterBreak="0">
    <w:nsid w:val="4E874F5F"/>
    <w:multiLevelType w:val="multilevel"/>
    <w:tmpl w:val="8B941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4F3C7DB0"/>
    <w:multiLevelType w:val="hybridMultilevel"/>
    <w:tmpl w:val="440A8F1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12240"/>
    <w:multiLevelType w:val="multilevel"/>
    <w:tmpl w:val="8FC85B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5175498E"/>
    <w:multiLevelType w:val="multilevel"/>
    <w:tmpl w:val="0E46D0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hint="default"/>
      </w:rPr>
    </w:lvl>
  </w:abstractNum>
  <w:abstractNum w:abstractNumId="18" w15:restartNumberingAfterBreak="0">
    <w:nsid w:val="533C7840"/>
    <w:multiLevelType w:val="multilevel"/>
    <w:tmpl w:val="7060A232"/>
    <w:lvl w:ilvl="0">
      <w:start w:val="10"/>
      <w:numFmt w:val="decimal"/>
      <w:lvlText w:val="%1."/>
      <w:lvlJc w:val="left"/>
      <w:pPr>
        <w:ind w:left="82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9" w15:restartNumberingAfterBreak="0">
    <w:nsid w:val="55642C7A"/>
    <w:multiLevelType w:val="multilevel"/>
    <w:tmpl w:val="F3F83C1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12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20" w15:restartNumberingAfterBreak="0">
    <w:nsid w:val="58A91C0D"/>
    <w:multiLevelType w:val="hybridMultilevel"/>
    <w:tmpl w:val="AA389530"/>
    <w:lvl w:ilvl="0" w:tplc="974E1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816C3"/>
    <w:multiLevelType w:val="hybridMultilevel"/>
    <w:tmpl w:val="CF765AC0"/>
    <w:lvl w:ilvl="0" w:tplc="22243DCA">
      <w:start w:val="1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2C85B3A"/>
    <w:multiLevelType w:val="multilevel"/>
    <w:tmpl w:val="905C885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25" w15:restartNumberingAfterBreak="0">
    <w:nsid w:val="62E943A0"/>
    <w:multiLevelType w:val="multilevel"/>
    <w:tmpl w:val="E6363E68"/>
    <w:lvl w:ilvl="0">
      <w:start w:val="5"/>
      <w:numFmt w:val="decimal"/>
      <w:lvlText w:val="%1."/>
      <w:lvlJc w:val="left"/>
      <w:pPr>
        <w:ind w:left="734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6" w15:restartNumberingAfterBreak="0">
    <w:nsid w:val="749D7BBF"/>
    <w:multiLevelType w:val="hybridMultilevel"/>
    <w:tmpl w:val="EA72DB22"/>
    <w:lvl w:ilvl="0" w:tplc="805A8FAA">
      <w:start w:val="1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21"/>
  </w:num>
  <w:num w:numId="5">
    <w:abstractNumId w:val="9"/>
  </w:num>
  <w:num w:numId="6">
    <w:abstractNumId w:val="23"/>
  </w:num>
  <w:num w:numId="7">
    <w:abstractNumId w:val="3"/>
  </w:num>
  <w:num w:numId="8">
    <w:abstractNumId w:val="25"/>
  </w:num>
  <w:num w:numId="9">
    <w:abstractNumId w:val="1"/>
  </w:num>
  <w:num w:numId="10">
    <w:abstractNumId w:val="10"/>
  </w:num>
  <w:num w:numId="11">
    <w:abstractNumId w:val="22"/>
  </w:num>
  <w:num w:numId="12">
    <w:abstractNumId w:val="16"/>
  </w:num>
  <w:num w:numId="13">
    <w:abstractNumId w:val="0"/>
  </w:num>
  <w:num w:numId="14">
    <w:abstractNumId w:val="14"/>
  </w:num>
  <w:num w:numId="15">
    <w:abstractNumId w:val="24"/>
  </w:num>
  <w:num w:numId="16">
    <w:abstractNumId w:val="18"/>
  </w:num>
  <w:num w:numId="17">
    <w:abstractNumId w:val="26"/>
  </w:num>
  <w:num w:numId="18">
    <w:abstractNumId w:val="19"/>
  </w:num>
  <w:num w:numId="19">
    <w:abstractNumId w:val="8"/>
  </w:num>
  <w:num w:numId="20">
    <w:abstractNumId w:val="20"/>
  </w:num>
  <w:num w:numId="21">
    <w:abstractNumId w:val="12"/>
  </w:num>
  <w:num w:numId="22">
    <w:abstractNumId w:val="15"/>
  </w:num>
  <w:num w:numId="23">
    <w:abstractNumId w:val="6"/>
  </w:num>
  <w:num w:numId="24">
    <w:abstractNumId w:val="4"/>
  </w:num>
  <w:num w:numId="25">
    <w:abstractNumId w:val="2"/>
  </w:num>
  <w:num w:numId="26">
    <w:abstractNumId w:val="12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5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2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33"/>
    <w:rsid w:val="0000061D"/>
    <w:rsid w:val="0001286C"/>
    <w:rsid w:val="000138A9"/>
    <w:rsid w:val="000209B6"/>
    <w:rsid w:val="00031E20"/>
    <w:rsid w:val="00036A9A"/>
    <w:rsid w:val="00061CB8"/>
    <w:rsid w:val="000737CD"/>
    <w:rsid w:val="000842F0"/>
    <w:rsid w:val="00084A24"/>
    <w:rsid w:val="0009088E"/>
    <w:rsid w:val="000A177B"/>
    <w:rsid w:val="000A279B"/>
    <w:rsid w:val="000A2900"/>
    <w:rsid w:val="000B22F9"/>
    <w:rsid w:val="000B759B"/>
    <w:rsid w:val="001026EC"/>
    <w:rsid w:val="00105B0B"/>
    <w:rsid w:val="00114457"/>
    <w:rsid w:val="00115749"/>
    <w:rsid w:val="00134A50"/>
    <w:rsid w:val="00150CAE"/>
    <w:rsid w:val="00152B07"/>
    <w:rsid w:val="00156D2D"/>
    <w:rsid w:val="0016544E"/>
    <w:rsid w:val="00166886"/>
    <w:rsid w:val="001740D4"/>
    <w:rsid w:val="00184AFD"/>
    <w:rsid w:val="001A2FE0"/>
    <w:rsid w:val="001A7E98"/>
    <w:rsid w:val="001B43A9"/>
    <w:rsid w:val="001D56A0"/>
    <w:rsid w:val="001E3E72"/>
    <w:rsid w:val="001F3A42"/>
    <w:rsid w:val="001F6ED3"/>
    <w:rsid w:val="0020765E"/>
    <w:rsid w:val="00247BFB"/>
    <w:rsid w:val="00261C0A"/>
    <w:rsid w:val="00264FB3"/>
    <w:rsid w:val="00267723"/>
    <w:rsid w:val="00271883"/>
    <w:rsid w:val="002755EE"/>
    <w:rsid w:val="00275C48"/>
    <w:rsid w:val="00283C66"/>
    <w:rsid w:val="002A0C4A"/>
    <w:rsid w:val="002A1F25"/>
    <w:rsid w:val="002A371F"/>
    <w:rsid w:val="002B43EE"/>
    <w:rsid w:val="002B4651"/>
    <w:rsid w:val="002B4841"/>
    <w:rsid w:val="002B4A02"/>
    <w:rsid w:val="002C6CF7"/>
    <w:rsid w:val="002E463E"/>
    <w:rsid w:val="002E4BBC"/>
    <w:rsid w:val="002E6F06"/>
    <w:rsid w:val="00314AAC"/>
    <w:rsid w:val="003200A4"/>
    <w:rsid w:val="00323652"/>
    <w:rsid w:val="00330CB5"/>
    <w:rsid w:val="003312F3"/>
    <w:rsid w:val="0035126C"/>
    <w:rsid w:val="003538F5"/>
    <w:rsid w:val="0036298F"/>
    <w:rsid w:val="00363A3D"/>
    <w:rsid w:val="00376201"/>
    <w:rsid w:val="0038365F"/>
    <w:rsid w:val="00385271"/>
    <w:rsid w:val="00385ACF"/>
    <w:rsid w:val="00386092"/>
    <w:rsid w:val="00397D2E"/>
    <w:rsid w:val="003C0840"/>
    <w:rsid w:val="003C4ECA"/>
    <w:rsid w:val="003C54E7"/>
    <w:rsid w:val="003D044E"/>
    <w:rsid w:val="003D04EB"/>
    <w:rsid w:val="003D26DD"/>
    <w:rsid w:val="003E48F7"/>
    <w:rsid w:val="00412F2D"/>
    <w:rsid w:val="00432663"/>
    <w:rsid w:val="00433D52"/>
    <w:rsid w:val="00436951"/>
    <w:rsid w:val="00442F6D"/>
    <w:rsid w:val="00446762"/>
    <w:rsid w:val="00470A34"/>
    <w:rsid w:val="00471951"/>
    <w:rsid w:val="0049082D"/>
    <w:rsid w:val="004948DA"/>
    <w:rsid w:val="00497676"/>
    <w:rsid w:val="004A35D3"/>
    <w:rsid w:val="004A749E"/>
    <w:rsid w:val="004A7FE0"/>
    <w:rsid w:val="004C72DA"/>
    <w:rsid w:val="004E6C14"/>
    <w:rsid w:val="004F32B3"/>
    <w:rsid w:val="005020C9"/>
    <w:rsid w:val="005031FB"/>
    <w:rsid w:val="0051186D"/>
    <w:rsid w:val="0051250F"/>
    <w:rsid w:val="00567ABA"/>
    <w:rsid w:val="00570CCC"/>
    <w:rsid w:val="005727DB"/>
    <w:rsid w:val="00581483"/>
    <w:rsid w:val="0058336A"/>
    <w:rsid w:val="00594364"/>
    <w:rsid w:val="0059792B"/>
    <w:rsid w:val="005A2BFD"/>
    <w:rsid w:val="005D25A0"/>
    <w:rsid w:val="005D4F43"/>
    <w:rsid w:val="005E435A"/>
    <w:rsid w:val="005F03FD"/>
    <w:rsid w:val="005F2425"/>
    <w:rsid w:val="005F34D6"/>
    <w:rsid w:val="00602614"/>
    <w:rsid w:val="00605B68"/>
    <w:rsid w:val="00606112"/>
    <w:rsid w:val="0062222B"/>
    <w:rsid w:val="00625D3A"/>
    <w:rsid w:val="00627027"/>
    <w:rsid w:val="00631FD5"/>
    <w:rsid w:val="006337CD"/>
    <w:rsid w:val="00651A9D"/>
    <w:rsid w:val="00670DA2"/>
    <w:rsid w:val="006720F9"/>
    <w:rsid w:val="0067215E"/>
    <w:rsid w:val="00675977"/>
    <w:rsid w:val="0068146A"/>
    <w:rsid w:val="00684EF4"/>
    <w:rsid w:val="0068641C"/>
    <w:rsid w:val="00687A88"/>
    <w:rsid w:val="006964D8"/>
    <w:rsid w:val="006B4ADF"/>
    <w:rsid w:val="006B510E"/>
    <w:rsid w:val="006C7BA2"/>
    <w:rsid w:val="006D45FE"/>
    <w:rsid w:val="006E26A5"/>
    <w:rsid w:val="006E4625"/>
    <w:rsid w:val="006E4666"/>
    <w:rsid w:val="00710DD3"/>
    <w:rsid w:val="00711457"/>
    <w:rsid w:val="007221B5"/>
    <w:rsid w:val="007443DF"/>
    <w:rsid w:val="0075268F"/>
    <w:rsid w:val="0075324D"/>
    <w:rsid w:val="0077472E"/>
    <w:rsid w:val="007779F3"/>
    <w:rsid w:val="0079069D"/>
    <w:rsid w:val="007A042E"/>
    <w:rsid w:val="007A22DC"/>
    <w:rsid w:val="007B4D8D"/>
    <w:rsid w:val="007B4DF9"/>
    <w:rsid w:val="007C177F"/>
    <w:rsid w:val="007C53AC"/>
    <w:rsid w:val="007E6EBD"/>
    <w:rsid w:val="007F4EA7"/>
    <w:rsid w:val="007F665E"/>
    <w:rsid w:val="007F7695"/>
    <w:rsid w:val="008132B6"/>
    <w:rsid w:val="008228A3"/>
    <w:rsid w:val="00825A7C"/>
    <w:rsid w:val="008358C6"/>
    <w:rsid w:val="0085774E"/>
    <w:rsid w:val="008667ED"/>
    <w:rsid w:val="008725E7"/>
    <w:rsid w:val="0087711A"/>
    <w:rsid w:val="00884171"/>
    <w:rsid w:val="0088760A"/>
    <w:rsid w:val="00890CF7"/>
    <w:rsid w:val="008955C5"/>
    <w:rsid w:val="008978E9"/>
    <w:rsid w:val="008A1EB6"/>
    <w:rsid w:val="008A55B7"/>
    <w:rsid w:val="008A6374"/>
    <w:rsid w:val="008B0479"/>
    <w:rsid w:val="008B4F86"/>
    <w:rsid w:val="008C460F"/>
    <w:rsid w:val="008C643F"/>
    <w:rsid w:val="008D028F"/>
    <w:rsid w:val="008D3E3C"/>
    <w:rsid w:val="008D4539"/>
    <w:rsid w:val="008D79F3"/>
    <w:rsid w:val="008E3832"/>
    <w:rsid w:val="008E5A50"/>
    <w:rsid w:val="008E692C"/>
    <w:rsid w:val="008E777B"/>
    <w:rsid w:val="008E7E43"/>
    <w:rsid w:val="008F200B"/>
    <w:rsid w:val="00913B52"/>
    <w:rsid w:val="00941AAD"/>
    <w:rsid w:val="00945169"/>
    <w:rsid w:val="00965637"/>
    <w:rsid w:val="00986E70"/>
    <w:rsid w:val="009A1D00"/>
    <w:rsid w:val="009A3A3E"/>
    <w:rsid w:val="009C07FF"/>
    <w:rsid w:val="009C3602"/>
    <w:rsid w:val="009C41A6"/>
    <w:rsid w:val="009E2E91"/>
    <w:rsid w:val="009E5553"/>
    <w:rsid w:val="009F2B36"/>
    <w:rsid w:val="00A1603A"/>
    <w:rsid w:val="00A17BEE"/>
    <w:rsid w:val="00A20A62"/>
    <w:rsid w:val="00A31A8F"/>
    <w:rsid w:val="00A359BC"/>
    <w:rsid w:val="00A37140"/>
    <w:rsid w:val="00A41858"/>
    <w:rsid w:val="00A43B2E"/>
    <w:rsid w:val="00A46DE2"/>
    <w:rsid w:val="00A503AE"/>
    <w:rsid w:val="00A52B56"/>
    <w:rsid w:val="00A55D5C"/>
    <w:rsid w:val="00A80FA3"/>
    <w:rsid w:val="00AA3C12"/>
    <w:rsid w:val="00AA7824"/>
    <w:rsid w:val="00AB724E"/>
    <w:rsid w:val="00AC3955"/>
    <w:rsid w:val="00AC6FA2"/>
    <w:rsid w:val="00AD4D55"/>
    <w:rsid w:val="00AE74ED"/>
    <w:rsid w:val="00AE7638"/>
    <w:rsid w:val="00AF78A6"/>
    <w:rsid w:val="00B0265C"/>
    <w:rsid w:val="00B27F62"/>
    <w:rsid w:val="00B30293"/>
    <w:rsid w:val="00B31A8A"/>
    <w:rsid w:val="00B52D6F"/>
    <w:rsid w:val="00B5331A"/>
    <w:rsid w:val="00B56C64"/>
    <w:rsid w:val="00B61892"/>
    <w:rsid w:val="00B66B22"/>
    <w:rsid w:val="00B80ECD"/>
    <w:rsid w:val="00B813DB"/>
    <w:rsid w:val="00B85FBB"/>
    <w:rsid w:val="00B91126"/>
    <w:rsid w:val="00B94B9B"/>
    <w:rsid w:val="00BA4803"/>
    <w:rsid w:val="00BA6623"/>
    <w:rsid w:val="00BB1D24"/>
    <w:rsid w:val="00BB4A1B"/>
    <w:rsid w:val="00BC6F35"/>
    <w:rsid w:val="00BD2975"/>
    <w:rsid w:val="00BD4BDD"/>
    <w:rsid w:val="00BE6987"/>
    <w:rsid w:val="00BF455E"/>
    <w:rsid w:val="00C174FD"/>
    <w:rsid w:val="00C3652C"/>
    <w:rsid w:val="00C5404C"/>
    <w:rsid w:val="00C55238"/>
    <w:rsid w:val="00C625B1"/>
    <w:rsid w:val="00C7375D"/>
    <w:rsid w:val="00C74BA8"/>
    <w:rsid w:val="00C85D01"/>
    <w:rsid w:val="00C93483"/>
    <w:rsid w:val="00CA7EB1"/>
    <w:rsid w:val="00CB339A"/>
    <w:rsid w:val="00CB4065"/>
    <w:rsid w:val="00CC40A1"/>
    <w:rsid w:val="00CC4869"/>
    <w:rsid w:val="00CC548E"/>
    <w:rsid w:val="00CC5AA3"/>
    <w:rsid w:val="00CD1CDB"/>
    <w:rsid w:val="00CD5D6D"/>
    <w:rsid w:val="00CE0263"/>
    <w:rsid w:val="00CE38D2"/>
    <w:rsid w:val="00CE3981"/>
    <w:rsid w:val="00CE48C5"/>
    <w:rsid w:val="00CE6283"/>
    <w:rsid w:val="00CF4FDE"/>
    <w:rsid w:val="00D04F56"/>
    <w:rsid w:val="00D1153E"/>
    <w:rsid w:val="00D31333"/>
    <w:rsid w:val="00D3297D"/>
    <w:rsid w:val="00D35FA1"/>
    <w:rsid w:val="00D378F4"/>
    <w:rsid w:val="00D4031D"/>
    <w:rsid w:val="00D50AE8"/>
    <w:rsid w:val="00D903F5"/>
    <w:rsid w:val="00DA760E"/>
    <w:rsid w:val="00DB3AA0"/>
    <w:rsid w:val="00DB7DC3"/>
    <w:rsid w:val="00DC2F25"/>
    <w:rsid w:val="00DC47A8"/>
    <w:rsid w:val="00DF1036"/>
    <w:rsid w:val="00DF1B3B"/>
    <w:rsid w:val="00E01B63"/>
    <w:rsid w:val="00E166F7"/>
    <w:rsid w:val="00E20258"/>
    <w:rsid w:val="00E202E8"/>
    <w:rsid w:val="00E275BC"/>
    <w:rsid w:val="00E32B33"/>
    <w:rsid w:val="00E41345"/>
    <w:rsid w:val="00E414BA"/>
    <w:rsid w:val="00E41C9A"/>
    <w:rsid w:val="00E43DA1"/>
    <w:rsid w:val="00E4596F"/>
    <w:rsid w:val="00E5541C"/>
    <w:rsid w:val="00E61ABA"/>
    <w:rsid w:val="00E875EE"/>
    <w:rsid w:val="00E87D21"/>
    <w:rsid w:val="00E9016A"/>
    <w:rsid w:val="00E92D50"/>
    <w:rsid w:val="00EC7638"/>
    <w:rsid w:val="00F001D1"/>
    <w:rsid w:val="00F07A4A"/>
    <w:rsid w:val="00F15964"/>
    <w:rsid w:val="00F2386E"/>
    <w:rsid w:val="00F24AC3"/>
    <w:rsid w:val="00F660D1"/>
    <w:rsid w:val="00F672CD"/>
    <w:rsid w:val="00F67647"/>
    <w:rsid w:val="00FB7722"/>
    <w:rsid w:val="00FC091B"/>
    <w:rsid w:val="00FD56B6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30B3E"/>
  <w15:docId w15:val="{1AC9B623-BF55-4ABB-941F-C51E39A5B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1186D"/>
    <w:pPr>
      <w:widowControl w:val="0"/>
      <w:autoSpaceDE w:val="0"/>
      <w:autoSpaceDN w:val="0"/>
      <w:adjustRightInd w:val="0"/>
      <w:spacing w:before="1" w:after="0" w:line="139" w:lineRule="exact"/>
      <w:jc w:val="right"/>
    </w:pPr>
    <w:rPr>
      <w:rFonts w:ascii="Arial" w:eastAsiaTheme="minorEastAsia" w:hAnsi="Arial" w:cs="Arial"/>
    </w:rPr>
  </w:style>
  <w:style w:type="character" w:customStyle="1" w:styleId="apple-converted-space">
    <w:name w:val="apple-converted-space"/>
    <w:basedOn w:val="a0"/>
    <w:rsid w:val="00D31333"/>
  </w:style>
  <w:style w:type="character" w:styleId="a8">
    <w:name w:val="footnote reference"/>
    <w:basedOn w:val="a0"/>
    <w:uiPriority w:val="99"/>
    <w:semiHidden/>
    <w:unhideWhenUsed/>
    <w:rsid w:val="00625D3A"/>
    <w:rPr>
      <w:vertAlign w:val="superscript"/>
    </w:rPr>
  </w:style>
  <w:style w:type="table" w:styleId="a9">
    <w:name w:val="Table Grid"/>
    <w:basedOn w:val="a1"/>
    <w:uiPriority w:val="59"/>
    <w:rsid w:val="00625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25D3A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25D3A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625D3A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625D3A"/>
  </w:style>
  <w:style w:type="paragraph" w:styleId="ae">
    <w:name w:val="footer"/>
    <w:basedOn w:val="a"/>
    <w:link w:val="af"/>
    <w:uiPriority w:val="99"/>
    <w:unhideWhenUsed/>
    <w:rsid w:val="00625D3A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625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939A1-2250-421D-BD70-AD45CB6B4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11</Pages>
  <Words>3705</Words>
  <Characters>21119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Тонкова Марина Анатольевна</dc:creator>
  <cp:lastModifiedBy>Шангареева Инна Григорьевна</cp:lastModifiedBy>
  <cp:revision>26</cp:revision>
  <cp:lastPrinted>2021-08-03T06:32:00Z</cp:lastPrinted>
  <dcterms:created xsi:type="dcterms:W3CDTF">2022-11-17T08:11:00Z</dcterms:created>
  <dcterms:modified xsi:type="dcterms:W3CDTF">2023-10-10T11:55:00Z</dcterms:modified>
</cp:coreProperties>
</file>