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4E" w:rsidRDefault="0055204E" w:rsidP="005520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55204E" w:rsidRDefault="0055204E" w:rsidP="0055204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8A5FFB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инструмента для печатных плат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для АО «НПО автоматики» </w:t>
      </w:r>
    </w:p>
    <w:tbl>
      <w:tblPr>
        <w:tblW w:w="95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3"/>
        <w:gridCol w:w="6887"/>
      </w:tblGrid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55204E" w:rsidTr="0055204E">
        <w:trPr>
          <w:trHeight w:val="1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Открытый запрос котировок в электронной форме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Дополнительные сведения:</w:t>
            </w:r>
          </w:p>
        </w:tc>
      </w:tr>
      <w:tr w:rsidR="0055204E" w:rsidTr="0055204E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Продукция не включена в перечень товаров работ, услуг, закупка которых осуществляется у субъектов малого и среднего предпринимательства.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55204E" w:rsidTr="0055204E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Поставка </w:t>
            </w:r>
            <w:r w:rsidR="008A5FF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инструмента для печатных плат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для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55204E" w:rsidRDefault="0055204E" w:rsidP="0055204E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3000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штук.</w:t>
            </w:r>
          </w:p>
        </w:tc>
      </w:tr>
      <w:tr w:rsidR="0055204E" w:rsidTr="0055204E">
        <w:trPr>
          <w:trHeight w:val="7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4E" w:rsidRDefault="005520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55204E" w:rsidRDefault="005520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Технический регламент не утвержден.</w:t>
            </w:r>
          </w:p>
          <w:p w:rsidR="0055204E" w:rsidRDefault="0055204E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 продукции предъявляются требования, которые определяют потребность Заказчика, согласно которым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55204E" w:rsidRDefault="0055204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4E" w:rsidRDefault="0055204E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Товар применяется обработки печатных плат на производстве.</w:t>
            </w:r>
          </w:p>
          <w:p w:rsidR="0055204E" w:rsidRDefault="0055204E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Упаковка должна быть оригинальной, обеспечивать полную сохранность продукции при транспортировке любыми видами транспорта.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</w:t>
            </w:r>
          </w:p>
        </w:tc>
      </w:tr>
      <w:tr w:rsidR="0055204E" w:rsidTr="0055204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55204E" w:rsidTr="0055204E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Склад Покупателя по адресу: г. Екатеринбург ул. Начдива Васильева, д. 1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55204E" w:rsidTr="0055204E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 w:rsidP="00552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Срок поставки товара не позднее 12 (двенадцать) недель с момента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отправления Заказчиком заявки. Заявки направляются Заказчиком Поставщику электронной почтой.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55204E" w:rsidTr="0055204E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 w:rsidP="002A0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Оплата за товар: Предоплата за товар не производится. Расчет производится в размере 100% стоимости продукции, в течение </w:t>
            </w:r>
            <w:r w:rsidR="002A002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="002A002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Двадцат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и) рабочих дней с момента передачи продукции и подписания товарной накладной. Датой оплаты является дата списания денежных средств с расчетного счета Заказчика.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55204E" w:rsidTr="0055204E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В цену договора включаются затраты Поставщика (Победителя открытого запроса котировок), связанные с поставкой товара, в том числе с доставкой товара до склада Заказчика в соответствии с п.2.2 Договора (расходы на перевозку) и требованиями настоящего Технического задания, страхованием, уплатой налогов, таможенных пошлин, налогов и других обязательных платежей. </w:t>
            </w:r>
          </w:p>
          <w:p w:rsidR="0055204E" w:rsidRDefault="0055204E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Цена Договора формируется с учетом НДС или без учёта НДС, в зависимости от применяемой системы налогообложения, участником процедуры закупки.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55204E" w:rsidTr="0055204E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24" w:rsidRDefault="0055204E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 требованиям в соответствии с разделом 10.4 Положения о закупках</w:t>
            </w:r>
            <w:r w:rsidR="005C1024">
              <w:rPr>
                <w:rFonts w:ascii="Times New Roman" w:hAnsi="Times New Roman" w:cs="Times New Roman"/>
                <w:color w:val="0000FF"/>
                <w:sz w:val="21"/>
                <w:szCs w:val="21"/>
                <w:lang w:eastAsia="ru-RU"/>
              </w:rPr>
              <w:t>.</w:t>
            </w:r>
          </w:p>
          <w:p w:rsidR="005C1024" w:rsidRPr="00586CEB" w:rsidRDefault="00586CEB" w:rsidP="00586CEB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586CE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Участник должен предложить к поставке:</w:t>
            </w:r>
            <w:r w:rsidRPr="00586CEB">
              <w:rPr>
                <w:rStyle w:val="apple-converted-space"/>
                <w:rFonts w:ascii="Times New Roman" w:hAnsi="Times New Roman" w:cs="Times New Roman"/>
                <w:color w:val="000000"/>
                <w:sz w:val="21"/>
                <w:szCs w:val="21"/>
              </w:rPr>
              <w:t> </w:t>
            </w:r>
            <w:r w:rsidRPr="00586CE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>-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55204E" w:rsidTr="0055204E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На Товар устанавливается гарантийный срок продолжительностью 12 (двенадцать) месяцев.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55204E" w:rsidTr="0055204E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какой-либо платы следующие документы: подписанную со своей стороны товарную накладную; счет на оплату Товара;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ab/>
              <w:t>сертификаты соответствия, или иные документы, подтверждающие качество поставляемого товара.</w:t>
            </w:r>
          </w:p>
          <w:p w:rsidR="0055204E" w:rsidRDefault="0055204E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55204E" w:rsidRDefault="0055204E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  <w:tr w:rsidR="0055204E" w:rsidTr="0055204E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Участник закупки должен сделать предложение по следующим критериям:</w:t>
            </w:r>
          </w:p>
        </w:tc>
      </w:tr>
      <w:tr w:rsidR="0055204E" w:rsidTr="0055204E">
        <w:trPr>
          <w:trHeight w:val="32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4E" w:rsidRDefault="0055204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4E" w:rsidRDefault="0055204E" w:rsidP="00F17EF7">
            <w:pPr>
              <w:pStyle w:val="a7"/>
              <w:keepNext/>
              <w:numPr>
                <w:ilvl w:val="0"/>
                <w:numId w:val="2"/>
              </w:numPr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не более </w:t>
            </w:r>
            <w:r w:rsidR="00F17EF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252 129,60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руб.</w:t>
            </w:r>
          </w:p>
        </w:tc>
      </w:tr>
    </w:tbl>
    <w:p w:rsidR="0055204E" w:rsidRDefault="0055204E" w:rsidP="0055204E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55204E" w:rsidRDefault="0055204E" w:rsidP="0055204E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55204E" w:rsidRDefault="0055204E" w:rsidP="0055204E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55204E" w:rsidRDefault="0055204E" w:rsidP="0055204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55204E" w:rsidRDefault="0055204E" w:rsidP="0055204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55204E" w:rsidRDefault="0055204E" w:rsidP="0055204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C4235F" w:rsidRDefault="00C4235F"/>
    <w:p w:rsidR="00C4235F" w:rsidRDefault="00C4235F"/>
    <w:p w:rsidR="00C4235F" w:rsidRDefault="00C4235F"/>
    <w:p w:rsidR="00C4235F" w:rsidRDefault="00C4235F"/>
    <w:tbl>
      <w:tblPr>
        <w:tblpPr w:leftFromText="180" w:rightFromText="180" w:vertAnchor="text" w:horzAnchor="page" w:tblpX="863" w:tblpY="-991"/>
        <w:tblW w:w="3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21"/>
        <w:gridCol w:w="1984"/>
        <w:gridCol w:w="709"/>
        <w:gridCol w:w="708"/>
      </w:tblGrid>
      <w:tr w:rsidR="003473CA" w:rsidRPr="00935B0B" w:rsidTr="003473CA">
        <w:trPr>
          <w:trHeight w:val="34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bottomFromText="160" w:vertAnchor="text" w:horzAnchor="page" w:tblpX="863" w:tblpY="-991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070"/>
        <w:gridCol w:w="4110"/>
        <w:gridCol w:w="31"/>
        <w:gridCol w:w="2512"/>
        <w:gridCol w:w="739"/>
        <w:gridCol w:w="738"/>
      </w:tblGrid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5204E" w:rsidRDefault="0055204E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5204E" w:rsidRDefault="0055204E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5204E" w:rsidRDefault="0055204E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5204E" w:rsidRDefault="0055204E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Приложение №1</w:t>
            </w: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 Техническому заданию</w:t>
            </w: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требуемых товаров</w:t>
            </w: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Технические характеристики товара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изм.</w:t>
            </w:r>
          </w:p>
        </w:tc>
      </w:tr>
      <w:tr w:rsidR="003473CA" w:rsidTr="003473CA">
        <w:trPr>
          <w:trHeight w:val="209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Фреза твердосплавная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ф1,0 мм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Показатель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Значение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Твердосплавная фреза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двухперьевая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предназначена для обработки большинства печатных плат из материала FR-4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 (+0,2/-0,1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1,0 мм (+0/-0,04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10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 (-0,001/-0,008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Обязательное условие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упаковке по 50/100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85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Фреза твердосплавная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ф1,5 мм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Показатель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Значение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Твердосплавная фреза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двухперьевая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предназначена для обработки большинства печатных плат из материала FR-4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 (+0,2/-0,1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1,5 мм (+0/-0,04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10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 (-0,001/-0,008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Обязательное условие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упаковке по 50/100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Фреза твердосплавная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ф2,0 мм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Показатель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Значение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Твердосплавная фреза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двухперьевая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предназначена для обработки большинства печатных плат из материала FR-4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 (+0,2/-0,1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2,0 мм (+0/-0,04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10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 (-0,001/-0,008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Обязательное условие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упаковке по 50/100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ф0,3</w:t>
            </w:r>
            <w:r w:rsidR="005520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55204E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55204E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0,3</w:t>
            </w:r>
            <w:r w:rsidR="005520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55204E" w:rsidP="003473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6,5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две канавки для отвода стружки, переходящие в одну увеличенную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cantSplit/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ф0,45 мм</w:t>
            </w: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776377"/>
                  <wp:effectExtent l="0" t="0" r="0" b="508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2005" cy="778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55204E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0,45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7,0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две канавки для отвода стружки, переходящие в одну увеличенную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ф0,55 мм</w:t>
            </w: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55204E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0,55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7,0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две канавки для отвода стружки, переходящие в одну увеличенную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ф0,65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55204E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0,65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10,0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P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ф0,7</w:t>
            </w:r>
            <w:r w:rsidR="005520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55204E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Твердосплавное сверло предназначено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55204E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0,75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10,0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84AB2" w:rsidRPr="00935B0B" w:rsidRDefault="00484AB2">
      <w:pPr>
        <w:rPr>
          <w:rFonts w:ascii="Times New Roman" w:hAnsi="Times New Roman" w:cs="Times New Roman"/>
          <w:sz w:val="20"/>
          <w:szCs w:val="20"/>
        </w:rPr>
      </w:pPr>
    </w:p>
    <w:p w:rsidR="008247EE" w:rsidRPr="00935B0B" w:rsidRDefault="008247E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247EE" w:rsidRPr="00935B0B" w:rsidSect="00C423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EE"/>
    <w:rsid w:val="00051F78"/>
    <w:rsid w:val="000761D8"/>
    <w:rsid w:val="00084C7F"/>
    <w:rsid w:val="00090DC9"/>
    <w:rsid w:val="000B0CC9"/>
    <w:rsid w:val="000F09DA"/>
    <w:rsid w:val="00116C41"/>
    <w:rsid w:val="00157207"/>
    <w:rsid w:val="00160B34"/>
    <w:rsid w:val="001866F8"/>
    <w:rsid w:val="00196A12"/>
    <w:rsid w:val="002078BA"/>
    <w:rsid w:val="00210EDD"/>
    <w:rsid w:val="00216599"/>
    <w:rsid w:val="0026745B"/>
    <w:rsid w:val="00287595"/>
    <w:rsid w:val="002A0024"/>
    <w:rsid w:val="002A417A"/>
    <w:rsid w:val="002D2E30"/>
    <w:rsid w:val="002F6EE8"/>
    <w:rsid w:val="00300AF5"/>
    <w:rsid w:val="00334CA3"/>
    <w:rsid w:val="003473CA"/>
    <w:rsid w:val="003B07D1"/>
    <w:rsid w:val="00402D2E"/>
    <w:rsid w:val="00412B39"/>
    <w:rsid w:val="00432DDB"/>
    <w:rsid w:val="00452708"/>
    <w:rsid w:val="00452F03"/>
    <w:rsid w:val="00456865"/>
    <w:rsid w:val="00484AB2"/>
    <w:rsid w:val="00484C48"/>
    <w:rsid w:val="004B46CB"/>
    <w:rsid w:val="004B77D9"/>
    <w:rsid w:val="00510348"/>
    <w:rsid w:val="005232DB"/>
    <w:rsid w:val="0055204E"/>
    <w:rsid w:val="005645A9"/>
    <w:rsid w:val="00586CEB"/>
    <w:rsid w:val="005926C8"/>
    <w:rsid w:val="005A33CF"/>
    <w:rsid w:val="005C00A7"/>
    <w:rsid w:val="005C1024"/>
    <w:rsid w:val="005C5A24"/>
    <w:rsid w:val="005F3291"/>
    <w:rsid w:val="00633D65"/>
    <w:rsid w:val="006342DE"/>
    <w:rsid w:val="00651DA8"/>
    <w:rsid w:val="006B2C2A"/>
    <w:rsid w:val="006B339B"/>
    <w:rsid w:val="006C4A01"/>
    <w:rsid w:val="00733767"/>
    <w:rsid w:val="00751FBD"/>
    <w:rsid w:val="00792B38"/>
    <w:rsid w:val="00795BF3"/>
    <w:rsid w:val="007C38F8"/>
    <w:rsid w:val="007C3CA6"/>
    <w:rsid w:val="007D1958"/>
    <w:rsid w:val="007F4766"/>
    <w:rsid w:val="007F47E7"/>
    <w:rsid w:val="00804665"/>
    <w:rsid w:val="00810DEB"/>
    <w:rsid w:val="008247EE"/>
    <w:rsid w:val="00846FAD"/>
    <w:rsid w:val="0085236B"/>
    <w:rsid w:val="00864F79"/>
    <w:rsid w:val="00883613"/>
    <w:rsid w:val="00892616"/>
    <w:rsid w:val="008A5FFB"/>
    <w:rsid w:val="008E2393"/>
    <w:rsid w:val="00920B1D"/>
    <w:rsid w:val="00935B0B"/>
    <w:rsid w:val="00941CDE"/>
    <w:rsid w:val="00942230"/>
    <w:rsid w:val="0096269B"/>
    <w:rsid w:val="009C502E"/>
    <w:rsid w:val="00A375BC"/>
    <w:rsid w:val="00AB62CA"/>
    <w:rsid w:val="00AC39F4"/>
    <w:rsid w:val="00AD4F8E"/>
    <w:rsid w:val="00B150E9"/>
    <w:rsid w:val="00B15BD6"/>
    <w:rsid w:val="00B40B37"/>
    <w:rsid w:val="00B64161"/>
    <w:rsid w:val="00B746EF"/>
    <w:rsid w:val="00B827D3"/>
    <w:rsid w:val="00BA1E65"/>
    <w:rsid w:val="00BD1DE4"/>
    <w:rsid w:val="00C20908"/>
    <w:rsid w:val="00C34EA9"/>
    <w:rsid w:val="00C4235F"/>
    <w:rsid w:val="00C721BB"/>
    <w:rsid w:val="00C75D89"/>
    <w:rsid w:val="00C8037E"/>
    <w:rsid w:val="00C84C50"/>
    <w:rsid w:val="00CB4021"/>
    <w:rsid w:val="00CC0A4E"/>
    <w:rsid w:val="00CC2F3F"/>
    <w:rsid w:val="00E11E8B"/>
    <w:rsid w:val="00E14A26"/>
    <w:rsid w:val="00E21C89"/>
    <w:rsid w:val="00E3104F"/>
    <w:rsid w:val="00E77803"/>
    <w:rsid w:val="00EC3944"/>
    <w:rsid w:val="00EF444B"/>
    <w:rsid w:val="00F1118A"/>
    <w:rsid w:val="00F17EF7"/>
    <w:rsid w:val="00F203DE"/>
    <w:rsid w:val="00F222C6"/>
    <w:rsid w:val="00F43C25"/>
    <w:rsid w:val="00F46050"/>
    <w:rsid w:val="00F5694A"/>
    <w:rsid w:val="00F832C2"/>
    <w:rsid w:val="00FA623F"/>
    <w:rsid w:val="00FF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AA44"/>
  <w15:docId w15:val="{FED4E0BD-1DAA-4946-A6B0-0BA9B4FC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47EE"/>
  </w:style>
  <w:style w:type="paragraph" w:styleId="a3">
    <w:name w:val="header"/>
    <w:basedOn w:val="a"/>
    <w:link w:val="a4"/>
    <w:rsid w:val="00824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rsid w:val="008247EE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824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8247EE"/>
    <w:rPr>
      <w:rFonts w:ascii="Calibri" w:eastAsia="Calibri" w:hAnsi="Calibri" w:cs="Calibri"/>
    </w:rPr>
  </w:style>
  <w:style w:type="paragraph" w:styleId="a7">
    <w:name w:val="List Paragraph"/>
    <w:basedOn w:val="a"/>
    <w:uiPriority w:val="99"/>
    <w:qFormat/>
    <w:rsid w:val="008247EE"/>
    <w:pPr>
      <w:spacing w:after="200" w:line="276" w:lineRule="auto"/>
      <w:ind w:left="720"/>
    </w:pPr>
    <w:rPr>
      <w:rFonts w:ascii="Calibri" w:eastAsia="Calibri" w:hAnsi="Calibri" w:cs="Calibri"/>
    </w:rPr>
  </w:style>
  <w:style w:type="table" w:styleId="a8">
    <w:name w:val="Table Grid"/>
    <w:basedOn w:val="a1"/>
    <w:uiPriority w:val="99"/>
    <w:rsid w:val="008247EE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8247EE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8247E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7EE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8247EE"/>
  </w:style>
  <w:style w:type="table" w:customStyle="1" w:styleId="10">
    <w:name w:val="Сетка таблицы1"/>
    <w:basedOn w:val="a1"/>
    <w:next w:val="a8"/>
    <w:uiPriority w:val="99"/>
    <w:locked/>
    <w:rsid w:val="008247EE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34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6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Панасенко Мирослава Владимировна</dc:creator>
  <cp:lastModifiedBy>Шангареева Инна Григорьевна</cp:lastModifiedBy>
  <cp:revision>27</cp:revision>
  <dcterms:created xsi:type="dcterms:W3CDTF">2022-05-04T10:58:00Z</dcterms:created>
  <dcterms:modified xsi:type="dcterms:W3CDTF">2023-07-04T03:52:00Z</dcterms:modified>
</cp:coreProperties>
</file>