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5B" w:rsidRDefault="001F4965" w:rsidP="00F34889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1906">
        <w:rPr>
          <w:rFonts w:ascii="Times New Roman" w:hAnsi="Times New Roman"/>
          <w:sz w:val="24"/>
          <w:szCs w:val="24"/>
        </w:rPr>
        <w:t xml:space="preserve"> </w:t>
      </w:r>
      <w:r w:rsidR="00CD704F">
        <w:rPr>
          <w:rFonts w:ascii="Times New Roman" w:hAnsi="Times New Roman"/>
          <w:sz w:val="24"/>
          <w:szCs w:val="24"/>
        </w:rPr>
        <w:t xml:space="preserve">              </w:t>
      </w:r>
      <w:r w:rsidR="00D75569">
        <w:rPr>
          <w:rFonts w:ascii="Times New Roman" w:hAnsi="Times New Roman"/>
          <w:sz w:val="24"/>
          <w:szCs w:val="24"/>
        </w:rPr>
        <w:t xml:space="preserve">                </w:t>
      </w:r>
      <w:r w:rsidR="00C8243A">
        <w:rPr>
          <w:rFonts w:ascii="Times New Roman" w:hAnsi="Times New Roman"/>
          <w:sz w:val="24"/>
          <w:szCs w:val="24"/>
        </w:rPr>
        <w:t xml:space="preserve">         </w:t>
      </w:r>
      <w:r w:rsidR="00D75569">
        <w:rPr>
          <w:rFonts w:ascii="Times New Roman" w:hAnsi="Times New Roman"/>
          <w:sz w:val="24"/>
          <w:szCs w:val="24"/>
        </w:rPr>
        <w:t xml:space="preserve">  </w:t>
      </w:r>
      <w:r w:rsidR="00C8243A">
        <w:rPr>
          <w:rFonts w:ascii="Times New Roman" w:hAnsi="Times New Roman"/>
          <w:sz w:val="24"/>
          <w:szCs w:val="24"/>
        </w:rPr>
        <w:t xml:space="preserve">  </w:t>
      </w:r>
      <w:r w:rsidR="001A035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625B07">
        <w:rPr>
          <w:rFonts w:ascii="Times New Roman" w:eastAsia="Times New Roman" w:hAnsi="Times New Roman"/>
          <w:lang w:eastAsia="ru-RU"/>
        </w:rPr>
        <w:t>Приложение №1 к техническому заданию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8A2FDB" w:rsidP="008A2FDB">
      <w:pPr>
        <w:tabs>
          <w:tab w:val="left" w:pos="879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1A035B" w:rsidRPr="00625B07" w:rsidTr="001A035B">
        <w:tc>
          <w:tcPr>
            <w:tcW w:w="14879" w:type="dxa"/>
            <w:gridSpan w:val="5"/>
          </w:tcPr>
          <w:p w:rsidR="001A035B" w:rsidRPr="00625B07" w:rsidRDefault="000A74D6" w:rsidP="00FD4D5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Химические материалы</w:t>
            </w:r>
            <w:r w:rsidR="00F34889" w:rsidRPr="00F348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A035B" w:rsidRPr="00625B07" w:rsidTr="001A035B">
        <w:trPr>
          <w:trHeight w:val="97"/>
        </w:trPr>
        <w:tc>
          <w:tcPr>
            <w:tcW w:w="554" w:type="dxa"/>
            <w:vMerge w:val="restart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1A035B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1A035B" w:rsidRPr="00625B07" w:rsidRDefault="00FD4D59" w:rsidP="000A74D6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по ГОСТ </w:t>
            </w:r>
            <w:r w:rsidR="00A3663C">
              <w:rPr>
                <w:b/>
              </w:rPr>
              <w:t>, ТУ</w:t>
            </w:r>
          </w:p>
        </w:tc>
        <w:tc>
          <w:tcPr>
            <w:tcW w:w="11523" w:type="dxa"/>
            <w:gridSpan w:val="3"/>
            <w:vAlign w:val="center"/>
          </w:tcPr>
          <w:p w:rsidR="001A035B" w:rsidRPr="00625B07" w:rsidRDefault="001A035B" w:rsidP="002B744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1A035B" w:rsidRPr="00625B07" w:rsidTr="008A2FDB">
        <w:trPr>
          <w:trHeight w:val="886"/>
        </w:trPr>
        <w:tc>
          <w:tcPr>
            <w:tcW w:w="554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1A035B" w:rsidRDefault="001A035B" w:rsidP="002B74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</w:t>
            </w:r>
            <w:r w:rsidR="000A74D6">
              <w:rPr>
                <w:b/>
              </w:rPr>
              <w:t>кг</w:t>
            </w:r>
            <w:r w:rsidRPr="00625B07">
              <w:rPr>
                <w:b/>
              </w:rPr>
              <w:t>)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8A2FDB" w:rsidRDefault="001A035B" w:rsidP="002B744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  <w:p w:rsidR="001A035B" w:rsidRPr="008A2FDB" w:rsidRDefault="008A2FDB" w:rsidP="008A2FDB">
            <w:pPr>
              <w:tabs>
                <w:tab w:val="left" w:pos="2955"/>
              </w:tabs>
            </w:pPr>
            <w:r>
              <w:tab/>
            </w:r>
          </w:p>
        </w:tc>
        <w:tc>
          <w:tcPr>
            <w:tcW w:w="2410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A3663C" w:rsidRPr="00625B07" w:rsidTr="005004D1">
        <w:trPr>
          <w:trHeight w:val="1282"/>
        </w:trPr>
        <w:tc>
          <w:tcPr>
            <w:tcW w:w="554" w:type="dxa"/>
          </w:tcPr>
          <w:p w:rsidR="00A3663C" w:rsidRPr="00625B07" w:rsidRDefault="00A3663C" w:rsidP="00A3663C">
            <w:pPr>
              <w:spacing w:after="0" w:line="240" w:lineRule="auto"/>
            </w:pPr>
            <w:r w:rsidRPr="00625B07">
              <w:t>1.</w:t>
            </w:r>
          </w:p>
        </w:tc>
        <w:tc>
          <w:tcPr>
            <w:tcW w:w="2802" w:type="dxa"/>
          </w:tcPr>
          <w:p w:rsidR="00A3663C" w:rsidRDefault="00A3663C" w:rsidP="00A3663C">
            <w:pPr>
              <w:spacing w:line="240" w:lineRule="auto"/>
            </w:pPr>
            <w:r w:rsidRPr="00BC6226">
              <w:t>Герметик УТ-32</w:t>
            </w:r>
            <w:r>
              <w:t xml:space="preserve"> </w:t>
            </w:r>
          </w:p>
          <w:p w:rsidR="00A3663C" w:rsidRPr="00BC6226" w:rsidRDefault="00A3663C" w:rsidP="00A3663C">
            <w:pPr>
              <w:spacing w:line="240" w:lineRule="auto"/>
            </w:pPr>
            <w:r>
              <w:t>ТУ 38.1051386-80</w:t>
            </w:r>
          </w:p>
        </w:tc>
        <w:tc>
          <w:tcPr>
            <w:tcW w:w="1286" w:type="dxa"/>
            <w:vAlign w:val="center"/>
          </w:tcPr>
          <w:p w:rsidR="00A3663C" w:rsidRPr="00583E8A" w:rsidRDefault="00A3663C" w:rsidP="00A3663C">
            <w:pPr>
              <w:spacing w:after="0" w:line="240" w:lineRule="auto"/>
              <w:jc w:val="center"/>
            </w:pPr>
            <w:r>
              <w:t>11,304</w:t>
            </w:r>
          </w:p>
        </w:tc>
        <w:tc>
          <w:tcPr>
            <w:tcW w:w="7827" w:type="dxa"/>
          </w:tcPr>
          <w:p w:rsidR="00A3663C" w:rsidRDefault="00A3663C" w:rsidP="00A3663C">
            <w:pPr>
              <w:spacing w:after="0" w:line="240" w:lineRule="auto"/>
            </w:pPr>
            <w:r>
              <w:t xml:space="preserve">Описание. Герметик на основе </w:t>
            </w:r>
            <w:proofErr w:type="spellStart"/>
            <w:r>
              <w:t>полисульфидных</w:t>
            </w:r>
            <w:proofErr w:type="spellEnd"/>
            <w:r>
              <w:t xml:space="preserve"> олигомеров. </w:t>
            </w:r>
            <w:r w:rsidR="007229CB">
              <w:t xml:space="preserve">Трехкомпонентный, состоящий из основной (герметизирующей), </w:t>
            </w:r>
            <w:proofErr w:type="spellStart"/>
            <w:r w:rsidR="007229CB">
              <w:t>отверждающей</w:t>
            </w:r>
            <w:proofErr w:type="spellEnd"/>
            <w:r w:rsidR="007229CB">
              <w:t xml:space="preserve"> паст и ускорителя вулканизации.</w:t>
            </w:r>
          </w:p>
          <w:p w:rsidR="007229CB" w:rsidRPr="00583E8A" w:rsidRDefault="007229CB" w:rsidP="00A3663C">
            <w:pPr>
              <w:spacing w:after="0" w:line="240" w:lineRule="auto"/>
            </w:pPr>
            <w:r>
              <w:t>Фасовка: металлические барабаны, катализатор- пластиковые банки</w:t>
            </w:r>
          </w:p>
        </w:tc>
        <w:tc>
          <w:tcPr>
            <w:tcW w:w="2410" w:type="dxa"/>
          </w:tcPr>
          <w:p w:rsidR="00A3663C" w:rsidRPr="001A035B" w:rsidRDefault="00A3663C" w:rsidP="00A3663C">
            <w:pPr>
              <w:spacing w:after="0" w:line="240" w:lineRule="auto"/>
              <w:jc w:val="both"/>
              <w:rPr>
                <w:b/>
              </w:rPr>
            </w:pPr>
            <w:r w:rsidRPr="001A035B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  <w:r>
              <w:t>ТУ 38.1051386-80</w:t>
            </w:r>
          </w:p>
        </w:tc>
      </w:tr>
      <w:tr w:rsidR="00A3663C" w:rsidRPr="00625B07" w:rsidTr="005004D1">
        <w:trPr>
          <w:trHeight w:val="1272"/>
        </w:trPr>
        <w:tc>
          <w:tcPr>
            <w:tcW w:w="554" w:type="dxa"/>
          </w:tcPr>
          <w:p w:rsidR="00A3663C" w:rsidRPr="00625B07" w:rsidRDefault="00A3663C" w:rsidP="00A3663C">
            <w:pPr>
              <w:spacing w:line="240" w:lineRule="auto"/>
            </w:pPr>
            <w:r>
              <w:t>2.</w:t>
            </w:r>
          </w:p>
        </w:tc>
        <w:tc>
          <w:tcPr>
            <w:tcW w:w="2802" w:type="dxa"/>
          </w:tcPr>
          <w:p w:rsidR="00A3663C" w:rsidRDefault="00A3663C" w:rsidP="00A3663C">
            <w:pPr>
              <w:spacing w:line="240" w:lineRule="auto"/>
            </w:pPr>
            <w:r w:rsidRPr="00BC6226">
              <w:t xml:space="preserve">Герметик </w:t>
            </w:r>
            <w:proofErr w:type="spellStart"/>
            <w:r w:rsidRPr="00BC6226">
              <w:t>Виксинт</w:t>
            </w:r>
            <w:proofErr w:type="spellEnd"/>
            <w:r w:rsidRPr="00BC6226">
              <w:t xml:space="preserve"> У-2-28</w:t>
            </w:r>
            <w:r>
              <w:t xml:space="preserve"> </w:t>
            </w:r>
          </w:p>
          <w:p w:rsidR="00A3663C" w:rsidRDefault="00A3663C" w:rsidP="00A3663C">
            <w:pPr>
              <w:spacing w:line="240" w:lineRule="auto"/>
            </w:pPr>
            <w:r>
              <w:t>ТУ38.303-04-04-90</w:t>
            </w:r>
          </w:p>
          <w:p w:rsidR="00A3663C" w:rsidRPr="00BC6226" w:rsidRDefault="00A3663C" w:rsidP="00A3663C">
            <w:pPr>
              <w:spacing w:line="240" w:lineRule="auto"/>
            </w:pPr>
          </w:p>
        </w:tc>
        <w:tc>
          <w:tcPr>
            <w:tcW w:w="1286" w:type="dxa"/>
            <w:vAlign w:val="center"/>
          </w:tcPr>
          <w:p w:rsidR="00A3663C" w:rsidRDefault="00A3663C" w:rsidP="00A3663C">
            <w:pPr>
              <w:spacing w:line="240" w:lineRule="auto"/>
            </w:pPr>
            <w:r>
              <w:t xml:space="preserve">       111,5</w:t>
            </w:r>
          </w:p>
        </w:tc>
        <w:tc>
          <w:tcPr>
            <w:tcW w:w="7827" w:type="dxa"/>
          </w:tcPr>
          <w:p w:rsidR="00A3663C" w:rsidRDefault="00A3663C" w:rsidP="007229CB">
            <w:pPr>
              <w:spacing w:after="0" w:line="240" w:lineRule="auto"/>
            </w:pPr>
            <w:r>
              <w:t xml:space="preserve">Описание. </w:t>
            </w:r>
            <w:r w:rsidR="007229CB">
              <w:t xml:space="preserve">Герметик представляет собой трехкомпонентный пастообразный уплотнительный материал, розового или белого цвета, обладающий способностью переходить из пастообразного в </w:t>
            </w:r>
            <w:proofErr w:type="spellStart"/>
            <w:r w:rsidR="007229CB">
              <w:t>резиноподобное</w:t>
            </w:r>
            <w:proofErr w:type="spellEnd"/>
            <w:r w:rsidR="007229CB">
              <w:t xml:space="preserve"> состояние после перемешивания с катализатором №28 и </w:t>
            </w:r>
            <w:proofErr w:type="spellStart"/>
            <w:r w:rsidR="007229CB">
              <w:t>гидрофобизирующей</w:t>
            </w:r>
            <w:proofErr w:type="spellEnd"/>
            <w:r w:rsidR="007229CB">
              <w:t xml:space="preserve"> жидкостью 136-41 при комнатной температуре.</w:t>
            </w:r>
          </w:p>
        </w:tc>
        <w:tc>
          <w:tcPr>
            <w:tcW w:w="2410" w:type="dxa"/>
          </w:tcPr>
          <w:p w:rsidR="00A3663C" w:rsidRDefault="00A3663C" w:rsidP="00A3663C">
            <w:pPr>
              <w:spacing w:line="240" w:lineRule="auto"/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  <w:r>
              <w:t>ТУ38.303-04-04-90</w:t>
            </w:r>
          </w:p>
          <w:p w:rsidR="00A3663C" w:rsidRPr="001A035B" w:rsidRDefault="00A3663C" w:rsidP="00A3663C">
            <w:pPr>
              <w:spacing w:line="240" w:lineRule="auto"/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A3663C" w:rsidRPr="00625B07" w:rsidTr="005004D1">
        <w:trPr>
          <w:trHeight w:val="1549"/>
        </w:trPr>
        <w:tc>
          <w:tcPr>
            <w:tcW w:w="554" w:type="dxa"/>
          </w:tcPr>
          <w:p w:rsidR="00A3663C" w:rsidRPr="00625B07" w:rsidRDefault="00A3663C" w:rsidP="00A3663C">
            <w:pPr>
              <w:spacing w:line="240" w:lineRule="auto"/>
            </w:pPr>
            <w:r>
              <w:t>3.</w:t>
            </w:r>
          </w:p>
        </w:tc>
        <w:tc>
          <w:tcPr>
            <w:tcW w:w="2802" w:type="dxa"/>
          </w:tcPr>
          <w:p w:rsidR="00A3663C" w:rsidRDefault="00A3663C" w:rsidP="00A3663C">
            <w:pPr>
              <w:spacing w:line="240" w:lineRule="auto"/>
            </w:pPr>
            <w:r w:rsidRPr="00BC6226">
              <w:t>Клей 88-СА</w:t>
            </w:r>
            <w:r>
              <w:t xml:space="preserve"> </w:t>
            </w:r>
          </w:p>
          <w:p w:rsidR="00A3663C" w:rsidRDefault="00A3663C" w:rsidP="00A3663C">
            <w:pPr>
              <w:spacing w:line="240" w:lineRule="auto"/>
            </w:pPr>
            <w:r>
              <w:t>ТУ 38.1051760-2022</w:t>
            </w:r>
          </w:p>
          <w:p w:rsidR="00A3663C" w:rsidRPr="00A3663C" w:rsidRDefault="00A3663C" w:rsidP="00A3663C">
            <w:pPr>
              <w:spacing w:line="240" w:lineRule="auto"/>
            </w:pPr>
          </w:p>
        </w:tc>
        <w:tc>
          <w:tcPr>
            <w:tcW w:w="1286" w:type="dxa"/>
            <w:vAlign w:val="center"/>
          </w:tcPr>
          <w:p w:rsidR="00A3663C" w:rsidRDefault="00A3663C" w:rsidP="00A3663C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7827" w:type="dxa"/>
          </w:tcPr>
          <w:p w:rsidR="00A3663C" w:rsidRDefault="00A3663C" w:rsidP="00C379FC">
            <w:pPr>
              <w:spacing w:after="0" w:line="240" w:lineRule="auto"/>
            </w:pPr>
            <w:r>
              <w:t xml:space="preserve">Описание. </w:t>
            </w:r>
            <w:r w:rsidR="007229CB">
              <w:t xml:space="preserve">Внешний вид- вязкая однородная жидкость от серо-зеленого цвета. </w:t>
            </w:r>
            <w:r w:rsidR="00C379FC">
              <w:t>Доля сухого остатка 26-29%, условная вязкость 10-40с</w:t>
            </w:r>
          </w:p>
        </w:tc>
        <w:tc>
          <w:tcPr>
            <w:tcW w:w="2410" w:type="dxa"/>
          </w:tcPr>
          <w:p w:rsidR="00A3663C" w:rsidRDefault="00A3663C" w:rsidP="00A3663C">
            <w:pPr>
              <w:spacing w:line="240" w:lineRule="auto"/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</w:p>
          <w:p w:rsidR="00A3663C" w:rsidRDefault="00A3663C" w:rsidP="00A3663C">
            <w:pPr>
              <w:spacing w:line="240" w:lineRule="auto"/>
            </w:pPr>
            <w:r>
              <w:t>ТУ 38.1051760-2022</w:t>
            </w:r>
          </w:p>
          <w:p w:rsidR="00A3663C" w:rsidRPr="001A035B" w:rsidRDefault="00A3663C" w:rsidP="00A3663C">
            <w:pPr>
              <w:spacing w:line="240" w:lineRule="auto"/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A3663C" w:rsidRPr="00625B07" w:rsidTr="005004D1">
        <w:trPr>
          <w:trHeight w:val="1266"/>
        </w:trPr>
        <w:tc>
          <w:tcPr>
            <w:tcW w:w="554" w:type="dxa"/>
          </w:tcPr>
          <w:p w:rsidR="00A3663C" w:rsidRPr="00625B07" w:rsidRDefault="00A3663C" w:rsidP="00A3663C">
            <w:pPr>
              <w:spacing w:line="240" w:lineRule="auto"/>
            </w:pPr>
            <w:r>
              <w:lastRenderedPageBreak/>
              <w:t>4.</w:t>
            </w:r>
          </w:p>
        </w:tc>
        <w:tc>
          <w:tcPr>
            <w:tcW w:w="2802" w:type="dxa"/>
          </w:tcPr>
          <w:p w:rsidR="00A3663C" w:rsidRDefault="00A3663C" w:rsidP="00A3663C">
            <w:pPr>
              <w:spacing w:line="240" w:lineRule="auto"/>
            </w:pPr>
            <w:r w:rsidRPr="00BC6226">
              <w:t>Клей БФ-4</w:t>
            </w:r>
            <w:r>
              <w:t xml:space="preserve"> </w:t>
            </w:r>
          </w:p>
          <w:p w:rsidR="00A3663C" w:rsidRDefault="00A3663C" w:rsidP="00A3663C">
            <w:pPr>
              <w:spacing w:line="240" w:lineRule="auto"/>
            </w:pPr>
            <w:r>
              <w:t>ГОСТ 12172-2016</w:t>
            </w:r>
          </w:p>
          <w:p w:rsidR="00A3663C" w:rsidRPr="00BC6226" w:rsidRDefault="00A3663C" w:rsidP="00A3663C">
            <w:pPr>
              <w:spacing w:line="240" w:lineRule="auto"/>
            </w:pPr>
          </w:p>
        </w:tc>
        <w:tc>
          <w:tcPr>
            <w:tcW w:w="1286" w:type="dxa"/>
            <w:vAlign w:val="center"/>
          </w:tcPr>
          <w:p w:rsidR="00A3663C" w:rsidRDefault="00A3663C" w:rsidP="00A3663C">
            <w:pPr>
              <w:spacing w:line="240" w:lineRule="auto"/>
              <w:jc w:val="center"/>
            </w:pPr>
            <w:r>
              <w:t>135</w:t>
            </w:r>
          </w:p>
        </w:tc>
        <w:tc>
          <w:tcPr>
            <w:tcW w:w="7827" w:type="dxa"/>
          </w:tcPr>
          <w:p w:rsidR="00A3663C" w:rsidRPr="00A3663C" w:rsidRDefault="00A3663C" w:rsidP="00C379FC">
            <w:pPr>
              <w:spacing w:after="0" w:line="240" w:lineRule="auto"/>
            </w:pPr>
            <w:r>
              <w:t xml:space="preserve">Описание. </w:t>
            </w:r>
            <w:r w:rsidR="00C379FC">
              <w:t>Прозрачная жидкость, от светло желтого до красноватого цвета.  Условная вязкость 25-55 по вискозиметру ВЗ-246 при температуре 20С. Содержание сухого остатка 10-13%</w:t>
            </w:r>
          </w:p>
        </w:tc>
        <w:tc>
          <w:tcPr>
            <w:tcW w:w="2410" w:type="dxa"/>
          </w:tcPr>
          <w:p w:rsidR="00A3663C" w:rsidRDefault="00A3663C" w:rsidP="00A3663C">
            <w:pPr>
              <w:spacing w:line="240" w:lineRule="auto"/>
            </w:pPr>
            <w:r>
              <w:rPr>
                <w:bCs/>
                <w:shd w:val="clear" w:color="auto" w:fill="FFFFFF"/>
                <w:lang w:eastAsia="ru-RU"/>
              </w:rPr>
              <w:t>В соответствии с ГОСТ</w:t>
            </w:r>
            <w:r>
              <w:t xml:space="preserve"> 12172-2016</w:t>
            </w:r>
          </w:p>
          <w:p w:rsidR="00A3663C" w:rsidRPr="000A74D6" w:rsidRDefault="00A3663C" w:rsidP="00A3663C">
            <w:pPr>
              <w:spacing w:line="240" w:lineRule="auto"/>
              <w:rPr>
                <w:bCs/>
                <w:shd w:val="clear" w:color="auto" w:fill="FFFFFF"/>
                <w:lang w:eastAsia="ru-RU"/>
              </w:rPr>
            </w:pPr>
          </w:p>
          <w:p w:rsidR="00A3663C" w:rsidRPr="001A035B" w:rsidRDefault="00A3663C" w:rsidP="00A3663C">
            <w:pPr>
              <w:spacing w:line="240" w:lineRule="auto"/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A3663C" w:rsidRPr="00625B07" w:rsidTr="005004D1">
        <w:trPr>
          <w:trHeight w:val="1396"/>
        </w:trPr>
        <w:tc>
          <w:tcPr>
            <w:tcW w:w="554" w:type="dxa"/>
          </w:tcPr>
          <w:p w:rsidR="00A3663C" w:rsidRPr="00625B07" w:rsidRDefault="00A3663C" w:rsidP="00A3663C">
            <w:pPr>
              <w:spacing w:line="240" w:lineRule="auto"/>
            </w:pPr>
            <w:r>
              <w:t>5.</w:t>
            </w:r>
          </w:p>
        </w:tc>
        <w:tc>
          <w:tcPr>
            <w:tcW w:w="2802" w:type="dxa"/>
          </w:tcPr>
          <w:p w:rsidR="00A3663C" w:rsidRDefault="00A3663C" w:rsidP="00A3663C">
            <w:pPr>
              <w:spacing w:line="240" w:lineRule="auto"/>
            </w:pPr>
            <w:r w:rsidRPr="00A3663C">
              <w:t>Клей «</w:t>
            </w:r>
            <w:proofErr w:type="spellStart"/>
            <w:r w:rsidRPr="00A3663C">
              <w:t>Лейконат</w:t>
            </w:r>
            <w:proofErr w:type="spellEnd"/>
            <w:r w:rsidRPr="00A3663C">
              <w:t>» м. Б</w:t>
            </w:r>
            <w:r>
              <w:t xml:space="preserve"> </w:t>
            </w:r>
          </w:p>
          <w:p w:rsidR="00A3663C" w:rsidRDefault="00A3663C" w:rsidP="00A3663C">
            <w:pPr>
              <w:spacing w:line="240" w:lineRule="auto"/>
            </w:pPr>
            <w:r>
              <w:t>ТУ 6-14-95-2014</w:t>
            </w:r>
          </w:p>
          <w:p w:rsidR="00A3663C" w:rsidRPr="00BC6226" w:rsidRDefault="00A3663C" w:rsidP="00A3663C">
            <w:pPr>
              <w:spacing w:line="240" w:lineRule="auto"/>
            </w:pPr>
          </w:p>
        </w:tc>
        <w:tc>
          <w:tcPr>
            <w:tcW w:w="1286" w:type="dxa"/>
            <w:vAlign w:val="center"/>
          </w:tcPr>
          <w:p w:rsidR="00A3663C" w:rsidRDefault="00A3663C" w:rsidP="00A3663C">
            <w:pPr>
              <w:spacing w:line="240" w:lineRule="auto"/>
              <w:jc w:val="center"/>
            </w:pPr>
            <w:r>
              <w:t>5,5</w:t>
            </w:r>
          </w:p>
        </w:tc>
        <w:tc>
          <w:tcPr>
            <w:tcW w:w="7827" w:type="dxa"/>
          </w:tcPr>
          <w:p w:rsidR="00A3663C" w:rsidRDefault="00A3663C" w:rsidP="004A367D">
            <w:pPr>
              <w:spacing w:after="0" w:line="240" w:lineRule="auto"/>
            </w:pPr>
            <w:r>
              <w:t xml:space="preserve">Описание. </w:t>
            </w:r>
            <w:r w:rsidR="004A367D">
              <w:t>Клей «</w:t>
            </w:r>
            <w:proofErr w:type="spellStart"/>
            <w:r w:rsidR="004A367D">
              <w:t>Лейконат</w:t>
            </w:r>
            <w:proofErr w:type="spellEnd"/>
            <w:r w:rsidR="004A367D">
              <w:t xml:space="preserve">» </w:t>
            </w:r>
            <w:proofErr w:type="spellStart"/>
            <w:r w:rsidR="004A367D">
              <w:t>м.Б</w:t>
            </w:r>
            <w:proofErr w:type="spellEnd"/>
            <w:r w:rsidR="004A367D">
              <w:t xml:space="preserve"> представляет собой раствор 4,4,4- </w:t>
            </w:r>
            <w:proofErr w:type="spellStart"/>
            <w:r w:rsidR="004A367D">
              <w:t>трифенилметантриизоцианита</w:t>
            </w:r>
            <w:proofErr w:type="spellEnd"/>
            <w:r w:rsidR="004A367D">
              <w:t xml:space="preserve"> в дихлорэтане 20%. Время высыхания не более 40 минут</w:t>
            </w:r>
          </w:p>
          <w:p w:rsidR="00A3663C" w:rsidRDefault="00A3663C" w:rsidP="00A3663C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2410" w:type="dxa"/>
          </w:tcPr>
          <w:p w:rsidR="00A3663C" w:rsidRDefault="00A3663C" w:rsidP="00A3663C">
            <w:pPr>
              <w:spacing w:line="240" w:lineRule="auto"/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</w:p>
          <w:p w:rsidR="00A3663C" w:rsidRDefault="00A3663C" w:rsidP="00A3663C">
            <w:pPr>
              <w:spacing w:line="240" w:lineRule="auto"/>
            </w:pPr>
            <w:r>
              <w:t>ТУ 6-14-95-2014</w:t>
            </w:r>
          </w:p>
          <w:p w:rsidR="00A3663C" w:rsidRPr="001A035B" w:rsidRDefault="00A3663C" w:rsidP="00A3663C">
            <w:pPr>
              <w:spacing w:line="240" w:lineRule="auto"/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</w:tbl>
    <w:p w:rsidR="001A035B" w:rsidRDefault="001A035B" w:rsidP="00A366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Коммерческий директор-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</w:rPr>
        <w:t>Начальник центра</w:t>
      </w:r>
      <w:r w:rsidRPr="00625B07">
        <w:rPr>
          <w:rFonts w:ascii="Times New Roman" w:eastAsia="Times New Roman" w:hAnsi="Times New Roman"/>
        </w:rPr>
        <w:t xml:space="preserve">                                  </w:t>
      </w:r>
      <w:r>
        <w:rPr>
          <w:rFonts w:ascii="Times New Roman" w:eastAsia="Times New Roman" w:hAnsi="Times New Roman"/>
        </w:rPr>
        <w:t xml:space="preserve">        </w:t>
      </w:r>
      <w:r w:rsidRPr="00625B07">
        <w:rPr>
          <w:rFonts w:ascii="Times New Roman" w:eastAsia="Times New Roman" w:hAnsi="Times New Roman"/>
        </w:rPr>
        <w:t xml:space="preserve">                    </w:t>
      </w: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</w:t>
      </w:r>
      <w:r w:rsidRPr="00625B07">
        <w:rPr>
          <w:rFonts w:ascii="Times New Roman" w:eastAsia="Times New Roman" w:hAnsi="Times New Roman"/>
        </w:rPr>
        <w:t xml:space="preserve">     </w:t>
      </w:r>
      <w:r>
        <w:rPr>
          <w:rFonts w:ascii="Times New Roman" w:eastAsia="Times New Roman" w:hAnsi="Times New Roman"/>
        </w:rPr>
        <w:t xml:space="preserve">             Е.В</w:t>
      </w:r>
      <w:r w:rsidRPr="00625B0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Пестова</w:t>
      </w:r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                                  </w:t>
      </w:r>
    </w:p>
    <w:p w:rsidR="001F4965" w:rsidRPr="00D75569" w:rsidRDefault="001F4965" w:rsidP="00D75569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1F4965" w:rsidRPr="00D75569" w:rsidSect="005D7839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3EA" w:rsidRDefault="004E43EA" w:rsidP="00A84610">
      <w:pPr>
        <w:spacing w:after="0" w:line="240" w:lineRule="auto"/>
      </w:pPr>
      <w:r>
        <w:separator/>
      </w:r>
    </w:p>
  </w:endnote>
  <w:endnote w:type="continuationSeparator" w:id="0">
    <w:p w:rsidR="004E43EA" w:rsidRDefault="004E43EA" w:rsidP="00A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3EA" w:rsidRDefault="004E43EA" w:rsidP="00A84610">
      <w:pPr>
        <w:spacing w:after="0" w:line="240" w:lineRule="auto"/>
      </w:pPr>
      <w:r>
        <w:separator/>
      </w:r>
    </w:p>
  </w:footnote>
  <w:footnote w:type="continuationSeparator" w:id="0">
    <w:p w:rsidR="004E43EA" w:rsidRDefault="004E43EA" w:rsidP="00A8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0319D8" w:rsidRDefault="00143D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F4735E" w:rsidRDefault="00143D73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 xml:space="preserve">за </w:t>
    </w:r>
    <w:smartTag w:uri="urn:schemas-microsoft-com:office:smarttags" w:element="metricconverter">
      <w:smartTagPr>
        <w:attr w:name="ProductID" w:val="2011 г"/>
      </w:smartTagPr>
      <w:r w:rsidRPr="00F4735E">
        <w:rPr>
          <w:rFonts w:ascii="Times New Roman" w:hAnsi="Times New Roman"/>
          <w:i/>
          <w:sz w:val="16"/>
          <w:szCs w:val="16"/>
        </w:rPr>
        <w:t>2011 г</w:t>
      </w:r>
    </w:smartTag>
    <w:r w:rsidRPr="00F4735E">
      <w:rPr>
        <w:rFonts w:ascii="Times New Roman" w:hAnsi="Times New Roman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7E1"/>
    <w:multiLevelType w:val="hybridMultilevel"/>
    <w:tmpl w:val="2F4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4"/>
    <w:rsid w:val="00022257"/>
    <w:rsid w:val="0002507D"/>
    <w:rsid w:val="00025688"/>
    <w:rsid w:val="000319D8"/>
    <w:rsid w:val="0003437E"/>
    <w:rsid w:val="00035E12"/>
    <w:rsid w:val="0004707C"/>
    <w:rsid w:val="00054180"/>
    <w:rsid w:val="00067EB9"/>
    <w:rsid w:val="000A22A5"/>
    <w:rsid w:val="000A74D6"/>
    <w:rsid w:val="000B11F4"/>
    <w:rsid w:val="000B2DD5"/>
    <w:rsid w:val="000B6094"/>
    <w:rsid w:val="000C0512"/>
    <w:rsid w:val="000F5A07"/>
    <w:rsid w:val="00101EFF"/>
    <w:rsid w:val="00104469"/>
    <w:rsid w:val="00120348"/>
    <w:rsid w:val="0012317E"/>
    <w:rsid w:val="00127779"/>
    <w:rsid w:val="00127BA8"/>
    <w:rsid w:val="00143D73"/>
    <w:rsid w:val="00153721"/>
    <w:rsid w:val="00181FA5"/>
    <w:rsid w:val="00183C6F"/>
    <w:rsid w:val="00191FEB"/>
    <w:rsid w:val="00196219"/>
    <w:rsid w:val="001A035B"/>
    <w:rsid w:val="001C5DCD"/>
    <w:rsid w:val="001D388E"/>
    <w:rsid w:val="001E10FD"/>
    <w:rsid w:val="001E48D6"/>
    <w:rsid w:val="001E6D7F"/>
    <w:rsid w:val="001F166E"/>
    <w:rsid w:val="001F4965"/>
    <w:rsid w:val="00200007"/>
    <w:rsid w:val="002134E5"/>
    <w:rsid w:val="00223515"/>
    <w:rsid w:val="00230900"/>
    <w:rsid w:val="00232A54"/>
    <w:rsid w:val="00261E2C"/>
    <w:rsid w:val="00273BE2"/>
    <w:rsid w:val="00274DC7"/>
    <w:rsid w:val="002750A2"/>
    <w:rsid w:val="00283AEF"/>
    <w:rsid w:val="002D3245"/>
    <w:rsid w:val="002F15F6"/>
    <w:rsid w:val="002F7BF8"/>
    <w:rsid w:val="00306A0C"/>
    <w:rsid w:val="00313D03"/>
    <w:rsid w:val="00323698"/>
    <w:rsid w:val="003238FF"/>
    <w:rsid w:val="00332758"/>
    <w:rsid w:val="00333F2E"/>
    <w:rsid w:val="00372CD2"/>
    <w:rsid w:val="00383BE0"/>
    <w:rsid w:val="00383C52"/>
    <w:rsid w:val="003B3786"/>
    <w:rsid w:val="003D4591"/>
    <w:rsid w:val="003D4D0F"/>
    <w:rsid w:val="00402E01"/>
    <w:rsid w:val="004157D3"/>
    <w:rsid w:val="00435451"/>
    <w:rsid w:val="00446BE0"/>
    <w:rsid w:val="00455C20"/>
    <w:rsid w:val="0046639D"/>
    <w:rsid w:val="00477CEC"/>
    <w:rsid w:val="00477F44"/>
    <w:rsid w:val="004856FA"/>
    <w:rsid w:val="004A0300"/>
    <w:rsid w:val="004A367D"/>
    <w:rsid w:val="004B7295"/>
    <w:rsid w:val="004D7E26"/>
    <w:rsid w:val="004E0451"/>
    <w:rsid w:val="004E43EA"/>
    <w:rsid w:val="004F5EF7"/>
    <w:rsid w:val="005004D1"/>
    <w:rsid w:val="0050271E"/>
    <w:rsid w:val="00503266"/>
    <w:rsid w:val="0053091E"/>
    <w:rsid w:val="005417C4"/>
    <w:rsid w:val="00546836"/>
    <w:rsid w:val="00551199"/>
    <w:rsid w:val="00570D8B"/>
    <w:rsid w:val="005C211C"/>
    <w:rsid w:val="005C263C"/>
    <w:rsid w:val="005C3971"/>
    <w:rsid w:val="005D7839"/>
    <w:rsid w:val="005E2823"/>
    <w:rsid w:val="005E7A20"/>
    <w:rsid w:val="005F11EE"/>
    <w:rsid w:val="005F1C15"/>
    <w:rsid w:val="00602711"/>
    <w:rsid w:val="00606115"/>
    <w:rsid w:val="00617DEF"/>
    <w:rsid w:val="00650031"/>
    <w:rsid w:val="006527C9"/>
    <w:rsid w:val="00653994"/>
    <w:rsid w:val="00692F4F"/>
    <w:rsid w:val="006D469E"/>
    <w:rsid w:val="00710E7A"/>
    <w:rsid w:val="00721F4A"/>
    <w:rsid w:val="007229CB"/>
    <w:rsid w:val="00725B7E"/>
    <w:rsid w:val="007439B3"/>
    <w:rsid w:val="00771263"/>
    <w:rsid w:val="00793EB6"/>
    <w:rsid w:val="00797328"/>
    <w:rsid w:val="007B3DAA"/>
    <w:rsid w:val="007B7C45"/>
    <w:rsid w:val="007F2684"/>
    <w:rsid w:val="007F2EB0"/>
    <w:rsid w:val="00824175"/>
    <w:rsid w:val="00854CA7"/>
    <w:rsid w:val="008617F8"/>
    <w:rsid w:val="00862119"/>
    <w:rsid w:val="00862899"/>
    <w:rsid w:val="00866A01"/>
    <w:rsid w:val="0087280E"/>
    <w:rsid w:val="00892870"/>
    <w:rsid w:val="008A2FDB"/>
    <w:rsid w:val="008C37CE"/>
    <w:rsid w:val="008E619B"/>
    <w:rsid w:val="00925E1D"/>
    <w:rsid w:val="009261C5"/>
    <w:rsid w:val="00966C5F"/>
    <w:rsid w:val="00983D15"/>
    <w:rsid w:val="00993E5F"/>
    <w:rsid w:val="0099770A"/>
    <w:rsid w:val="00997FC9"/>
    <w:rsid w:val="009B24CD"/>
    <w:rsid w:val="009C4804"/>
    <w:rsid w:val="009C7796"/>
    <w:rsid w:val="009C7C00"/>
    <w:rsid w:val="009E21FB"/>
    <w:rsid w:val="00A007D6"/>
    <w:rsid w:val="00A2495E"/>
    <w:rsid w:val="00A3663C"/>
    <w:rsid w:val="00A84610"/>
    <w:rsid w:val="00A92F1B"/>
    <w:rsid w:val="00AB0173"/>
    <w:rsid w:val="00AB375D"/>
    <w:rsid w:val="00AC319D"/>
    <w:rsid w:val="00AC3C9B"/>
    <w:rsid w:val="00AD0655"/>
    <w:rsid w:val="00B126BB"/>
    <w:rsid w:val="00B22EE7"/>
    <w:rsid w:val="00B24168"/>
    <w:rsid w:val="00B40FF1"/>
    <w:rsid w:val="00B44C40"/>
    <w:rsid w:val="00B567EA"/>
    <w:rsid w:val="00B72F89"/>
    <w:rsid w:val="00BB17EF"/>
    <w:rsid w:val="00BC4666"/>
    <w:rsid w:val="00BE40C8"/>
    <w:rsid w:val="00BE77D7"/>
    <w:rsid w:val="00BF2687"/>
    <w:rsid w:val="00C32B8E"/>
    <w:rsid w:val="00C379FC"/>
    <w:rsid w:val="00C42A75"/>
    <w:rsid w:val="00C6098F"/>
    <w:rsid w:val="00C64600"/>
    <w:rsid w:val="00C6500F"/>
    <w:rsid w:val="00C709B7"/>
    <w:rsid w:val="00C742E0"/>
    <w:rsid w:val="00C8243A"/>
    <w:rsid w:val="00C9150A"/>
    <w:rsid w:val="00CC327C"/>
    <w:rsid w:val="00CC5606"/>
    <w:rsid w:val="00CC65D9"/>
    <w:rsid w:val="00CD67FF"/>
    <w:rsid w:val="00CD704F"/>
    <w:rsid w:val="00CE14EB"/>
    <w:rsid w:val="00D036EE"/>
    <w:rsid w:val="00D355BE"/>
    <w:rsid w:val="00D37E58"/>
    <w:rsid w:val="00D45050"/>
    <w:rsid w:val="00D50A21"/>
    <w:rsid w:val="00D63A2E"/>
    <w:rsid w:val="00D6755D"/>
    <w:rsid w:val="00D75569"/>
    <w:rsid w:val="00D8104C"/>
    <w:rsid w:val="00D82431"/>
    <w:rsid w:val="00DB6195"/>
    <w:rsid w:val="00DC64DB"/>
    <w:rsid w:val="00DD76E1"/>
    <w:rsid w:val="00DD778E"/>
    <w:rsid w:val="00DE1ABC"/>
    <w:rsid w:val="00DE7FA4"/>
    <w:rsid w:val="00DF08E9"/>
    <w:rsid w:val="00DF64DA"/>
    <w:rsid w:val="00E03DA6"/>
    <w:rsid w:val="00E3745A"/>
    <w:rsid w:val="00E4458B"/>
    <w:rsid w:val="00E9495A"/>
    <w:rsid w:val="00EA6689"/>
    <w:rsid w:val="00EC4A44"/>
    <w:rsid w:val="00ED5339"/>
    <w:rsid w:val="00ED5C38"/>
    <w:rsid w:val="00EF0979"/>
    <w:rsid w:val="00EF1906"/>
    <w:rsid w:val="00F03BD9"/>
    <w:rsid w:val="00F06638"/>
    <w:rsid w:val="00F06776"/>
    <w:rsid w:val="00F14757"/>
    <w:rsid w:val="00F159E5"/>
    <w:rsid w:val="00F20941"/>
    <w:rsid w:val="00F34889"/>
    <w:rsid w:val="00F4735E"/>
    <w:rsid w:val="00F77C6C"/>
    <w:rsid w:val="00F8614A"/>
    <w:rsid w:val="00F8673B"/>
    <w:rsid w:val="00F9625B"/>
    <w:rsid w:val="00FA4D6D"/>
    <w:rsid w:val="00FA51BC"/>
    <w:rsid w:val="00FB62E3"/>
    <w:rsid w:val="00FD1787"/>
    <w:rsid w:val="00FD29F2"/>
    <w:rsid w:val="00FD411E"/>
    <w:rsid w:val="00FD4D59"/>
    <w:rsid w:val="00FE31E1"/>
    <w:rsid w:val="00FE576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9F961E"/>
  <w15:docId w15:val="{BE1D418A-F650-42DD-A9A2-046380F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0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E0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5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3994"/>
    <w:rPr>
      <w:rFonts w:cs="Times New Roman"/>
    </w:rPr>
  </w:style>
  <w:style w:type="table" w:styleId="a5">
    <w:name w:val="Table Grid"/>
    <w:basedOn w:val="a1"/>
    <w:rsid w:val="0065399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0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2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F64B2-2111-4A81-AE04-8575103D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Здобнякова Наталья Викторовна</dc:creator>
  <cp:keywords/>
  <dc:description/>
  <cp:lastModifiedBy>Кабалина Ольга Владимировна</cp:lastModifiedBy>
  <cp:revision>34</cp:revision>
  <cp:lastPrinted>2021-09-07T04:37:00Z</cp:lastPrinted>
  <dcterms:created xsi:type="dcterms:W3CDTF">2020-12-09T09:23:00Z</dcterms:created>
  <dcterms:modified xsi:type="dcterms:W3CDTF">2023-04-21T09:37:00Z</dcterms:modified>
</cp:coreProperties>
</file>