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99727A">
              <w:rPr>
                <w:bCs/>
                <w:sz w:val="24"/>
                <w:szCs w:val="24"/>
              </w:rPr>
              <w:t>13</w:t>
            </w:r>
            <w:r w:rsidR="006D5F11">
              <w:rPr>
                <w:bCs/>
                <w:sz w:val="24"/>
                <w:szCs w:val="24"/>
              </w:rPr>
              <w:t>.</w:t>
            </w:r>
            <w:r w:rsidR="006A0D8A">
              <w:rPr>
                <w:bCs/>
                <w:sz w:val="24"/>
                <w:szCs w:val="24"/>
              </w:rPr>
              <w:t>06</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A0D8A"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A0D8A">
              <w:rPr>
                <w:sz w:val="28"/>
                <w:szCs w:val="28"/>
              </w:rPr>
              <w:t>Д.В. Усков</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6A0D8A">
        <w:rPr>
          <w:rFonts w:ascii="Times New Roman" w:hAnsi="Times New Roman"/>
          <w:sz w:val="32"/>
          <w:szCs w:val="32"/>
        </w:rPr>
        <w:t>химических материалов</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6"/>
          <w:szCs w:val="26"/>
          <w:lang w:eastAsia="ru-RU"/>
        </w:rPr>
      </w:pPr>
    </w:p>
    <w:p w:rsidR="0099727A" w:rsidRDefault="0099727A"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6A0D8A">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6A0D8A">
              <w:rPr>
                <w:rFonts w:ascii="Times New Roman" w:hAnsi="Times New Roman"/>
                <w:sz w:val="24"/>
                <w:szCs w:val="24"/>
              </w:rPr>
              <w:t>химических материалов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F35B55">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F35B55">
              <w:rPr>
                <w:rFonts w:ascii="Times New Roman" w:hAnsi="Times New Roman"/>
                <w:bCs/>
                <w:sz w:val="24"/>
                <w:szCs w:val="24"/>
              </w:rPr>
              <w:t>316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9A265A" w:rsidRPr="009A265A" w:rsidRDefault="009A265A" w:rsidP="009A265A">
            <w:pPr>
              <w:suppressAutoHyphens/>
              <w:spacing w:after="0" w:line="240" w:lineRule="auto"/>
              <w:jc w:val="both"/>
              <w:rPr>
                <w:rFonts w:ascii="Times New Roman" w:eastAsia="Times New Roman" w:hAnsi="Times New Roman"/>
                <w:bCs/>
                <w:sz w:val="24"/>
                <w:szCs w:val="24"/>
                <w:lang w:eastAsia="ru-RU"/>
              </w:rPr>
            </w:pPr>
            <w:r w:rsidRPr="009A265A">
              <w:rPr>
                <w:rFonts w:ascii="Times New Roman" w:eastAsia="Times New Roman" w:hAnsi="Times New Roman"/>
                <w:bCs/>
                <w:sz w:val="24"/>
                <w:szCs w:val="24"/>
                <w:lang w:eastAsia="ru-RU"/>
              </w:rPr>
              <w:t>Наименование электронной торговой площадки (далее – ЭТП) в информационно-телекоммуникационной сети «Интернет»: Акционерное общество «Сбербанк - Автоматизированная система торгов» (АО «Сбербанк - АСТ»).</w:t>
            </w:r>
          </w:p>
          <w:p w:rsidR="00F17560" w:rsidRPr="00A505AA" w:rsidRDefault="009A265A" w:rsidP="009A265A">
            <w:pPr>
              <w:pStyle w:val="af4"/>
              <w:tabs>
                <w:tab w:val="left" w:pos="0"/>
              </w:tabs>
              <w:spacing w:after="0" w:line="240" w:lineRule="auto"/>
              <w:ind w:left="0"/>
              <w:jc w:val="both"/>
              <w:rPr>
                <w:rFonts w:ascii="Times New Roman" w:hAnsi="Times New Roman"/>
                <w:sz w:val="24"/>
                <w:szCs w:val="24"/>
              </w:rPr>
            </w:pPr>
            <w:r w:rsidRPr="009A265A">
              <w:rPr>
                <w:rFonts w:ascii="Times New Roman" w:eastAsia="Times New Roman" w:hAnsi="Times New Roman"/>
                <w:bCs/>
                <w:sz w:val="24"/>
                <w:szCs w:val="24"/>
                <w:lang w:eastAsia="ru-RU"/>
              </w:rPr>
              <w:t xml:space="preserve">Адрес электронной площадки в информационно-телекоммуникационной сети «Интернет» – </w:t>
            </w:r>
            <w:hyperlink r:id="rId12" w:history="1">
              <w:r w:rsidRPr="009A265A">
                <w:rPr>
                  <w:rFonts w:ascii="Times New Roman" w:eastAsia="Times New Roman" w:hAnsi="Times New Roman"/>
                  <w:bCs/>
                  <w:sz w:val="24"/>
                  <w:szCs w:val="24"/>
                  <w:lang w:eastAsia="ru-RU"/>
                </w:rPr>
                <w:t>http://utp.sberbank-ast.ru</w:t>
              </w:r>
            </w:hyperlink>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F35B55" w:rsidP="00A3089E">
            <w:pPr>
              <w:spacing w:after="0" w:line="240" w:lineRule="auto"/>
              <w:ind w:firstLine="4"/>
              <w:jc w:val="both"/>
              <w:rPr>
                <w:rFonts w:ascii="Times New Roman" w:hAnsi="Times New Roman"/>
                <w:sz w:val="24"/>
                <w:szCs w:val="24"/>
              </w:rPr>
            </w:pPr>
            <w:r>
              <w:rPr>
                <w:rFonts w:ascii="Times New Roman" w:hAnsi="Times New Roman"/>
                <w:sz w:val="24"/>
                <w:szCs w:val="24"/>
              </w:rPr>
              <w:t>412 693 (Четыреста двенадцать тысяч шестьсот девяносто три) рубля 20 копеек</w:t>
            </w:r>
            <w:r w:rsidR="006A0D8A">
              <w:rPr>
                <w:rFonts w:ascii="Times New Roman" w:hAnsi="Times New Roman"/>
                <w:sz w:val="24"/>
                <w:szCs w:val="24"/>
              </w:rPr>
              <w:t>, с НДС</w:t>
            </w:r>
            <w:r w:rsidR="009A265A">
              <w:rPr>
                <w:rFonts w:ascii="Times New Roman" w:hAnsi="Times New Roman"/>
                <w:sz w:val="24"/>
                <w:szCs w:val="24"/>
              </w:rPr>
              <w:t>.</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99727A">
              <w:rPr>
                <w:rFonts w:ascii="Times New Roman" w:hAnsi="Times New Roman"/>
                <w:bCs/>
                <w:sz w:val="24"/>
                <w:szCs w:val="24"/>
              </w:rPr>
              <w:t>16</w:t>
            </w:r>
            <w:r w:rsidR="00A9692C">
              <w:rPr>
                <w:rFonts w:ascii="Times New Roman" w:hAnsi="Times New Roman"/>
                <w:bCs/>
                <w:sz w:val="24"/>
                <w:szCs w:val="24"/>
              </w:rPr>
              <w:t xml:space="preserve">» </w:t>
            </w:r>
            <w:r w:rsidR="0099727A">
              <w:rPr>
                <w:rFonts w:ascii="Times New Roman" w:hAnsi="Times New Roman"/>
                <w:bCs/>
                <w:sz w:val="24"/>
                <w:szCs w:val="24"/>
              </w:rPr>
              <w:t>июня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99727A">
            <w:pPr>
              <w:pStyle w:val="afffff6"/>
              <w:rPr>
                <w:rFonts w:ascii="Times New Roman" w:hAnsi="Times New Roman"/>
                <w:bCs/>
                <w:sz w:val="24"/>
                <w:szCs w:val="24"/>
              </w:rPr>
            </w:pPr>
            <w:r w:rsidRPr="00A505AA">
              <w:rPr>
                <w:rFonts w:ascii="Times New Roman" w:hAnsi="Times New Roman"/>
                <w:bCs/>
                <w:spacing w:val="-6"/>
                <w:sz w:val="24"/>
                <w:szCs w:val="24"/>
              </w:rPr>
              <w:t>«</w:t>
            </w:r>
            <w:r w:rsidR="0099727A">
              <w:rPr>
                <w:rFonts w:ascii="Times New Roman" w:hAnsi="Times New Roman"/>
                <w:bCs/>
                <w:spacing w:val="-6"/>
                <w:sz w:val="24"/>
                <w:szCs w:val="24"/>
              </w:rPr>
              <w:t>16</w:t>
            </w:r>
            <w:r w:rsidRPr="00A505AA">
              <w:rPr>
                <w:rFonts w:ascii="Times New Roman" w:hAnsi="Times New Roman"/>
                <w:bCs/>
                <w:spacing w:val="-6"/>
                <w:sz w:val="24"/>
                <w:szCs w:val="24"/>
              </w:rPr>
              <w:t xml:space="preserve">» </w:t>
            </w:r>
            <w:r w:rsidR="0099727A">
              <w:rPr>
                <w:rFonts w:ascii="Times New Roman" w:hAnsi="Times New Roman"/>
                <w:bCs/>
                <w:sz w:val="24"/>
                <w:szCs w:val="24"/>
              </w:rPr>
              <w:t>июня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99727A">
            <w:pPr>
              <w:pStyle w:val="afffff6"/>
              <w:rPr>
                <w:rFonts w:ascii="Times New Roman" w:hAnsi="Times New Roman"/>
                <w:bCs/>
                <w:sz w:val="24"/>
                <w:szCs w:val="24"/>
              </w:rPr>
            </w:pPr>
            <w:r w:rsidRPr="00A505AA">
              <w:rPr>
                <w:rFonts w:ascii="Times New Roman" w:hAnsi="Times New Roman"/>
                <w:bCs/>
                <w:spacing w:val="-6"/>
                <w:sz w:val="24"/>
                <w:szCs w:val="24"/>
              </w:rPr>
              <w:t>«</w:t>
            </w:r>
            <w:r w:rsidR="0099727A">
              <w:rPr>
                <w:rFonts w:ascii="Times New Roman" w:hAnsi="Times New Roman"/>
                <w:bCs/>
                <w:spacing w:val="-6"/>
                <w:sz w:val="24"/>
                <w:szCs w:val="24"/>
              </w:rPr>
              <w:t>16</w:t>
            </w:r>
            <w:r w:rsidRPr="00A505AA">
              <w:rPr>
                <w:rFonts w:ascii="Times New Roman" w:hAnsi="Times New Roman"/>
                <w:bCs/>
                <w:spacing w:val="-6"/>
                <w:sz w:val="24"/>
                <w:szCs w:val="24"/>
              </w:rPr>
              <w:t xml:space="preserve">» </w:t>
            </w:r>
            <w:r w:rsidR="0099727A">
              <w:rPr>
                <w:rFonts w:ascii="Times New Roman" w:hAnsi="Times New Roman"/>
                <w:bCs/>
                <w:sz w:val="24"/>
                <w:szCs w:val="24"/>
              </w:rPr>
              <w:t>июня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F35B55"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268,304 кг.</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A82FD4" w:rsidRDefault="00F35B55" w:rsidP="006A0D8A">
            <w:pPr>
              <w:spacing w:after="0" w:line="240" w:lineRule="auto"/>
              <w:ind w:left="354" w:hanging="35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 Екатеринбург, ул. начдива Васильева, 1</w:t>
            </w:r>
            <w:r w:rsidR="00A82FD4" w:rsidRPr="00A82FD4">
              <w:rPr>
                <w:rFonts w:ascii="Times New Roman" w:eastAsia="Times New Roman" w:hAnsi="Times New Roman"/>
                <w:sz w:val="24"/>
                <w:szCs w:val="24"/>
                <w:lang w:eastAsia="ru-RU"/>
              </w:rPr>
              <w:t xml:space="preserve"> </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3"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4"/>
          <w:footerReference w:type="first" r:id="rId15"/>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6"/>
          <w:footerReference w:type="default" r:id="rId17"/>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65"/>
        <w:tblW w:w="15485" w:type="dxa"/>
        <w:tblInd w:w="108" w:type="dxa"/>
        <w:tblLayout w:type="fixed"/>
        <w:tblLook w:val="04A0" w:firstRow="1" w:lastRow="0" w:firstColumn="1" w:lastColumn="0" w:noHBand="0" w:noVBand="1"/>
      </w:tblPr>
      <w:tblGrid>
        <w:gridCol w:w="531"/>
        <w:gridCol w:w="1908"/>
        <w:gridCol w:w="2551"/>
        <w:gridCol w:w="2268"/>
        <w:gridCol w:w="974"/>
        <w:gridCol w:w="3109"/>
        <w:gridCol w:w="1587"/>
        <w:gridCol w:w="1329"/>
        <w:gridCol w:w="1228"/>
      </w:tblGrid>
      <w:tr w:rsidR="00926ED9" w:rsidRPr="007B09CC" w:rsidTr="00C41704">
        <w:trPr>
          <w:trHeight w:val="97"/>
        </w:trPr>
        <w:tc>
          <w:tcPr>
            <w:tcW w:w="531" w:type="dxa"/>
            <w:vMerge w:val="restart"/>
          </w:tcPr>
          <w:p w:rsidR="00926ED9" w:rsidRPr="00480C3D" w:rsidRDefault="00926ED9" w:rsidP="00F656B5">
            <w:pPr>
              <w:jc w:val="center"/>
              <w:rPr>
                <w:rFonts w:ascii="Times New Roman" w:eastAsia="Times New Roman" w:hAnsi="Times New Roman"/>
                <w:b/>
              </w:rPr>
            </w:pPr>
            <w:bookmarkStart w:id="38" w:name="_Toc418282194"/>
            <w:bookmarkStart w:id="39" w:name="_Toc418282195"/>
            <w:bookmarkStart w:id="40" w:name="_Toc418282197"/>
            <w:bookmarkEnd w:id="38"/>
            <w:bookmarkEnd w:id="39"/>
            <w:bookmarkEnd w:id="40"/>
            <w:r w:rsidRPr="00480C3D">
              <w:rPr>
                <w:rFonts w:ascii="Times New Roman" w:eastAsia="Times New Roman" w:hAnsi="Times New Roman"/>
                <w:b/>
              </w:rPr>
              <w:t>№</w:t>
            </w:r>
          </w:p>
          <w:p w:rsidR="00926ED9" w:rsidRPr="00480C3D" w:rsidRDefault="00926ED9" w:rsidP="00F656B5">
            <w:pPr>
              <w:jc w:val="center"/>
              <w:rPr>
                <w:rFonts w:ascii="Times New Roman" w:eastAsia="Times New Roman" w:hAnsi="Times New Roman"/>
              </w:rPr>
            </w:pPr>
            <w:r w:rsidRPr="00480C3D">
              <w:rPr>
                <w:rFonts w:ascii="Times New Roman" w:eastAsia="Times New Roman" w:hAnsi="Times New Roman"/>
                <w:b/>
              </w:rPr>
              <w:t>п/п</w:t>
            </w:r>
          </w:p>
        </w:tc>
        <w:tc>
          <w:tcPr>
            <w:tcW w:w="1908" w:type="dxa"/>
            <w:vMerge w:val="restart"/>
          </w:tcPr>
          <w:p w:rsidR="00926ED9" w:rsidRDefault="00926ED9" w:rsidP="00F656B5">
            <w:pPr>
              <w:jc w:val="center"/>
              <w:rPr>
                <w:rFonts w:ascii="Times New Roman" w:eastAsia="Times New Roman" w:hAnsi="Times New Roman"/>
                <w:b/>
              </w:rPr>
            </w:pPr>
            <w:r w:rsidRPr="00480C3D">
              <w:rPr>
                <w:rFonts w:ascii="Times New Roman" w:eastAsia="Times New Roman" w:hAnsi="Times New Roman"/>
                <w:b/>
              </w:rPr>
              <w:t>Наименование</w:t>
            </w:r>
            <w:r>
              <w:rPr>
                <w:rFonts w:ascii="Times New Roman" w:eastAsia="Times New Roman" w:hAnsi="Times New Roman"/>
                <w:b/>
              </w:rPr>
              <w:t xml:space="preserve"> продукции</w:t>
            </w:r>
          </w:p>
          <w:p w:rsidR="00926ED9" w:rsidRPr="00480C3D" w:rsidRDefault="00926ED9" w:rsidP="00F656B5">
            <w:pPr>
              <w:jc w:val="center"/>
              <w:rPr>
                <w:rFonts w:ascii="Times New Roman" w:eastAsia="Times New Roman" w:hAnsi="Times New Roman"/>
              </w:rPr>
            </w:pPr>
          </w:p>
        </w:tc>
        <w:tc>
          <w:tcPr>
            <w:tcW w:w="4819" w:type="dxa"/>
            <w:gridSpan w:val="2"/>
          </w:tcPr>
          <w:p w:rsidR="00926ED9" w:rsidRPr="00480C3D" w:rsidRDefault="00926ED9" w:rsidP="00F656B5">
            <w:pPr>
              <w:jc w:val="center"/>
              <w:rPr>
                <w:rFonts w:ascii="Times New Roman" w:eastAsia="Times New Roman" w:hAnsi="Times New Roman"/>
              </w:rPr>
            </w:pPr>
            <w:r w:rsidRPr="00480C3D">
              <w:rPr>
                <w:rFonts w:ascii="Times New Roman" w:eastAsia="Times New Roman" w:hAnsi="Times New Roman"/>
                <w:b/>
              </w:rPr>
              <w:t>Требования к техническим характеристикам продукции</w:t>
            </w:r>
          </w:p>
        </w:tc>
        <w:tc>
          <w:tcPr>
            <w:tcW w:w="974" w:type="dxa"/>
            <w:vMerge w:val="restart"/>
          </w:tcPr>
          <w:p w:rsidR="00926ED9" w:rsidRPr="00480C3D" w:rsidRDefault="00926ED9" w:rsidP="00F656B5">
            <w:pPr>
              <w:jc w:val="center"/>
              <w:rPr>
                <w:rFonts w:ascii="Times New Roman" w:eastAsia="Times New Roman" w:hAnsi="Times New Roman"/>
                <w:b/>
              </w:rPr>
            </w:pPr>
            <w:r w:rsidRPr="00480C3D">
              <w:rPr>
                <w:rFonts w:ascii="Times New Roman" w:eastAsia="Times New Roman" w:hAnsi="Times New Roman"/>
                <w:b/>
              </w:rPr>
              <w:t>Кол</w:t>
            </w:r>
            <w:r w:rsidR="00C41704">
              <w:rPr>
                <w:rFonts w:ascii="Times New Roman" w:eastAsia="Times New Roman" w:hAnsi="Times New Roman"/>
                <w:b/>
              </w:rPr>
              <w:t>-</w:t>
            </w:r>
            <w:r w:rsidRPr="00480C3D">
              <w:rPr>
                <w:rFonts w:ascii="Times New Roman" w:eastAsia="Times New Roman" w:hAnsi="Times New Roman"/>
                <w:b/>
              </w:rPr>
              <w:t>во</w:t>
            </w:r>
          </w:p>
          <w:p w:rsidR="00926ED9" w:rsidRPr="00480C3D" w:rsidRDefault="00926ED9" w:rsidP="00F656B5">
            <w:pPr>
              <w:jc w:val="center"/>
              <w:rPr>
                <w:rFonts w:ascii="Times New Roman" w:eastAsia="Times New Roman" w:hAnsi="Times New Roman"/>
                <w:b/>
              </w:rPr>
            </w:pPr>
            <w:r>
              <w:rPr>
                <w:rFonts w:ascii="Times New Roman" w:eastAsia="Times New Roman" w:hAnsi="Times New Roman"/>
                <w:b/>
              </w:rPr>
              <w:t>(</w:t>
            </w:r>
            <w:r w:rsidR="00C41704">
              <w:rPr>
                <w:rFonts w:ascii="Times New Roman" w:eastAsia="Times New Roman" w:hAnsi="Times New Roman"/>
                <w:b/>
              </w:rPr>
              <w:t>кг.</w:t>
            </w:r>
            <w:r>
              <w:rPr>
                <w:rFonts w:ascii="Times New Roman" w:eastAsia="Times New Roman" w:hAnsi="Times New Roman"/>
                <w:b/>
              </w:rPr>
              <w:t>)</w:t>
            </w:r>
          </w:p>
          <w:p w:rsidR="00926ED9" w:rsidRPr="00480C3D" w:rsidRDefault="00926ED9" w:rsidP="00F656B5">
            <w:pPr>
              <w:jc w:val="center"/>
              <w:rPr>
                <w:rFonts w:ascii="Times New Roman" w:eastAsia="Times New Roman" w:hAnsi="Times New Roman"/>
              </w:rPr>
            </w:pPr>
          </w:p>
        </w:tc>
        <w:tc>
          <w:tcPr>
            <w:tcW w:w="3109" w:type="dxa"/>
            <w:vMerge w:val="restart"/>
          </w:tcPr>
          <w:p w:rsidR="00926ED9" w:rsidRPr="003E6C78" w:rsidRDefault="00926ED9" w:rsidP="00F656B5">
            <w:pPr>
              <w:jc w:val="center"/>
              <w:rPr>
                <w:rFonts w:ascii="Times New Roman" w:hAnsi="Times New Roman"/>
                <w:b/>
                <w:bCs/>
                <w:sz w:val="24"/>
                <w:szCs w:val="24"/>
              </w:rPr>
            </w:pPr>
            <w:r w:rsidRPr="003E6C78">
              <w:rPr>
                <w:rFonts w:ascii="Times New Roman"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926ED9" w:rsidRPr="00480C3D" w:rsidRDefault="00926ED9" w:rsidP="00F656B5">
            <w:pPr>
              <w:jc w:val="center"/>
              <w:rPr>
                <w:rFonts w:ascii="Times New Roman" w:eastAsia="Times New Roman" w:hAnsi="Times New Roman"/>
              </w:rPr>
            </w:pPr>
            <w:r w:rsidRPr="003E6C78">
              <w:rPr>
                <w:rFonts w:ascii="Times New Roman" w:hAnsi="Times New Roman"/>
                <w:b/>
                <w:bCs/>
                <w:sz w:val="24"/>
                <w:szCs w:val="24"/>
                <w:lang w:eastAsia="en-US"/>
              </w:rPr>
              <w:t>(</w:t>
            </w:r>
            <w:r w:rsidRPr="003E6C78">
              <w:rPr>
                <w:rFonts w:ascii="Times New Roman" w:hAnsi="Times New Roman"/>
                <w:bCs/>
                <w:i/>
                <w:sz w:val="24"/>
                <w:szCs w:val="24"/>
                <w:lang w:eastAsia="en-US"/>
              </w:rPr>
              <w:t>при наличии</w:t>
            </w:r>
            <w:r w:rsidRPr="003E6C78">
              <w:rPr>
                <w:rFonts w:ascii="Times New Roman" w:hAnsi="Times New Roman"/>
                <w:b/>
                <w:bCs/>
                <w:sz w:val="24"/>
                <w:szCs w:val="24"/>
                <w:lang w:eastAsia="en-US"/>
              </w:rPr>
              <w:t>)</w:t>
            </w:r>
          </w:p>
        </w:tc>
        <w:tc>
          <w:tcPr>
            <w:tcW w:w="1587" w:type="dxa"/>
            <w:vMerge w:val="restart"/>
          </w:tcPr>
          <w:p w:rsidR="00926ED9" w:rsidRPr="00480C3D" w:rsidRDefault="00926ED9" w:rsidP="00F656B5">
            <w:pPr>
              <w:jc w:val="center"/>
              <w:rPr>
                <w:rFonts w:ascii="Times New Roman" w:eastAsia="Times New Roman" w:hAnsi="Times New Roman"/>
                <w:b/>
              </w:rPr>
            </w:pPr>
            <w:r>
              <w:rPr>
                <w:rFonts w:ascii="Times New Roman" w:eastAsia="Times New Roman" w:hAnsi="Times New Roman"/>
                <w:b/>
              </w:rPr>
              <w:t>Страна происхождения товара</w:t>
            </w:r>
          </w:p>
        </w:tc>
        <w:tc>
          <w:tcPr>
            <w:tcW w:w="1329" w:type="dxa"/>
          </w:tcPr>
          <w:p w:rsidR="00926ED9" w:rsidRPr="007B09CC" w:rsidRDefault="00926ED9" w:rsidP="00F656B5">
            <w:pPr>
              <w:jc w:val="center"/>
              <w:rPr>
                <w:rFonts w:ascii="Times New Roman" w:hAnsi="Times New Roman"/>
                <w:b/>
                <w:bCs/>
                <w:sz w:val="24"/>
                <w:szCs w:val="24"/>
                <w:vertAlign w:val="superscript"/>
              </w:rPr>
            </w:pPr>
            <w:r>
              <w:rPr>
                <w:rFonts w:ascii="Times New Roman" w:hAnsi="Times New Roman"/>
                <w:b/>
                <w:bCs/>
                <w:sz w:val="24"/>
                <w:szCs w:val="24"/>
              </w:rPr>
              <w:t>Цена за ед. руб. с НДС</w:t>
            </w:r>
            <w:r>
              <w:rPr>
                <w:rFonts w:ascii="Times New Roman" w:hAnsi="Times New Roman"/>
                <w:b/>
                <w:bCs/>
                <w:sz w:val="24"/>
                <w:szCs w:val="24"/>
                <w:vertAlign w:val="superscript"/>
              </w:rPr>
              <w:t>1</w:t>
            </w:r>
          </w:p>
        </w:tc>
        <w:tc>
          <w:tcPr>
            <w:tcW w:w="1228" w:type="dxa"/>
          </w:tcPr>
          <w:p w:rsidR="00926ED9" w:rsidRPr="007B09CC" w:rsidRDefault="00926ED9" w:rsidP="00F656B5">
            <w:pPr>
              <w:jc w:val="center"/>
              <w:rPr>
                <w:rFonts w:ascii="Times New Roman" w:hAnsi="Times New Roman"/>
                <w:b/>
                <w:bCs/>
                <w:sz w:val="24"/>
                <w:szCs w:val="24"/>
                <w:vertAlign w:val="superscript"/>
              </w:rPr>
            </w:pPr>
            <w:r>
              <w:rPr>
                <w:rFonts w:ascii="Times New Roman" w:hAnsi="Times New Roman"/>
                <w:b/>
                <w:bCs/>
                <w:sz w:val="24"/>
                <w:szCs w:val="24"/>
              </w:rPr>
              <w:t>Сумма руб. с НДС</w:t>
            </w:r>
            <w:r>
              <w:rPr>
                <w:rFonts w:ascii="Times New Roman" w:hAnsi="Times New Roman"/>
                <w:b/>
                <w:bCs/>
                <w:sz w:val="24"/>
                <w:szCs w:val="24"/>
                <w:vertAlign w:val="superscript"/>
              </w:rPr>
              <w:t>1</w:t>
            </w:r>
          </w:p>
        </w:tc>
      </w:tr>
      <w:tr w:rsidR="00926ED9" w:rsidRPr="00480C3D" w:rsidTr="00C41704">
        <w:trPr>
          <w:trHeight w:val="96"/>
        </w:trPr>
        <w:tc>
          <w:tcPr>
            <w:tcW w:w="531" w:type="dxa"/>
            <w:vMerge/>
          </w:tcPr>
          <w:p w:rsidR="00926ED9" w:rsidRPr="00480C3D" w:rsidRDefault="00926ED9" w:rsidP="00F656B5">
            <w:pPr>
              <w:jc w:val="center"/>
              <w:rPr>
                <w:rFonts w:ascii="Times New Roman" w:eastAsia="Times New Roman" w:hAnsi="Times New Roman"/>
              </w:rPr>
            </w:pPr>
          </w:p>
        </w:tc>
        <w:tc>
          <w:tcPr>
            <w:tcW w:w="1908" w:type="dxa"/>
            <w:vMerge/>
          </w:tcPr>
          <w:p w:rsidR="00926ED9" w:rsidRPr="00480C3D" w:rsidRDefault="00926ED9" w:rsidP="00F656B5">
            <w:pPr>
              <w:jc w:val="center"/>
              <w:rPr>
                <w:rFonts w:ascii="Times New Roman" w:eastAsia="Times New Roman" w:hAnsi="Times New Roman"/>
              </w:rPr>
            </w:pPr>
          </w:p>
        </w:tc>
        <w:tc>
          <w:tcPr>
            <w:tcW w:w="2551" w:type="dxa"/>
          </w:tcPr>
          <w:p w:rsidR="00926ED9" w:rsidRDefault="00926ED9" w:rsidP="00F656B5">
            <w:pPr>
              <w:jc w:val="center"/>
              <w:rPr>
                <w:rFonts w:ascii="Times New Roman" w:eastAsia="Times New Roman" w:hAnsi="Times New Roman"/>
                <w:b/>
              </w:rPr>
            </w:pPr>
            <w:r>
              <w:rPr>
                <w:rFonts w:ascii="Times New Roman" w:eastAsia="Times New Roman" w:hAnsi="Times New Roman"/>
                <w:b/>
              </w:rPr>
              <w:t>Нормативно-техническая документация</w:t>
            </w:r>
          </w:p>
          <w:p w:rsidR="00926ED9" w:rsidRPr="00480C3D" w:rsidRDefault="00926ED9" w:rsidP="00F656B5">
            <w:pPr>
              <w:jc w:val="center"/>
              <w:rPr>
                <w:rFonts w:ascii="Times New Roman" w:eastAsia="Times New Roman" w:hAnsi="Times New Roman"/>
                <w:b/>
              </w:rPr>
            </w:pPr>
            <w:r>
              <w:rPr>
                <w:rFonts w:ascii="Times New Roman" w:eastAsia="Times New Roman" w:hAnsi="Times New Roman"/>
                <w:b/>
              </w:rPr>
              <w:t>ГОСТ, ТУ</w:t>
            </w:r>
          </w:p>
        </w:tc>
        <w:tc>
          <w:tcPr>
            <w:tcW w:w="2268" w:type="dxa"/>
          </w:tcPr>
          <w:p w:rsidR="00926ED9" w:rsidRPr="00480C3D" w:rsidRDefault="00926ED9" w:rsidP="00F656B5">
            <w:pPr>
              <w:jc w:val="center"/>
              <w:rPr>
                <w:rFonts w:ascii="Times New Roman" w:eastAsia="Times New Roman" w:hAnsi="Times New Roman"/>
                <w:b/>
              </w:rPr>
            </w:pPr>
            <w:r w:rsidRPr="00480C3D">
              <w:rPr>
                <w:rFonts w:ascii="Times New Roman" w:eastAsia="Times New Roman" w:hAnsi="Times New Roman"/>
                <w:b/>
              </w:rPr>
              <w:t>Описание</w:t>
            </w:r>
            <w:r>
              <w:rPr>
                <w:rFonts w:ascii="Times New Roman" w:eastAsia="Times New Roman" w:hAnsi="Times New Roman"/>
                <w:b/>
              </w:rPr>
              <w:t xml:space="preserve"> продукции предлагаемой участником закупки</w:t>
            </w:r>
          </w:p>
        </w:tc>
        <w:tc>
          <w:tcPr>
            <w:tcW w:w="974" w:type="dxa"/>
            <w:vMerge/>
          </w:tcPr>
          <w:p w:rsidR="00926ED9" w:rsidRPr="00480C3D" w:rsidRDefault="00926ED9" w:rsidP="00F656B5">
            <w:pPr>
              <w:jc w:val="center"/>
              <w:rPr>
                <w:rFonts w:ascii="Times New Roman" w:eastAsia="Times New Roman" w:hAnsi="Times New Roman"/>
                <w:b/>
              </w:rPr>
            </w:pPr>
          </w:p>
        </w:tc>
        <w:tc>
          <w:tcPr>
            <w:tcW w:w="3109" w:type="dxa"/>
            <w:vMerge/>
          </w:tcPr>
          <w:p w:rsidR="00926ED9" w:rsidRPr="00480C3D" w:rsidRDefault="00926ED9" w:rsidP="00F656B5">
            <w:pPr>
              <w:jc w:val="center"/>
              <w:rPr>
                <w:rFonts w:ascii="Times New Roman" w:eastAsia="Times New Roman" w:hAnsi="Times New Roman"/>
                <w:b/>
              </w:rPr>
            </w:pPr>
          </w:p>
        </w:tc>
        <w:tc>
          <w:tcPr>
            <w:tcW w:w="1587" w:type="dxa"/>
            <w:vMerge/>
          </w:tcPr>
          <w:p w:rsidR="00926ED9" w:rsidRPr="00480C3D" w:rsidRDefault="00926ED9" w:rsidP="00F656B5">
            <w:pPr>
              <w:jc w:val="center"/>
              <w:rPr>
                <w:rFonts w:ascii="Times New Roman" w:eastAsia="Times New Roman" w:hAnsi="Times New Roman"/>
                <w:b/>
              </w:rPr>
            </w:pPr>
          </w:p>
        </w:tc>
        <w:tc>
          <w:tcPr>
            <w:tcW w:w="1329" w:type="dxa"/>
          </w:tcPr>
          <w:p w:rsidR="00926ED9" w:rsidRPr="00480C3D" w:rsidRDefault="00926ED9" w:rsidP="00F656B5">
            <w:pPr>
              <w:jc w:val="center"/>
              <w:rPr>
                <w:rFonts w:ascii="Times New Roman" w:eastAsia="Times New Roman" w:hAnsi="Times New Roman"/>
                <w:b/>
              </w:rPr>
            </w:pPr>
          </w:p>
        </w:tc>
        <w:tc>
          <w:tcPr>
            <w:tcW w:w="1228" w:type="dxa"/>
          </w:tcPr>
          <w:p w:rsidR="00926ED9" w:rsidRPr="00480C3D" w:rsidRDefault="00926ED9" w:rsidP="00F656B5">
            <w:pPr>
              <w:jc w:val="center"/>
              <w:rPr>
                <w:rFonts w:ascii="Times New Roman" w:eastAsia="Times New Roman" w:hAnsi="Times New Roman"/>
                <w:b/>
              </w:rPr>
            </w:pPr>
          </w:p>
        </w:tc>
      </w:tr>
      <w:tr w:rsidR="00926ED9" w:rsidTr="00C41704">
        <w:trPr>
          <w:trHeight w:val="96"/>
        </w:trPr>
        <w:tc>
          <w:tcPr>
            <w:tcW w:w="531" w:type="dxa"/>
          </w:tcPr>
          <w:p w:rsidR="00926ED9" w:rsidRPr="00480C3D" w:rsidRDefault="00926ED9" w:rsidP="00F656B5">
            <w:pPr>
              <w:jc w:val="center"/>
              <w:rPr>
                <w:rFonts w:ascii="Times New Roman" w:eastAsia="Times New Roman" w:hAnsi="Times New Roman"/>
                <w:b/>
              </w:rPr>
            </w:pPr>
            <w:r w:rsidRPr="00480C3D">
              <w:rPr>
                <w:rFonts w:ascii="Times New Roman" w:eastAsia="Times New Roman" w:hAnsi="Times New Roman"/>
                <w:b/>
              </w:rPr>
              <w:t>1</w:t>
            </w:r>
          </w:p>
        </w:tc>
        <w:tc>
          <w:tcPr>
            <w:tcW w:w="1908" w:type="dxa"/>
          </w:tcPr>
          <w:p w:rsidR="00926ED9" w:rsidRPr="00480C3D" w:rsidRDefault="00926ED9" w:rsidP="00F656B5">
            <w:pPr>
              <w:jc w:val="center"/>
              <w:rPr>
                <w:rFonts w:ascii="Times New Roman" w:eastAsia="Times New Roman" w:hAnsi="Times New Roman"/>
                <w:b/>
              </w:rPr>
            </w:pPr>
            <w:r w:rsidRPr="00480C3D">
              <w:rPr>
                <w:rFonts w:ascii="Times New Roman" w:eastAsia="Times New Roman" w:hAnsi="Times New Roman"/>
                <w:b/>
              </w:rPr>
              <w:t>2</w:t>
            </w:r>
          </w:p>
        </w:tc>
        <w:tc>
          <w:tcPr>
            <w:tcW w:w="2551" w:type="dxa"/>
            <w:vAlign w:val="center"/>
          </w:tcPr>
          <w:p w:rsidR="00926ED9" w:rsidRPr="00480C3D" w:rsidRDefault="00926ED9" w:rsidP="00F656B5">
            <w:pPr>
              <w:jc w:val="center"/>
              <w:rPr>
                <w:rFonts w:ascii="Times New Roman" w:eastAsia="Times New Roman" w:hAnsi="Times New Roman"/>
                <w:b/>
              </w:rPr>
            </w:pPr>
            <w:r w:rsidRPr="00480C3D">
              <w:rPr>
                <w:rFonts w:ascii="Times New Roman" w:eastAsia="Times New Roman" w:hAnsi="Times New Roman"/>
                <w:b/>
              </w:rPr>
              <w:t>3</w:t>
            </w:r>
          </w:p>
        </w:tc>
        <w:tc>
          <w:tcPr>
            <w:tcW w:w="2268" w:type="dxa"/>
          </w:tcPr>
          <w:p w:rsidR="00926ED9" w:rsidRPr="00480C3D" w:rsidRDefault="00926ED9" w:rsidP="00F656B5">
            <w:pPr>
              <w:jc w:val="center"/>
              <w:rPr>
                <w:rFonts w:ascii="Times New Roman" w:eastAsia="Times New Roman" w:hAnsi="Times New Roman"/>
                <w:b/>
              </w:rPr>
            </w:pPr>
            <w:r w:rsidRPr="00480C3D">
              <w:rPr>
                <w:rFonts w:ascii="Times New Roman" w:eastAsia="Times New Roman" w:hAnsi="Times New Roman"/>
                <w:b/>
              </w:rPr>
              <w:t>4</w:t>
            </w:r>
          </w:p>
        </w:tc>
        <w:tc>
          <w:tcPr>
            <w:tcW w:w="974" w:type="dxa"/>
          </w:tcPr>
          <w:p w:rsidR="00926ED9" w:rsidRPr="00480C3D" w:rsidRDefault="00926ED9" w:rsidP="00F656B5">
            <w:pPr>
              <w:jc w:val="center"/>
              <w:rPr>
                <w:rFonts w:ascii="Times New Roman" w:eastAsia="Times New Roman" w:hAnsi="Times New Roman"/>
                <w:b/>
              </w:rPr>
            </w:pPr>
            <w:r>
              <w:rPr>
                <w:rFonts w:ascii="Times New Roman" w:eastAsia="Times New Roman" w:hAnsi="Times New Roman"/>
                <w:b/>
              </w:rPr>
              <w:t>5</w:t>
            </w:r>
          </w:p>
        </w:tc>
        <w:tc>
          <w:tcPr>
            <w:tcW w:w="3109" w:type="dxa"/>
            <w:vAlign w:val="center"/>
          </w:tcPr>
          <w:p w:rsidR="00926ED9" w:rsidRPr="00480C3D" w:rsidRDefault="00926ED9" w:rsidP="00F656B5">
            <w:pPr>
              <w:jc w:val="center"/>
              <w:rPr>
                <w:rFonts w:ascii="Times New Roman" w:eastAsia="Times New Roman" w:hAnsi="Times New Roman"/>
                <w:b/>
              </w:rPr>
            </w:pPr>
            <w:r>
              <w:rPr>
                <w:rFonts w:ascii="Times New Roman" w:eastAsia="Times New Roman" w:hAnsi="Times New Roman"/>
                <w:b/>
              </w:rPr>
              <w:t>6</w:t>
            </w:r>
          </w:p>
        </w:tc>
        <w:tc>
          <w:tcPr>
            <w:tcW w:w="1587" w:type="dxa"/>
          </w:tcPr>
          <w:p w:rsidR="00926ED9" w:rsidRPr="00480C3D" w:rsidRDefault="00926ED9" w:rsidP="00F656B5">
            <w:pPr>
              <w:jc w:val="center"/>
              <w:rPr>
                <w:rFonts w:ascii="Times New Roman" w:eastAsia="Times New Roman" w:hAnsi="Times New Roman"/>
                <w:b/>
              </w:rPr>
            </w:pPr>
            <w:r>
              <w:rPr>
                <w:rFonts w:ascii="Times New Roman" w:eastAsia="Times New Roman" w:hAnsi="Times New Roman"/>
                <w:b/>
              </w:rPr>
              <w:t>7</w:t>
            </w:r>
          </w:p>
        </w:tc>
        <w:tc>
          <w:tcPr>
            <w:tcW w:w="1329" w:type="dxa"/>
          </w:tcPr>
          <w:p w:rsidR="00926ED9" w:rsidRDefault="00926ED9" w:rsidP="00F656B5">
            <w:pPr>
              <w:jc w:val="center"/>
              <w:rPr>
                <w:rFonts w:ascii="Times New Roman" w:eastAsia="Times New Roman" w:hAnsi="Times New Roman"/>
                <w:b/>
              </w:rPr>
            </w:pPr>
            <w:r>
              <w:rPr>
                <w:rFonts w:ascii="Times New Roman" w:eastAsia="Times New Roman" w:hAnsi="Times New Roman"/>
                <w:b/>
              </w:rPr>
              <w:t>8</w:t>
            </w:r>
          </w:p>
        </w:tc>
        <w:tc>
          <w:tcPr>
            <w:tcW w:w="1228" w:type="dxa"/>
          </w:tcPr>
          <w:p w:rsidR="00926ED9" w:rsidRDefault="00926ED9" w:rsidP="00F656B5">
            <w:pPr>
              <w:jc w:val="center"/>
              <w:rPr>
                <w:rFonts w:ascii="Times New Roman" w:eastAsia="Times New Roman" w:hAnsi="Times New Roman"/>
                <w:b/>
              </w:rPr>
            </w:pPr>
            <w:r>
              <w:rPr>
                <w:rFonts w:ascii="Times New Roman" w:eastAsia="Times New Roman" w:hAnsi="Times New Roman"/>
                <w:b/>
              </w:rPr>
              <w:t>9</w:t>
            </w:r>
          </w:p>
        </w:tc>
      </w:tr>
      <w:tr w:rsidR="00C41704" w:rsidRPr="00480C3D" w:rsidTr="00C41704">
        <w:trPr>
          <w:trHeight w:val="506"/>
        </w:trPr>
        <w:tc>
          <w:tcPr>
            <w:tcW w:w="531" w:type="dxa"/>
            <w:vAlign w:val="center"/>
          </w:tcPr>
          <w:p w:rsidR="00C41704" w:rsidRPr="00480C3D" w:rsidRDefault="00C41704" w:rsidP="00C41704">
            <w:pPr>
              <w:jc w:val="center"/>
              <w:rPr>
                <w:rFonts w:ascii="Times New Roman" w:eastAsia="Times New Roman" w:hAnsi="Times New Roman"/>
              </w:rPr>
            </w:pPr>
            <w:r w:rsidRPr="00480C3D">
              <w:rPr>
                <w:rFonts w:ascii="Times New Roman" w:eastAsia="Times New Roman" w:hAnsi="Times New Roman"/>
              </w:rPr>
              <w:t>1.</w:t>
            </w:r>
          </w:p>
        </w:tc>
        <w:tc>
          <w:tcPr>
            <w:tcW w:w="1908" w:type="dxa"/>
          </w:tcPr>
          <w:p w:rsidR="00C41704" w:rsidRPr="00C41704" w:rsidRDefault="00C41704" w:rsidP="00C41704">
            <w:pPr>
              <w:spacing w:line="360" w:lineRule="auto"/>
              <w:rPr>
                <w:rFonts w:ascii="Times New Roman" w:hAnsi="Times New Roman"/>
                <w:sz w:val="24"/>
                <w:szCs w:val="24"/>
              </w:rPr>
            </w:pPr>
            <w:r w:rsidRPr="00C41704">
              <w:rPr>
                <w:rFonts w:ascii="Times New Roman" w:hAnsi="Times New Roman"/>
                <w:sz w:val="24"/>
                <w:szCs w:val="24"/>
              </w:rPr>
              <w:t xml:space="preserve">Герметик УТ-32 </w:t>
            </w:r>
          </w:p>
          <w:p w:rsidR="00C41704" w:rsidRPr="00C41704" w:rsidRDefault="00C41704" w:rsidP="00C41704">
            <w:pPr>
              <w:spacing w:line="360" w:lineRule="auto"/>
              <w:rPr>
                <w:rFonts w:ascii="Times New Roman" w:hAnsi="Times New Roman"/>
                <w:sz w:val="24"/>
                <w:szCs w:val="24"/>
              </w:rPr>
            </w:pPr>
          </w:p>
        </w:tc>
        <w:tc>
          <w:tcPr>
            <w:tcW w:w="2551" w:type="dxa"/>
            <w:tcBorders>
              <w:bottom w:val="single" w:sz="6" w:space="0" w:color="auto"/>
            </w:tcBorders>
          </w:tcPr>
          <w:p w:rsidR="00C41704" w:rsidRPr="0057091B" w:rsidRDefault="00C41704" w:rsidP="00C41704">
            <w:pPr>
              <w:spacing w:after="200" w:line="276" w:lineRule="auto"/>
              <w:jc w:val="center"/>
              <w:rPr>
                <w:rFonts w:ascii="Times New Roman" w:hAnsi="Times New Roman"/>
                <w:sz w:val="24"/>
                <w:szCs w:val="24"/>
              </w:rPr>
            </w:pPr>
            <w:r w:rsidRPr="00C41704">
              <w:rPr>
                <w:rFonts w:ascii="Times New Roman" w:hAnsi="Times New Roman"/>
                <w:sz w:val="24"/>
                <w:szCs w:val="24"/>
                <w:lang w:eastAsia="en-US"/>
              </w:rPr>
              <w:t>ТУ 38.1051386-80</w:t>
            </w:r>
            <w:r>
              <w:rPr>
                <w:rFonts w:ascii="Times New Roman" w:hAnsi="Times New Roman"/>
                <w:sz w:val="24"/>
                <w:szCs w:val="24"/>
                <w:lang w:eastAsia="en-US"/>
              </w:rPr>
              <w:t>*</w:t>
            </w:r>
          </w:p>
        </w:tc>
        <w:tc>
          <w:tcPr>
            <w:tcW w:w="2268" w:type="dxa"/>
          </w:tcPr>
          <w:p w:rsidR="00C41704" w:rsidRPr="00480C3D" w:rsidRDefault="00C41704" w:rsidP="00C41704">
            <w:pPr>
              <w:jc w:val="both"/>
              <w:rPr>
                <w:rFonts w:ascii="Times New Roman" w:eastAsia="Times New Roman" w:hAnsi="Times New Roman"/>
              </w:rPr>
            </w:pPr>
          </w:p>
        </w:tc>
        <w:tc>
          <w:tcPr>
            <w:tcW w:w="974" w:type="dxa"/>
          </w:tcPr>
          <w:p w:rsidR="00C41704" w:rsidRPr="00480C3D" w:rsidRDefault="00C41704" w:rsidP="00C41704">
            <w:pPr>
              <w:jc w:val="both"/>
              <w:rPr>
                <w:rFonts w:ascii="Times New Roman" w:eastAsia="Times New Roman" w:hAnsi="Times New Roman"/>
                <w:b/>
              </w:rPr>
            </w:pPr>
          </w:p>
        </w:tc>
        <w:tc>
          <w:tcPr>
            <w:tcW w:w="3109" w:type="dxa"/>
          </w:tcPr>
          <w:p w:rsidR="00C41704" w:rsidRPr="00480C3D" w:rsidRDefault="00C41704" w:rsidP="00C41704">
            <w:pPr>
              <w:jc w:val="both"/>
              <w:rPr>
                <w:rFonts w:ascii="Times New Roman" w:eastAsia="Times New Roman" w:hAnsi="Times New Roman"/>
                <w:b/>
              </w:rPr>
            </w:pPr>
          </w:p>
        </w:tc>
        <w:tc>
          <w:tcPr>
            <w:tcW w:w="1587" w:type="dxa"/>
          </w:tcPr>
          <w:p w:rsidR="00C41704" w:rsidRPr="00480C3D" w:rsidRDefault="00C41704" w:rsidP="00C41704">
            <w:pPr>
              <w:jc w:val="both"/>
              <w:rPr>
                <w:rFonts w:ascii="Times New Roman" w:eastAsia="Times New Roman" w:hAnsi="Times New Roman"/>
                <w:b/>
              </w:rPr>
            </w:pPr>
          </w:p>
        </w:tc>
        <w:tc>
          <w:tcPr>
            <w:tcW w:w="1329" w:type="dxa"/>
          </w:tcPr>
          <w:p w:rsidR="00C41704" w:rsidRPr="00480C3D" w:rsidRDefault="00C41704" w:rsidP="00C41704">
            <w:pPr>
              <w:jc w:val="both"/>
              <w:rPr>
                <w:rFonts w:ascii="Times New Roman" w:eastAsia="Times New Roman" w:hAnsi="Times New Roman"/>
                <w:b/>
              </w:rPr>
            </w:pPr>
          </w:p>
        </w:tc>
        <w:tc>
          <w:tcPr>
            <w:tcW w:w="1228" w:type="dxa"/>
          </w:tcPr>
          <w:p w:rsidR="00C41704" w:rsidRPr="00480C3D" w:rsidRDefault="00C41704" w:rsidP="00C41704">
            <w:pPr>
              <w:jc w:val="both"/>
              <w:rPr>
                <w:rFonts w:ascii="Times New Roman" w:eastAsia="Times New Roman" w:hAnsi="Times New Roman"/>
                <w:b/>
              </w:rPr>
            </w:pPr>
          </w:p>
        </w:tc>
      </w:tr>
      <w:tr w:rsidR="00C41704" w:rsidRPr="00480C3D" w:rsidTr="00C41704">
        <w:trPr>
          <w:trHeight w:val="1037"/>
        </w:trPr>
        <w:tc>
          <w:tcPr>
            <w:tcW w:w="531" w:type="dxa"/>
            <w:vAlign w:val="center"/>
          </w:tcPr>
          <w:p w:rsidR="00C41704" w:rsidRPr="00480C3D" w:rsidRDefault="00C41704" w:rsidP="00C41704">
            <w:pPr>
              <w:jc w:val="center"/>
              <w:rPr>
                <w:rFonts w:ascii="Times New Roman" w:eastAsia="Times New Roman" w:hAnsi="Times New Roman"/>
              </w:rPr>
            </w:pPr>
            <w:r>
              <w:rPr>
                <w:rFonts w:ascii="Times New Roman" w:eastAsia="Times New Roman" w:hAnsi="Times New Roman"/>
              </w:rPr>
              <w:t>2.</w:t>
            </w:r>
          </w:p>
        </w:tc>
        <w:tc>
          <w:tcPr>
            <w:tcW w:w="1908" w:type="dxa"/>
          </w:tcPr>
          <w:p w:rsidR="00C41704" w:rsidRPr="00C41704" w:rsidRDefault="00C41704" w:rsidP="00C41704">
            <w:pPr>
              <w:spacing w:line="360" w:lineRule="auto"/>
              <w:rPr>
                <w:rFonts w:ascii="Times New Roman" w:hAnsi="Times New Roman"/>
                <w:sz w:val="24"/>
                <w:szCs w:val="24"/>
              </w:rPr>
            </w:pPr>
            <w:r w:rsidRPr="00C41704">
              <w:rPr>
                <w:rFonts w:ascii="Times New Roman" w:hAnsi="Times New Roman"/>
                <w:sz w:val="24"/>
                <w:szCs w:val="24"/>
              </w:rPr>
              <w:t xml:space="preserve">Герметик Виксинт У-2-28 </w:t>
            </w:r>
          </w:p>
        </w:tc>
        <w:tc>
          <w:tcPr>
            <w:tcW w:w="2551" w:type="dxa"/>
          </w:tcPr>
          <w:p w:rsidR="00C41704" w:rsidRDefault="00C41704" w:rsidP="00C41704">
            <w:pPr>
              <w:jc w:val="center"/>
              <w:rPr>
                <w:rFonts w:ascii="Times New Roman" w:hAnsi="Times New Roman"/>
                <w:sz w:val="24"/>
                <w:szCs w:val="24"/>
              </w:rPr>
            </w:pPr>
            <w:r>
              <w:rPr>
                <w:rFonts w:ascii="Times New Roman" w:hAnsi="Times New Roman"/>
                <w:sz w:val="24"/>
                <w:szCs w:val="24"/>
              </w:rPr>
              <w:t>ТУ38.303-04-04-90*</w:t>
            </w:r>
          </w:p>
        </w:tc>
        <w:tc>
          <w:tcPr>
            <w:tcW w:w="2268" w:type="dxa"/>
          </w:tcPr>
          <w:p w:rsidR="00C41704" w:rsidRPr="00480C3D" w:rsidRDefault="00C41704" w:rsidP="00C41704">
            <w:pPr>
              <w:jc w:val="both"/>
              <w:rPr>
                <w:rFonts w:ascii="Times New Roman" w:eastAsia="Times New Roman" w:hAnsi="Times New Roman"/>
              </w:rPr>
            </w:pPr>
          </w:p>
        </w:tc>
        <w:tc>
          <w:tcPr>
            <w:tcW w:w="974" w:type="dxa"/>
          </w:tcPr>
          <w:p w:rsidR="00C41704" w:rsidRPr="00480C3D" w:rsidRDefault="00C41704" w:rsidP="00C41704">
            <w:pPr>
              <w:jc w:val="both"/>
              <w:rPr>
                <w:rFonts w:ascii="Times New Roman" w:eastAsia="Times New Roman" w:hAnsi="Times New Roman"/>
                <w:b/>
              </w:rPr>
            </w:pPr>
          </w:p>
        </w:tc>
        <w:tc>
          <w:tcPr>
            <w:tcW w:w="3109" w:type="dxa"/>
          </w:tcPr>
          <w:p w:rsidR="00C41704" w:rsidRPr="00480C3D" w:rsidRDefault="00C41704" w:rsidP="00C41704">
            <w:pPr>
              <w:jc w:val="both"/>
              <w:rPr>
                <w:rFonts w:ascii="Times New Roman" w:eastAsia="Times New Roman" w:hAnsi="Times New Roman"/>
                <w:b/>
              </w:rPr>
            </w:pPr>
          </w:p>
        </w:tc>
        <w:tc>
          <w:tcPr>
            <w:tcW w:w="1587" w:type="dxa"/>
          </w:tcPr>
          <w:p w:rsidR="00C41704" w:rsidRPr="00480C3D" w:rsidRDefault="00C41704" w:rsidP="00C41704">
            <w:pPr>
              <w:jc w:val="both"/>
              <w:rPr>
                <w:rFonts w:ascii="Times New Roman" w:eastAsia="Times New Roman" w:hAnsi="Times New Roman"/>
                <w:b/>
              </w:rPr>
            </w:pPr>
          </w:p>
        </w:tc>
        <w:tc>
          <w:tcPr>
            <w:tcW w:w="1329" w:type="dxa"/>
          </w:tcPr>
          <w:p w:rsidR="00C41704" w:rsidRPr="00480C3D" w:rsidRDefault="00C41704" w:rsidP="00C41704">
            <w:pPr>
              <w:jc w:val="both"/>
              <w:rPr>
                <w:rFonts w:ascii="Times New Roman" w:eastAsia="Times New Roman" w:hAnsi="Times New Roman"/>
                <w:b/>
              </w:rPr>
            </w:pPr>
          </w:p>
        </w:tc>
        <w:tc>
          <w:tcPr>
            <w:tcW w:w="1228" w:type="dxa"/>
          </w:tcPr>
          <w:p w:rsidR="00C41704" w:rsidRPr="00480C3D" w:rsidRDefault="00C41704" w:rsidP="00C41704">
            <w:pPr>
              <w:jc w:val="both"/>
              <w:rPr>
                <w:rFonts w:ascii="Times New Roman" w:eastAsia="Times New Roman" w:hAnsi="Times New Roman"/>
                <w:b/>
              </w:rPr>
            </w:pPr>
          </w:p>
        </w:tc>
      </w:tr>
      <w:tr w:rsidR="00C41704" w:rsidRPr="00480C3D" w:rsidTr="00C41704">
        <w:trPr>
          <w:trHeight w:val="506"/>
        </w:trPr>
        <w:tc>
          <w:tcPr>
            <w:tcW w:w="531" w:type="dxa"/>
            <w:vAlign w:val="center"/>
          </w:tcPr>
          <w:p w:rsidR="00C41704" w:rsidRDefault="00C41704" w:rsidP="00C41704">
            <w:pPr>
              <w:jc w:val="center"/>
              <w:rPr>
                <w:rFonts w:ascii="Times New Roman" w:eastAsia="Times New Roman" w:hAnsi="Times New Roman"/>
              </w:rPr>
            </w:pPr>
            <w:r>
              <w:rPr>
                <w:rFonts w:ascii="Times New Roman" w:eastAsia="Times New Roman" w:hAnsi="Times New Roman"/>
              </w:rPr>
              <w:t>3.</w:t>
            </w:r>
          </w:p>
        </w:tc>
        <w:tc>
          <w:tcPr>
            <w:tcW w:w="1908" w:type="dxa"/>
          </w:tcPr>
          <w:p w:rsidR="00C41704" w:rsidRPr="00C41704" w:rsidRDefault="00C41704" w:rsidP="00C41704">
            <w:pPr>
              <w:spacing w:line="360" w:lineRule="auto"/>
              <w:rPr>
                <w:rFonts w:ascii="Times New Roman" w:hAnsi="Times New Roman"/>
                <w:sz w:val="24"/>
                <w:szCs w:val="24"/>
              </w:rPr>
            </w:pPr>
            <w:r w:rsidRPr="00C41704">
              <w:rPr>
                <w:rFonts w:ascii="Times New Roman" w:hAnsi="Times New Roman"/>
                <w:sz w:val="24"/>
                <w:szCs w:val="24"/>
              </w:rPr>
              <w:t xml:space="preserve">Клей 88-СА </w:t>
            </w:r>
          </w:p>
          <w:p w:rsidR="00C41704" w:rsidRPr="00C41704" w:rsidRDefault="00C41704" w:rsidP="00C41704">
            <w:pPr>
              <w:spacing w:line="360" w:lineRule="auto"/>
              <w:rPr>
                <w:rFonts w:ascii="Times New Roman" w:hAnsi="Times New Roman"/>
                <w:sz w:val="24"/>
                <w:szCs w:val="24"/>
              </w:rPr>
            </w:pPr>
          </w:p>
        </w:tc>
        <w:tc>
          <w:tcPr>
            <w:tcW w:w="2551" w:type="dxa"/>
          </w:tcPr>
          <w:p w:rsidR="00C41704" w:rsidRPr="00C41704" w:rsidRDefault="00C41704" w:rsidP="00C41704">
            <w:pPr>
              <w:spacing w:line="360" w:lineRule="auto"/>
              <w:rPr>
                <w:rFonts w:ascii="Times New Roman" w:hAnsi="Times New Roman"/>
                <w:sz w:val="24"/>
                <w:szCs w:val="24"/>
              </w:rPr>
            </w:pPr>
            <w:r w:rsidRPr="00C41704">
              <w:rPr>
                <w:rFonts w:ascii="Times New Roman" w:hAnsi="Times New Roman"/>
                <w:sz w:val="24"/>
                <w:szCs w:val="24"/>
              </w:rPr>
              <w:t>ТУ 38.1051760-2022</w:t>
            </w:r>
            <w:r>
              <w:rPr>
                <w:rFonts w:ascii="Times New Roman" w:hAnsi="Times New Roman"/>
                <w:sz w:val="24"/>
                <w:szCs w:val="24"/>
              </w:rPr>
              <w:t>*</w:t>
            </w:r>
          </w:p>
          <w:p w:rsidR="00C41704" w:rsidRDefault="00C41704" w:rsidP="00C41704">
            <w:pPr>
              <w:jc w:val="center"/>
              <w:rPr>
                <w:rFonts w:ascii="Times New Roman" w:hAnsi="Times New Roman"/>
                <w:sz w:val="24"/>
                <w:szCs w:val="24"/>
              </w:rPr>
            </w:pPr>
          </w:p>
        </w:tc>
        <w:tc>
          <w:tcPr>
            <w:tcW w:w="2268" w:type="dxa"/>
          </w:tcPr>
          <w:p w:rsidR="00C41704" w:rsidRPr="00480C3D" w:rsidRDefault="00C41704" w:rsidP="00C41704">
            <w:pPr>
              <w:jc w:val="both"/>
              <w:rPr>
                <w:rFonts w:ascii="Times New Roman" w:eastAsia="Times New Roman" w:hAnsi="Times New Roman"/>
              </w:rPr>
            </w:pPr>
          </w:p>
        </w:tc>
        <w:tc>
          <w:tcPr>
            <w:tcW w:w="974" w:type="dxa"/>
          </w:tcPr>
          <w:p w:rsidR="00C41704" w:rsidRPr="00480C3D" w:rsidRDefault="00C41704" w:rsidP="00C41704">
            <w:pPr>
              <w:jc w:val="both"/>
              <w:rPr>
                <w:rFonts w:ascii="Times New Roman" w:eastAsia="Times New Roman" w:hAnsi="Times New Roman"/>
                <w:b/>
              </w:rPr>
            </w:pPr>
          </w:p>
        </w:tc>
        <w:tc>
          <w:tcPr>
            <w:tcW w:w="3109" w:type="dxa"/>
          </w:tcPr>
          <w:p w:rsidR="00C41704" w:rsidRPr="00480C3D" w:rsidRDefault="00C41704" w:rsidP="00C41704">
            <w:pPr>
              <w:jc w:val="both"/>
              <w:rPr>
                <w:rFonts w:ascii="Times New Roman" w:eastAsia="Times New Roman" w:hAnsi="Times New Roman"/>
                <w:b/>
              </w:rPr>
            </w:pPr>
          </w:p>
        </w:tc>
        <w:tc>
          <w:tcPr>
            <w:tcW w:w="1587" w:type="dxa"/>
          </w:tcPr>
          <w:p w:rsidR="00C41704" w:rsidRPr="00480C3D" w:rsidRDefault="00C41704" w:rsidP="00C41704">
            <w:pPr>
              <w:jc w:val="both"/>
              <w:rPr>
                <w:rFonts w:ascii="Times New Roman" w:eastAsia="Times New Roman" w:hAnsi="Times New Roman"/>
                <w:b/>
              </w:rPr>
            </w:pPr>
          </w:p>
        </w:tc>
        <w:tc>
          <w:tcPr>
            <w:tcW w:w="1329" w:type="dxa"/>
          </w:tcPr>
          <w:p w:rsidR="00C41704" w:rsidRPr="00480C3D" w:rsidRDefault="00C41704" w:rsidP="00C41704">
            <w:pPr>
              <w:jc w:val="both"/>
              <w:rPr>
                <w:rFonts w:ascii="Times New Roman" w:eastAsia="Times New Roman" w:hAnsi="Times New Roman"/>
                <w:b/>
              </w:rPr>
            </w:pPr>
          </w:p>
        </w:tc>
        <w:tc>
          <w:tcPr>
            <w:tcW w:w="1228" w:type="dxa"/>
          </w:tcPr>
          <w:p w:rsidR="00C41704" w:rsidRPr="00480C3D" w:rsidRDefault="00C41704" w:rsidP="00C41704">
            <w:pPr>
              <w:jc w:val="both"/>
              <w:rPr>
                <w:rFonts w:ascii="Times New Roman" w:eastAsia="Times New Roman" w:hAnsi="Times New Roman"/>
                <w:b/>
              </w:rPr>
            </w:pPr>
          </w:p>
        </w:tc>
      </w:tr>
      <w:tr w:rsidR="00C41704" w:rsidRPr="00480C3D" w:rsidTr="00C41704">
        <w:trPr>
          <w:trHeight w:val="506"/>
        </w:trPr>
        <w:tc>
          <w:tcPr>
            <w:tcW w:w="531" w:type="dxa"/>
            <w:vAlign w:val="center"/>
          </w:tcPr>
          <w:p w:rsidR="00C41704" w:rsidRDefault="00C41704" w:rsidP="00C41704">
            <w:pPr>
              <w:jc w:val="center"/>
              <w:rPr>
                <w:rFonts w:ascii="Times New Roman" w:eastAsia="Times New Roman" w:hAnsi="Times New Roman"/>
              </w:rPr>
            </w:pPr>
            <w:r>
              <w:rPr>
                <w:rFonts w:ascii="Times New Roman" w:eastAsia="Times New Roman" w:hAnsi="Times New Roman"/>
              </w:rPr>
              <w:t>4.</w:t>
            </w:r>
          </w:p>
        </w:tc>
        <w:tc>
          <w:tcPr>
            <w:tcW w:w="1908" w:type="dxa"/>
          </w:tcPr>
          <w:p w:rsidR="00C41704" w:rsidRPr="00C41704" w:rsidRDefault="00C41704" w:rsidP="00C41704">
            <w:pPr>
              <w:spacing w:line="360" w:lineRule="auto"/>
              <w:rPr>
                <w:rFonts w:ascii="Times New Roman" w:hAnsi="Times New Roman"/>
                <w:sz w:val="24"/>
                <w:szCs w:val="24"/>
              </w:rPr>
            </w:pPr>
            <w:r w:rsidRPr="00C41704">
              <w:rPr>
                <w:rFonts w:ascii="Times New Roman" w:hAnsi="Times New Roman"/>
                <w:sz w:val="24"/>
                <w:szCs w:val="24"/>
              </w:rPr>
              <w:t xml:space="preserve">Клей БФ-4 </w:t>
            </w:r>
          </w:p>
          <w:p w:rsidR="00C41704" w:rsidRPr="00C41704" w:rsidRDefault="00C41704" w:rsidP="00C41704">
            <w:pPr>
              <w:spacing w:line="360" w:lineRule="auto"/>
              <w:rPr>
                <w:rFonts w:ascii="Times New Roman" w:hAnsi="Times New Roman"/>
                <w:sz w:val="24"/>
                <w:szCs w:val="24"/>
              </w:rPr>
            </w:pPr>
          </w:p>
        </w:tc>
        <w:tc>
          <w:tcPr>
            <w:tcW w:w="2551" w:type="dxa"/>
          </w:tcPr>
          <w:p w:rsidR="00C41704" w:rsidRPr="00C41704" w:rsidRDefault="00C41704" w:rsidP="00C41704">
            <w:pPr>
              <w:spacing w:line="360" w:lineRule="auto"/>
              <w:rPr>
                <w:rFonts w:ascii="Times New Roman" w:hAnsi="Times New Roman"/>
                <w:sz w:val="24"/>
                <w:szCs w:val="24"/>
              </w:rPr>
            </w:pPr>
            <w:r w:rsidRPr="00C41704">
              <w:rPr>
                <w:rFonts w:ascii="Times New Roman" w:hAnsi="Times New Roman"/>
                <w:sz w:val="24"/>
                <w:szCs w:val="24"/>
              </w:rPr>
              <w:t>ГОСТ 12172-2016</w:t>
            </w:r>
          </w:p>
          <w:p w:rsidR="00C41704" w:rsidRDefault="00C41704" w:rsidP="00C41704">
            <w:pPr>
              <w:jc w:val="center"/>
              <w:rPr>
                <w:rFonts w:ascii="Times New Roman" w:hAnsi="Times New Roman"/>
                <w:sz w:val="24"/>
                <w:szCs w:val="24"/>
              </w:rPr>
            </w:pPr>
          </w:p>
        </w:tc>
        <w:tc>
          <w:tcPr>
            <w:tcW w:w="2268" w:type="dxa"/>
          </w:tcPr>
          <w:p w:rsidR="00C41704" w:rsidRPr="00480C3D" w:rsidRDefault="00C41704" w:rsidP="00C41704">
            <w:pPr>
              <w:jc w:val="both"/>
              <w:rPr>
                <w:rFonts w:ascii="Times New Roman" w:eastAsia="Times New Roman" w:hAnsi="Times New Roman"/>
              </w:rPr>
            </w:pPr>
          </w:p>
        </w:tc>
        <w:tc>
          <w:tcPr>
            <w:tcW w:w="974" w:type="dxa"/>
          </w:tcPr>
          <w:p w:rsidR="00C41704" w:rsidRPr="00480C3D" w:rsidRDefault="00C41704" w:rsidP="00C41704">
            <w:pPr>
              <w:jc w:val="both"/>
              <w:rPr>
                <w:rFonts w:ascii="Times New Roman" w:eastAsia="Times New Roman" w:hAnsi="Times New Roman"/>
                <w:b/>
              </w:rPr>
            </w:pPr>
          </w:p>
        </w:tc>
        <w:tc>
          <w:tcPr>
            <w:tcW w:w="3109" w:type="dxa"/>
          </w:tcPr>
          <w:p w:rsidR="00C41704" w:rsidRPr="00480C3D" w:rsidRDefault="00C41704" w:rsidP="00C41704">
            <w:pPr>
              <w:jc w:val="both"/>
              <w:rPr>
                <w:rFonts w:ascii="Times New Roman" w:eastAsia="Times New Roman" w:hAnsi="Times New Roman"/>
                <w:b/>
              </w:rPr>
            </w:pPr>
          </w:p>
        </w:tc>
        <w:tc>
          <w:tcPr>
            <w:tcW w:w="1587" w:type="dxa"/>
          </w:tcPr>
          <w:p w:rsidR="00C41704" w:rsidRPr="00480C3D" w:rsidRDefault="00C41704" w:rsidP="00C41704">
            <w:pPr>
              <w:jc w:val="both"/>
              <w:rPr>
                <w:rFonts w:ascii="Times New Roman" w:eastAsia="Times New Roman" w:hAnsi="Times New Roman"/>
                <w:b/>
              </w:rPr>
            </w:pPr>
          </w:p>
        </w:tc>
        <w:tc>
          <w:tcPr>
            <w:tcW w:w="1329" w:type="dxa"/>
          </w:tcPr>
          <w:p w:rsidR="00C41704" w:rsidRPr="00480C3D" w:rsidRDefault="00C41704" w:rsidP="00C41704">
            <w:pPr>
              <w:jc w:val="both"/>
              <w:rPr>
                <w:rFonts w:ascii="Times New Roman" w:eastAsia="Times New Roman" w:hAnsi="Times New Roman"/>
                <w:b/>
              </w:rPr>
            </w:pPr>
          </w:p>
        </w:tc>
        <w:tc>
          <w:tcPr>
            <w:tcW w:w="1228" w:type="dxa"/>
          </w:tcPr>
          <w:p w:rsidR="00C41704" w:rsidRPr="00480C3D" w:rsidRDefault="00C41704" w:rsidP="00C41704">
            <w:pPr>
              <w:jc w:val="both"/>
              <w:rPr>
                <w:rFonts w:ascii="Times New Roman" w:eastAsia="Times New Roman" w:hAnsi="Times New Roman"/>
                <w:b/>
              </w:rPr>
            </w:pPr>
          </w:p>
        </w:tc>
      </w:tr>
      <w:tr w:rsidR="00C41704" w:rsidRPr="00480C3D" w:rsidTr="00C41704">
        <w:trPr>
          <w:trHeight w:val="506"/>
        </w:trPr>
        <w:tc>
          <w:tcPr>
            <w:tcW w:w="531" w:type="dxa"/>
            <w:vAlign w:val="center"/>
          </w:tcPr>
          <w:p w:rsidR="00C41704" w:rsidRDefault="00C41704" w:rsidP="00C41704">
            <w:pPr>
              <w:jc w:val="center"/>
              <w:rPr>
                <w:rFonts w:ascii="Times New Roman" w:eastAsia="Times New Roman" w:hAnsi="Times New Roman"/>
              </w:rPr>
            </w:pPr>
            <w:r>
              <w:rPr>
                <w:rFonts w:ascii="Times New Roman" w:eastAsia="Times New Roman" w:hAnsi="Times New Roman"/>
              </w:rPr>
              <w:lastRenderedPageBreak/>
              <w:t>5.</w:t>
            </w:r>
          </w:p>
        </w:tc>
        <w:tc>
          <w:tcPr>
            <w:tcW w:w="1908" w:type="dxa"/>
          </w:tcPr>
          <w:p w:rsidR="00C41704" w:rsidRPr="00C41704" w:rsidRDefault="00C41704" w:rsidP="00C41704">
            <w:pPr>
              <w:rPr>
                <w:rFonts w:ascii="Times New Roman" w:hAnsi="Times New Roman"/>
                <w:sz w:val="24"/>
                <w:szCs w:val="24"/>
              </w:rPr>
            </w:pPr>
            <w:r w:rsidRPr="00C41704">
              <w:rPr>
                <w:rFonts w:ascii="Times New Roman" w:hAnsi="Times New Roman"/>
                <w:sz w:val="24"/>
                <w:szCs w:val="24"/>
              </w:rPr>
              <w:t>Клей «Лейконат» м</w:t>
            </w:r>
            <w:r>
              <w:rPr>
                <w:rFonts w:ascii="Times New Roman" w:hAnsi="Times New Roman"/>
                <w:sz w:val="24"/>
                <w:szCs w:val="24"/>
              </w:rPr>
              <w:t>арки</w:t>
            </w:r>
            <w:r w:rsidRPr="00C41704">
              <w:rPr>
                <w:rFonts w:ascii="Times New Roman" w:hAnsi="Times New Roman"/>
                <w:sz w:val="24"/>
                <w:szCs w:val="24"/>
              </w:rPr>
              <w:t xml:space="preserve"> Б </w:t>
            </w:r>
          </w:p>
          <w:p w:rsidR="00C41704" w:rsidRPr="00C41704" w:rsidRDefault="00C41704" w:rsidP="00C41704">
            <w:pPr>
              <w:rPr>
                <w:rFonts w:ascii="Times New Roman" w:hAnsi="Times New Roman"/>
                <w:sz w:val="24"/>
                <w:szCs w:val="24"/>
              </w:rPr>
            </w:pPr>
          </w:p>
        </w:tc>
        <w:tc>
          <w:tcPr>
            <w:tcW w:w="2551" w:type="dxa"/>
            <w:tcBorders>
              <w:bottom w:val="single" w:sz="6" w:space="0" w:color="auto"/>
            </w:tcBorders>
          </w:tcPr>
          <w:p w:rsidR="00C41704" w:rsidRPr="00C41704" w:rsidRDefault="00C41704" w:rsidP="00C41704">
            <w:pPr>
              <w:rPr>
                <w:rFonts w:ascii="Times New Roman" w:hAnsi="Times New Roman"/>
                <w:sz w:val="24"/>
                <w:szCs w:val="24"/>
              </w:rPr>
            </w:pPr>
            <w:r w:rsidRPr="00C41704">
              <w:rPr>
                <w:rFonts w:ascii="Times New Roman" w:hAnsi="Times New Roman"/>
                <w:sz w:val="24"/>
                <w:szCs w:val="24"/>
              </w:rPr>
              <w:t>ТУ 6-14-95-2014</w:t>
            </w:r>
            <w:r>
              <w:rPr>
                <w:rFonts w:ascii="Times New Roman" w:hAnsi="Times New Roman"/>
                <w:sz w:val="24"/>
                <w:szCs w:val="24"/>
              </w:rPr>
              <w:t>*</w:t>
            </w:r>
          </w:p>
          <w:p w:rsidR="00C41704" w:rsidRDefault="00C41704" w:rsidP="00C41704">
            <w:pPr>
              <w:jc w:val="center"/>
              <w:rPr>
                <w:rFonts w:ascii="Times New Roman" w:hAnsi="Times New Roman"/>
                <w:sz w:val="24"/>
                <w:szCs w:val="24"/>
              </w:rPr>
            </w:pPr>
          </w:p>
        </w:tc>
        <w:tc>
          <w:tcPr>
            <w:tcW w:w="2268" w:type="dxa"/>
          </w:tcPr>
          <w:p w:rsidR="00C41704" w:rsidRPr="00480C3D" w:rsidRDefault="00C41704" w:rsidP="00C41704">
            <w:pPr>
              <w:jc w:val="both"/>
              <w:rPr>
                <w:rFonts w:ascii="Times New Roman" w:eastAsia="Times New Roman" w:hAnsi="Times New Roman"/>
              </w:rPr>
            </w:pPr>
          </w:p>
        </w:tc>
        <w:tc>
          <w:tcPr>
            <w:tcW w:w="974" w:type="dxa"/>
          </w:tcPr>
          <w:p w:rsidR="00C41704" w:rsidRPr="00480C3D" w:rsidRDefault="00C41704" w:rsidP="00C41704">
            <w:pPr>
              <w:jc w:val="both"/>
              <w:rPr>
                <w:rFonts w:ascii="Times New Roman" w:eastAsia="Times New Roman" w:hAnsi="Times New Roman"/>
                <w:b/>
              </w:rPr>
            </w:pPr>
          </w:p>
        </w:tc>
        <w:tc>
          <w:tcPr>
            <w:tcW w:w="3109" w:type="dxa"/>
          </w:tcPr>
          <w:p w:rsidR="00C41704" w:rsidRPr="00480C3D" w:rsidRDefault="00C41704" w:rsidP="00C41704">
            <w:pPr>
              <w:jc w:val="both"/>
              <w:rPr>
                <w:rFonts w:ascii="Times New Roman" w:eastAsia="Times New Roman" w:hAnsi="Times New Roman"/>
                <w:b/>
              </w:rPr>
            </w:pPr>
          </w:p>
        </w:tc>
        <w:tc>
          <w:tcPr>
            <w:tcW w:w="1587" w:type="dxa"/>
          </w:tcPr>
          <w:p w:rsidR="00C41704" w:rsidRPr="00480C3D" w:rsidRDefault="00C41704" w:rsidP="00C41704">
            <w:pPr>
              <w:jc w:val="both"/>
              <w:rPr>
                <w:rFonts w:ascii="Times New Roman" w:eastAsia="Times New Roman" w:hAnsi="Times New Roman"/>
                <w:b/>
              </w:rPr>
            </w:pPr>
          </w:p>
        </w:tc>
        <w:tc>
          <w:tcPr>
            <w:tcW w:w="1329" w:type="dxa"/>
          </w:tcPr>
          <w:p w:rsidR="00C41704" w:rsidRPr="00480C3D" w:rsidRDefault="00C41704" w:rsidP="00C41704">
            <w:pPr>
              <w:jc w:val="both"/>
              <w:rPr>
                <w:rFonts w:ascii="Times New Roman" w:eastAsia="Times New Roman" w:hAnsi="Times New Roman"/>
                <w:b/>
              </w:rPr>
            </w:pPr>
          </w:p>
        </w:tc>
        <w:tc>
          <w:tcPr>
            <w:tcW w:w="1228" w:type="dxa"/>
          </w:tcPr>
          <w:p w:rsidR="00C41704" w:rsidRPr="00480C3D" w:rsidRDefault="00C41704" w:rsidP="00C41704">
            <w:pPr>
              <w:jc w:val="both"/>
              <w:rPr>
                <w:rFonts w:ascii="Times New Roman" w:eastAsia="Times New Roman" w:hAnsi="Times New Roman"/>
                <w:b/>
              </w:rPr>
            </w:pPr>
          </w:p>
        </w:tc>
      </w:tr>
    </w:tbl>
    <w:p w:rsidR="00376A1D" w:rsidRDefault="00657CF1" w:rsidP="00376A1D">
      <w:pPr>
        <w:spacing w:before="240"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376A1D">
        <w:rPr>
          <w:rFonts w:ascii="Times New Roman" w:hAnsi="Times New Roman"/>
          <w:i/>
          <w:sz w:val="20"/>
          <w:szCs w:val="20"/>
        </w:rPr>
        <w:t>(указать значение цифрами и прописью</w:t>
      </w:r>
      <w:r w:rsidR="00FC460C" w:rsidRPr="00FC460C">
        <w:rPr>
          <w:rFonts w:ascii="Times New Roman" w:hAnsi="Times New Roman"/>
          <w:i/>
          <w:sz w:val="24"/>
          <w:szCs w:val="24"/>
        </w:rPr>
        <w:t>)</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w:t>
      </w:r>
      <w:r w:rsidR="00FC460C" w:rsidRPr="00376A1D">
        <w:rPr>
          <w:rFonts w:ascii="Times New Roman" w:hAnsi="Times New Roman"/>
          <w:i/>
          <w:sz w:val="20"/>
          <w:szCs w:val="24"/>
        </w:rPr>
        <w:t>в случае освобождения от уплаты НДС</w:t>
      </w:r>
      <w:r w:rsidR="00FC460C" w:rsidRPr="00FC460C">
        <w:rPr>
          <w:rFonts w:ascii="Times New Roman" w:hAnsi="Times New Roman"/>
          <w:i/>
          <w:sz w:val="24"/>
          <w:szCs w:val="24"/>
        </w:rPr>
        <w:t>)</w:t>
      </w:r>
      <w:r w:rsidR="00FC460C" w:rsidRPr="00FC460C">
        <w:rPr>
          <w:rFonts w:ascii="Times New Roman" w:hAnsi="Times New Roman"/>
          <w:b/>
          <w:sz w:val="24"/>
          <w:szCs w:val="24"/>
        </w:rPr>
        <w:t xml:space="preserve"> в размере _________ рублей.</w:t>
      </w:r>
    </w:p>
    <w:p w:rsidR="00657CF1" w:rsidRPr="00691A30" w:rsidRDefault="00FC460C" w:rsidP="00376A1D">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Основа</w:t>
      </w:r>
      <w:r w:rsidR="00376A1D">
        <w:rPr>
          <w:rFonts w:ascii="Times New Roman" w:hAnsi="Times New Roman"/>
          <w:b/>
          <w:sz w:val="24"/>
          <w:szCs w:val="24"/>
        </w:rPr>
        <w:t>ния освобождения от уплаты НДС:</w:t>
      </w:r>
      <w:r w:rsidR="00376A1D" w:rsidRPr="00FC460C">
        <w:rPr>
          <w:rFonts w:ascii="Times New Roman" w:hAnsi="Times New Roman"/>
          <w:b/>
          <w:sz w:val="24"/>
          <w:szCs w:val="24"/>
        </w:rPr>
        <w:t xml:space="preserve"> _</w:t>
      </w:r>
      <w:r w:rsidRPr="00FC460C">
        <w:rPr>
          <w:rFonts w:ascii="Times New Roman" w:hAnsi="Times New Roman"/>
          <w:b/>
          <w:sz w:val="24"/>
          <w:szCs w:val="24"/>
        </w:rPr>
        <w:t>_____________________________________________________</w:t>
      </w:r>
      <w:r w:rsidR="00376A1D">
        <w:rPr>
          <w:rFonts w:ascii="Times New Roman" w:hAnsi="Times New Roman"/>
          <w:b/>
          <w:sz w:val="24"/>
          <w:szCs w:val="24"/>
        </w:rPr>
        <w:t>_________________________.</w:t>
      </w:r>
      <w:r w:rsidRPr="00FC460C">
        <w:rPr>
          <w:rFonts w:ascii="Times New Roman" w:hAnsi="Times New Roman"/>
          <w:b/>
          <w:sz w:val="24"/>
          <w:szCs w:val="24"/>
        </w:rPr>
        <w:t xml:space="preserve"> </w:t>
      </w:r>
      <w:r w:rsidR="00376A1D">
        <w:rPr>
          <w:rFonts w:ascii="Times New Roman" w:hAnsi="Times New Roman"/>
          <w:b/>
          <w:sz w:val="24"/>
          <w:szCs w:val="24"/>
        </w:rPr>
        <w:t xml:space="preserve"> </w:t>
      </w:r>
      <w:r w:rsidRPr="00376A1D">
        <w:rPr>
          <w:rFonts w:ascii="Times New Roman" w:hAnsi="Times New Roman"/>
          <w:i/>
          <w:sz w:val="20"/>
          <w:szCs w:val="24"/>
        </w:rPr>
        <w:t>(указывается по усмотрению участника закупки в случае освобождения от уплаты НДС</w:t>
      </w:r>
      <w:r w:rsidRPr="00FC460C">
        <w:rPr>
          <w:rFonts w:ascii="Times New Roman" w:hAnsi="Times New Roman"/>
          <w:i/>
          <w:sz w:val="24"/>
          <w:szCs w:val="24"/>
        </w:rPr>
        <w:t>)</w:t>
      </w:r>
    </w:p>
    <w:p w:rsidR="00A9717D" w:rsidRPr="00FC460C" w:rsidRDefault="00A9717D" w:rsidP="00A9717D">
      <w:pPr>
        <w:spacing w:after="0" w:line="240" w:lineRule="auto"/>
        <w:rPr>
          <w:rFonts w:ascii="Times New Roman" w:hAnsi="Times New Roman"/>
          <w:i/>
          <w:sz w:val="24"/>
          <w:szCs w:val="24"/>
        </w:rPr>
      </w:pPr>
    </w:p>
    <w:p w:rsidR="00376A1D" w:rsidRDefault="00376A1D" w:rsidP="00376A1D">
      <w:pPr>
        <w:overflowPunct w:val="0"/>
        <w:autoSpaceDE w:val="0"/>
        <w:autoSpaceDN w:val="0"/>
        <w:adjustRightInd w:val="0"/>
        <w:spacing w:after="0" w:line="240" w:lineRule="auto"/>
        <w:ind w:firstLine="546"/>
        <w:jc w:val="both"/>
        <w:textAlignment w:val="baseline"/>
        <w:rPr>
          <w:rFonts w:ascii="Times New Roman" w:eastAsia="Times New Roman" w:hAnsi="Times New Roman"/>
          <w:b/>
          <w:i/>
          <w:sz w:val="20"/>
          <w:szCs w:val="20"/>
          <w:lang w:eastAsia="ru-RU"/>
        </w:rPr>
      </w:pPr>
      <w:r>
        <w:rPr>
          <w:rFonts w:ascii="Times New Roman" w:eastAsia="Times New Roman" w:hAnsi="Times New Roman"/>
          <w:b/>
          <w:i/>
          <w:sz w:val="24"/>
          <w:szCs w:val="24"/>
          <w:lang w:eastAsia="ru-RU"/>
        </w:rPr>
        <w:t xml:space="preserve">  </w:t>
      </w:r>
      <w:r w:rsidRPr="00376A1D">
        <w:rPr>
          <w:rFonts w:ascii="Times New Roman" w:eastAsia="Times New Roman" w:hAnsi="Times New Roman"/>
          <w:b/>
          <w:i/>
          <w:szCs w:val="24"/>
          <w:lang w:eastAsia="ru-RU"/>
        </w:rPr>
        <w:t>«*» -</w:t>
      </w:r>
      <w:r w:rsidRPr="00376A1D">
        <w:rPr>
          <w:rFonts w:ascii="Times New Roman" w:eastAsia="Times New Roman" w:hAnsi="Times New Roman"/>
          <w:b/>
          <w:i/>
          <w:sz w:val="22"/>
          <w:szCs w:val="20"/>
          <w:lang w:eastAsia="ru-RU"/>
        </w:rPr>
        <w:t>в соответствии с техническим заданием</w:t>
      </w:r>
      <w:r w:rsidRPr="00376A1D">
        <w:rPr>
          <w:rFonts w:ascii="Times New Roman" w:eastAsia="Times New Roman" w:hAnsi="Times New Roman"/>
          <w:b/>
          <w:i/>
          <w:szCs w:val="24"/>
          <w:lang w:eastAsia="ru-RU"/>
        </w:rPr>
        <w:t xml:space="preserve"> </w:t>
      </w:r>
      <w:r w:rsidRPr="00376A1D">
        <w:rPr>
          <w:rFonts w:ascii="Times New Roman" w:eastAsia="Times New Roman" w:hAnsi="Times New Roman"/>
          <w:b/>
          <w:i/>
          <w:sz w:val="22"/>
          <w:szCs w:val="20"/>
          <w:lang w:eastAsia="ru-RU"/>
        </w:rPr>
        <w:t>эквивалент не допускается в соответствии с п.10.3.4 (а) «Положения о закупе товаров, работ, услуг Государственной корпорации по космической деятельности «Роскосмос», согласно технической документации Заказчика.</w:t>
      </w:r>
    </w:p>
    <w:p w:rsidR="00376A1D" w:rsidRDefault="00376A1D" w:rsidP="00376A1D">
      <w:pPr>
        <w:overflowPunct w:val="0"/>
        <w:autoSpaceDE w:val="0"/>
        <w:autoSpaceDN w:val="0"/>
        <w:adjustRightInd w:val="0"/>
        <w:spacing w:after="0" w:line="240" w:lineRule="auto"/>
        <w:ind w:firstLine="546"/>
        <w:jc w:val="both"/>
        <w:textAlignment w:val="baseline"/>
        <w:rPr>
          <w:rFonts w:ascii="Times New Roman" w:eastAsia="Times New Roman" w:hAnsi="Times New Roman"/>
          <w:b/>
          <w:i/>
          <w:sz w:val="20"/>
          <w:szCs w:val="20"/>
          <w:lang w:eastAsia="ru-RU"/>
        </w:rPr>
      </w:pPr>
    </w:p>
    <w:p w:rsidR="00376A1D" w:rsidRDefault="00376A1D" w:rsidP="00376A1D">
      <w:pPr>
        <w:overflowPunct w:val="0"/>
        <w:autoSpaceDE w:val="0"/>
        <w:autoSpaceDN w:val="0"/>
        <w:adjustRightInd w:val="0"/>
        <w:spacing w:after="0" w:line="240" w:lineRule="auto"/>
        <w:ind w:firstLine="546"/>
        <w:jc w:val="both"/>
        <w:textAlignment w:val="baseline"/>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376A1D" w:rsidRPr="00606CCA" w:rsidRDefault="00376A1D" w:rsidP="00376A1D">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376A1D" w:rsidRDefault="00376A1D" w:rsidP="00376A1D">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4- </w:t>
      </w:r>
      <w:r w:rsidRPr="00BD6E5E">
        <w:rPr>
          <w:rFonts w:ascii="Times New Roman" w:eastAsia="Times New Roman" w:hAnsi="Times New Roman"/>
          <w:i/>
          <w:sz w:val="22"/>
          <w:szCs w:val="22"/>
          <w:lang w:eastAsia="ru-RU"/>
        </w:rPr>
        <w:t>заполняет в соответствии со своим предложением и условиями Технического задан</w:t>
      </w:r>
      <w:r>
        <w:rPr>
          <w:rFonts w:ascii="Times New Roman" w:eastAsia="Times New Roman" w:hAnsi="Times New Roman"/>
          <w:i/>
          <w:sz w:val="22"/>
          <w:szCs w:val="22"/>
          <w:lang w:eastAsia="ru-RU"/>
        </w:rPr>
        <w:t>ия, а именно заполняет столбец 4</w:t>
      </w:r>
      <w:r w:rsidRPr="00BD6E5E">
        <w:rPr>
          <w:rFonts w:ascii="Times New Roman" w:eastAsia="Times New Roman" w:hAnsi="Times New Roman"/>
          <w:i/>
          <w:sz w:val="22"/>
          <w:szCs w:val="22"/>
          <w:lang w:eastAsia="ru-RU"/>
        </w:rPr>
        <w:t xml:space="preserve"> «</w:t>
      </w:r>
      <w:r>
        <w:rPr>
          <w:rFonts w:ascii="Times New Roman" w:eastAsia="Calibri" w:hAnsi="Times New Roman"/>
          <w:bCs/>
          <w:i/>
          <w:sz w:val="22"/>
          <w:szCs w:val="22"/>
        </w:rPr>
        <w:t>Описание продукции предлагаемой участником закупки</w:t>
      </w:r>
      <w:r w:rsidRPr="00BD6E5E">
        <w:rPr>
          <w:rFonts w:ascii="Times New Roman" w:eastAsia="Times New Roman" w:hAnsi="Times New Roman"/>
          <w:i/>
          <w:sz w:val="22"/>
          <w:szCs w:val="22"/>
          <w:lang w:eastAsia="ru-RU"/>
        </w:rPr>
        <w:t xml:space="preserve">» в соответствии со своим предложением. </w:t>
      </w:r>
      <w:r w:rsidRPr="008A54E8">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r>
        <w:rPr>
          <w:rFonts w:ascii="Times New Roman" w:eastAsia="Times New Roman" w:hAnsi="Times New Roman"/>
          <w:i/>
          <w:sz w:val="22"/>
          <w:szCs w:val="22"/>
          <w:lang w:eastAsia="ru-RU"/>
        </w:rPr>
        <w:t xml:space="preserve">. </w:t>
      </w:r>
    </w:p>
    <w:p w:rsidR="00376A1D" w:rsidRDefault="00376A1D" w:rsidP="00376A1D">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5</w:t>
      </w:r>
      <w:r w:rsidRPr="00767F88">
        <w:rPr>
          <w:rFonts w:ascii="Times New Roman" w:eastAsia="Times New Roman" w:hAnsi="Times New Roman"/>
          <w:i/>
          <w:sz w:val="22"/>
          <w:szCs w:val="22"/>
          <w:lang w:eastAsia="ru-RU"/>
        </w:rPr>
        <w:t xml:space="preserve"> – указывается количество требуемой продукции</w:t>
      </w:r>
      <w:r>
        <w:rPr>
          <w:rFonts w:ascii="Times New Roman" w:eastAsia="Times New Roman" w:hAnsi="Times New Roman"/>
          <w:i/>
          <w:sz w:val="22"/>
          <w:szCs w:val="22"/>
          <w:lang w:eastAsia="ru-RU"/>
        </w:rPr>
        <w:t xml:space="preserve"> и единица измерения.</w:t>
      </w:r>
    </w:p>
    <w:p w:rsidR="00376A1D" w:rsidRDefault="00376A1D" w:rsidP="00376A1D">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6</w:t>
      </w:r>
      <w:r w:rsidRPr="00767F88">
        <w:rPr>
          <w:rFonts w:ascii="Times New Roman" w:eastAsia="Times New Roman" w:hAnsi="Times New Roman"/>
          <w:i/>
          <w:sz w:val="22"/>
          <w:szCs w:val="22"/>
          <w:lang w:eastAsia="ru-RU"/>
        </w:rPr>
        <w:t> – указывается</w:t>
      </w:r>
      <w:r>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марка</w:t>
      </w:r>
      <w:r>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376A1D" w:rsidRPr="007827FF" w:rsidRDefault="00376A1D" w:rsidP="00376A1D">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7 – указывается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76A1D" w:rsidRPr="008A5B49" w:rsidRDefault="00376A1D" w:rsidP="00376A1D">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376A1D" w:rsidRPr="008A5B49" w:rsidRDefault="00376A1D" w:rsidP="00376A1D">
      <w:pPr>
        <w:widowControl w:val="0"/>
        <w:spacing w:after="0"/>
        <w:jc w:val="both"/>
        <w:rPr>
          <w:rFonts w:ascii="Times New Roman" w:hAnsi="Times New Roman"/>
          <w:sz w:val="20"/>
          <w:szCs w:val="20"/>
        </w:rPr>
      </w:pPr>
    </w:p>
    <w:p w:rsidR="00376A1D" w:rsidRPr="008A5B49" w:rsidRDefault="00376A1D" w:rsidP="00376A1D">
      <w:pPr>
        <w:widowControl w:val="0"/>
        <w:spacing w:after="0"/>
        <w:ind w:firstLine="426"/>
        <w:jc w:val="both"/>
        <w:rPr>
          <w:rFonts w:ascii="Times New Roman" w:eastAsia="Times New Roman" w:hAnsi="Times New Roman"/>
          <w:sz w:val="20"/>
          <w:szCs w:val="20"/>
          <w:lang w:eastAsia="ar-SA"/>
        </w:rPr>
      </w:pPr>
      <w:r w:rsidRPr="008A5B49">
        <w:rPr>
          <w:rFonts w:ascii="Times New Roman" w:hAnsi="Times New Roman"/>
          <w:sz w:val="20"/>
          <w:szCs w:val="20"/>
        </w:rPr>
        <w:t xml:space="preserve">Информация о наименовании товара, </w:t>
      </w:r>
      <w:r w:rsidRPr="008A5B49">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376A1D" w:rsidRPr="008A5B49" w:rsidRDefault="00376A1D" w:rsidP="00376A1D">
      <w:pPr>
        <w:widowControl w:val="0"/>
        <w:spacing w:after="0"/>
        <w:jc w:val="both"/>
        <w:rPr>
          <w:rFonts w:ascii="Times New Roman" w:eastAsia="Calibri" w:hAnsi="Times New Roman"/>
          <w:b/>
          <w:i/>
          <w:sz w:val="20"/>
          <w:szCs w:val="20"/>
        </w:rPr>
      </w:pPr>
      <w:r w:rsidRPr="008A5B49">
        <w:rPr>
          <w:rFonts w:ascii="Times New Roman" w:eastAsia="Calibri" w:hAnsi="Times New Roman"/>
          <w:b/>
          <w:i/>
          <w:sz w:val="20"/>
          <w:szCs w:val="20"/>
        </w:rPr>
        <w:lastRenderedPageBreak/>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F3264" w:rsidRPr="00A9717D" w:rsidRDefault="00624A9C" w:rsidP="00A9717D">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B09CC" w:rsidRDefault="007B09CC" w:rsidP="00D51554">
      <w:pPr>
        <w:spacing w:before="480" w:after="240"/>
        <w:rPr>
          <w:rFonts w:ascii="Times New Roman" w:hAnsi="Times New Roman"/>
          <w:b/>
          <w:iCs/>
          <w:snapToGrid w:val="0"/>
          <w:sz w:val="24"/>
          <w:szCs w:val="24"/>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8"/>
          <w:footerReference w:type="first" r:id="rId19"/>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0"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27B" w:rsidRDefault="000E727B" w:rsidP="00BE4551">
      <w:pPr>
        <w:spacing w:after="0" w:line="240" w:lineRule="auto"/>
      </w:pPr>
      <w:r>
        <w:separator/>
      </w:r>
    </w:p>
  </w:endnote>
  <w:endnote w:type="continuationSeparator" w:id="0">
    <w:p w:rsidR="000E727B" w:rsidRDefault="000E727B" w:rsidP="00BE4551">
      <w:pPr>
        <w:spacing w:after="0" w:line="240" w:lineRule="auto"/>
      </w:pPr>
      <w:r>
        <w:continuationSeparator/>
      </w:r>
    </w:p>
  </w:endnote>
  <w:endnote w:type="continuationNotice" w:id="1">
    <w:p w:rsidR="000E727B" w:rsidRDefault="000E72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F35B55" w:rsidRDefault="00F35B5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F35B55" w:rsidRDefault="00F35B5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B55" w:rsidRPr="0032691D" w:rsidRDefault="00F35B55"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F35B55" w:rsidRDefault="00F35B5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99727A">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F35B55" w:rsidRDefault="00F35B55"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B55" w:rsidRPr="0032691D" w:rsidRDefault="00F35B55"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F35B55" w:rsidRPr="00C408FB" w:rsidRDefault="00F35B55"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99727A">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F35B55" w:rsidRPr="00CA0F23" w:rsidRDefault="00F35B55"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99727A">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B55" w:rsidRPr="0032691D" w:rsidRDefault="00F35B55"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27B" w:rsidRDefault="000E727B" w:rsidP="00BE4551">
      <w:pPr>
        <w:spacing w:after="0" w:line="240" w:lineRule="auto"/>
      </w:pPr>
      <w:r>
        <w:separator/>
      </w:r>
    </w:p>
  </w:footnote>
  <w:footnote w:type="continuationSeparator" w:id="0">
    <w:p w:rsidR="000E727B" w:rsidRDefault="000E727B" w:rsidP="00BE4551">
      <w:pPr>
        <w:spacing w:after="0" w:line="240" w:lineRule="auto"/>
      </w:pPr>
      <w:r>
        <w:continuationSeparator/>
      </w:r>
    </w:p>
  </w:footnote>
  <w:footnote w:type="continuationNotice" w:id="1">
    <w:p w:rsidR="000E727B" w:rsidRDefault="000E727B">
      <w:pPr>
        <w:spacing w:after="0" w:line="240" w:lineRule="auto"/>
      </w:pPr>
    </w:p>
  </w:footnote>
  <w:footnote w:id="2">
    <w:p w:rsidR="00F35B55" w:rsidRDefault="00F35B55"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B55" w:rsidRPr="00A234A7" w:rsidRDefault="00F35B55"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27B"/>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6A1D"/>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B34"/>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6ED9"/>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27A"/>
    <w:rsid w:val="0099749B"/>
    <w:rsid w:val="009974A7"/>
    <w:rsid w:val="00997CC2"/>
    <w:rsid w:val="009A036A"/>
    <w:rsid w:val="009A067F"/>
    <w:rsid w:val="009A14F4"/>
    <w:rsid w:val="009A1714"/>
    <w:rsid w:val="009A180B"/>
    <w:rsid w:val="009A265A"/>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04"/>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19C"/>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5B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38D34E"/>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peal@roscosmos.ru"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onsultant.ru/document/cons_doc_LAW_157512/?dst=2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0A7F6-B0B9-4D0D-B41A-A999B5E42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1790</TotalTime>
  <Pages>1</Pages>
  <Words>13127</Words>
  <Characters>74830</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87782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6</cp:revision>
  <cp:lastPrinted>2022-10-20T10:10:00Z</cp:lastPrinted>
  <dcterms:created xsi:type="dcterms:W3CDTF">2022-10-13T07:14:00Z</dcterms:created>
  <dcterms:modified xsi:type="dcterms:W3CDTF">2023-06-13T08:42:00Z</dcterms:modified>
</cp:coreProperties>
</file>