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B2C" w:rsidRPr="00683B2C" w:rsidRDefault="00683B2C" w:rsidP="00683B2C">
      <w:pPr>
        <w:tabs>
          <w:tab w:val="left" w:pos="0"/>
          <w:tab w:val="left" w:pos="6237"/>
          <w:tab w:val="left" w:pos="6379"/>
        </w:tabs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19"/>
          <w:szCs w:val="19"/>
          <w:lang w:eastAsia="ru-RU"/>
        </w:rPr>
      </w:pPr>
      <w:r w:rsidRPr="00683B2C">
        <w:rPr>
          <w:rFonts w:ascii="Times New Roman" w:hAnsi="Times New Roman" w:cs="Times New Roman"/>
          <w:bCs/>
          <w:sz w:val="19"/>
          <w:szCs w:val="19"/>
          <w:lang w:eastAsia="ru-RU"/>
        </w:rPr>
        <w:t xml:space="preserve">Приложение </w:t>
      </w:r>
      <w:r w:rsidR="003D7C59">
        <w:rPr>
          <w:rFonts w:ascii="Times New Roman" w:hAnsi="Times New Roman" w:cs="Times New Roman"/>
          <w:bCs/>
          <w:sz w:val="19"/>
          <w:szCs w:val="19"/>
          <w:lang w:eastAsia="ru-RU"/>
        </w:rPr>
        <w:t>1</w:t>
      </w:r>
      <w:r w:rsidR="00BD3A26">
        <w:rPr>
          <w:rFonts w:ascii="Times New Roman" w:hAnsi="Times New Roman" w:cs="Times New Roman"/>
          <w:bCs/>
          <w:sz w:val="19"/>
          <w:szCs w:val="19"/>
          <w:lang w:eastAsia="ru-RU"/>
        </w:rPr>
        <w:t xml:space="preserve"> к ТЗ</w:t>
      </w:r>
    </w:p>
    <w:p w:rsidR="004B0299" w:rsidRPr="00CA0986" w:rsidRDefault="004B0299" w:rsidP="00AA179D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9"/>
          <w:szCs w:val="19"/>
          <w:vertAlign w:val="superscript"/>
          <w:lang w:eastAsia="ru-RU"/>
        </w:rPr>
      </w:pPr>
      <w:r w:rsidRPr="00CA0986">
        <w:rPr>
          <w:rFonts w:ascii="Times New Roman" w:hAnsi="Times New Roman" w:cs="Times New Roman"/>
          <w:b/>
          <w:bCs/>
          <w:sz w:val="19"/>
          <w:szCs w:val="19"/>
          <w:lang w:eastAsia="ru-RU"/>
        </w:rPr>
        <w:t xml:space="preserve">Технические характеристики предлагаемой продукции </w:t>
      </w:r>
    </w:p>
    <w:p w:rsidR="004B0299" w:rsidRPr="00CA0986" w:rsidRDefault="004B0299" w:rsidP="00AA179D">
      <w:pPr>
        <w:tabs>
          <w:tab w:val="left" w:pos="1080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19"/>
          <w:szCs w:val="19"/>
          <w:lang w:eastAsia="ru-RU"/>
        </w:rPr>
      </w:pPr>
      <w:r w:rsidRPr="00CA0986">
        <w:rPr>
          <w:rFonts w:ascii="Times New Roman" w:hAnsi="Times New Roman" w:cs="Times New Roman"/>
          <w:sz w:val="19"/>
          <w:szCs w:val="19"/>
          <w:lang w:eastAsia="ru-RU"/>
        </w:rPr>
        <w:t>Таблица 2</w:t>
      </w:r>
    </w:p>
    <w:tbl>
      <w:tblPr>
        <w:tblW w:w="138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709"/>
        <w:gridCol w:w="710"/>
        <w:gridCol w:w="1522"/>
        <w:gridCol w:w="10347"/>
      </w:tblGrid>
      <w:tr w:rsidR="002B0D1B" w:rsidRPr="00CA0986" w:rsidTr="002B0D1B">
        <w:trPr>
          <w:trHeight w:val="415"/>
        </w:trPr>
        <w:tc>
          <w:tcPr>
            <w:tcW w:w="534" w:type="dxa"/>
            <w:vMerge w:val="restart"/>
          </w:tcPr>
          <w:p w:rsidR="002B0D1B" w:rsidRPr="00CA0986" w:rsidRDefault="002B0D1B" w:rsidP="00AA17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CA0986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№ п/п</w:t>
            </w:r>
          </w:p>
        </w:tc>
        <w:tc>
          <w:tcPr>
            <w:tcW w:w="709" w:type="dxa"/>
            <w:vMerge w:val="restart"/>
          </w:tcPr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Ед. изм.</w:t>
            </w:r>
          </w:p>
        </w:tc>
        <w:tc>
          <w:tcPr>
            <w:tcW w:w="710" w:type="dxa"/>
            <w:vMerge w:val="restart"/>
          </w:tcPr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Кол-во</w:t>
            </w:r>
          </w:p>
        </w:tc>
        <w:tc>
          <w:tcPr>
            <w:tcW w:w="11869" w:type="dxa"/>
            <w:gridSpan w:val="2"/>
          </w:tcPr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Технические параметры продукции требуемой продукции</w:t>
            </w:r>
          </w:p>
        </w:tc>
      </w:tr>
      <w:tr w:rsidR="002B0D1B" w:rsidRPr="00CA0986" w:rsidTr="002B0D1B">
        <w:trPr>
          <w:trHeight w:val="1148"/>
        </w:trPr>
        <w:tc>
          <w:tcPr>
            <w:tcW w:w="534" w:type="dxa"/>
            <w:vMerge/>
          </w:tcPr>
          <w:p w:rsidR="002B0D1B" w:rsidRPr="00CA0986" w:rsidRDefault="002B0D1B" w:rsidP="00AA179D">
            <w:pPr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710" w:type="dxa"/>
            <w:vMerge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522" w:type="dxa"/>
          </w:tcPr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Наименование продукции/</w:t>
            </w:r>
          </w:p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марка и модель/</w:t>
            </w:r>
          </w:p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ГОСТ (ТУ)</w:t>
            </w:r>
          </w:p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347" w:type="dxa"/>
          </w:tcPr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Технические параметры продукции</w:t>
            </w:r>
          </w:p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2B0D1B" w:rsidRPr="00CA0986" w:rsidTr="002B0D1B">
        <w:trPr>
          <w:trHeight w:val="245"/>
        </w:trPr>
        <w:tc>
          <w:tcPr>
            <w:tcW w:w="534" w:type="dxa"/>
          </w:tcPr>
          <w:p w:rsidR="002B0D1B" w:rsidRPr="00CA0986" w:rsidRDefault="002B0D1B" w:rsidP="00AA179D">
            <w:pPr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709" w:type="dxa"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710" w:type="dxa"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1522" w:type="dxa"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10347" w:type="dxa"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5</w:t>
            </w:r>
          </w:p>
        </w:tc>
      </w:tr>
      <w:tr w:rsidR="002B0D1B" w:rsidRPr="00CA0986" w:rsidTr="008B4D49">
        <w:trPr>
          <w:trHeight w:val="2475"/>
        </w:trPr>
        <w:tc>
          <w:tcPr>
            <w:tcW w:w="534" w:type="dxa"/>
          </w:tcPr>
          <w:p w:rsidR="002B0D1B" w:rsidRPr="00CA0986" w:rsidRDefault="002B0D1B" w:rsidP="00AA179D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CA0986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709" w:type="dxa"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Кг</w:t>
            </w:r>
          </w:p>
        </w:tc>
        <w:tc>
          <w:tcPr>
            <w:tcW w:w="710" w:type="dxa"/>
          </w:tcPr>
          <w:p w:rsidR="002B0D1B" w:rsidRPr="00CA0986" w:rsidRDefault="001D17F7" w:rsidP="00067984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</w:t>
            </w:r>
            <w:r w:rsidR="002B0D1B">
              <w:rPr>
                <w:rFonts w:ascii="Times New Roman" w:hAnsi="Times New Roman" w:cs="Times New Roman"/>
                <w:sz w:val="19"/>
                <w:szCs w:val="19"/>
              </w:rPr>
              <w:t>000</w:t>
            </w:r>
            <w:r w:rsidR="002B0D1B" w:rsidRPr="00CA098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522" w:type="dxa"/>
          </w:tcPr>
          <w:p w:rsidR="002B0D1B" w:rsidRDefault="002B0D1B" w:rsidP="00B85922">
            <w:pPr>
              <w:spacing w:after="6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</w:t>
            </w:r>
            <w:r w:rsidRPr="00B85922">
              <w:rPr>
                <w:rFonts w:ascii="Times New Roman" w:hAnsi="Times New Roman" w:cs="Times New Roman"/>
                <w:sz w:val="19"/>
                <w:szCs w:val="19"/>
              </w:rPr>
              <w:t>омпозици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я</w:t>
            </w:r>
            <w:r w:rsidRPr="00B85922">
              <w:rPr>
                <w:rFonts w:ascii="Times New Roman" w:hAnsi="Times New Roman" w:cs="Times New Roman"/>
                <w:sz w:val="19"/>
                <w:szCs w:val="19"/>
              </w:rPr>
              <w:t xml:space="preserve"> полипропилена </w:t>
            </w:r>
            <w:proofErr w:type="spellStart"/>
            <w:r w:rsidRPr="00B85922">
              <w:rPr>
                <w:rFonts w:ascii="Times New Roman" w:hAnsi="Times New Roman" w:cs="Times New Roman"/>
                <w:sz w:val="19"/>
                <w:szCs w:val="19"/>
              </w:rPr>
              <w:t>Армлен</w:t>
            </w:r>
            <w:proofErr w:type="spellEnd"/>
            <w:r w:rsidRPr="00B85922">
              <w:rPr>
                <w:rFonts w:ascii="Times New Roman" w:hAnsi="Times New Roman" w:cs="Times New Roman"/>
                <w:sz w:val="19"/>
                <w:szCs w:val="19"/>
              </w:rPr>
              <w:t xml:space="preserve"> ПП ТМ 20-5УП-840</w:t>
            </w:r>
          </w:p>
          <w:p w:rsidR="002B0D1B" w:rsidRPr="00B85922" w:rsidRDefault="002B0D1B" w:rsidP="00B85922">
            <w:pPr>
              <w:spacing w:after="6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ТУ 2243-013-11378612-2010</w:t>
            </w:r>
          </w:p>
        </w:tc>
        <w:tc>
          <w:tcPr>
            <w:tcW w:w="10347" w:type="dxa"/>
          </w:tcPr>
          <w:p w:rsidR="002B0D1B" w:rsidRPr="00E561B6" w:rsidRDefault="002B0D1B" w:rsidP="00B85922">
            <w:pPr>
              <w:pStyle w:val="a7"/>
              <w:rPr>
                <w:b w:val="0"/>
                <w:sz w:val="19"/>
                <w:szCs w:val="19"/>
              </w:rPr>
            </w:pPr>
            <w:r w:rsidRPr="00CA0986">
              <w:rPr>
                <w:sz w:val="19"/>
                <w:szCs w:val="19"/>
              </w:rPr>
              <w:t>Характеристики</w:t>
            </w:r>
            <w:r>
              <w:rPr>
                <w:sz w:val="19"/>
                <w:szCs w:val="19"/>
              </w:rPr>
              <w:br/>
            </w:r>
            <w:r w:rsidRPr="00B10890">
              <w:rPr>
                <w:sz w:val="19"/>
                <w:szCs w:val="19"/>
              </w:rPr>
              <w:br/>
            </w:r>
            <w:r w:rsidRPr="00B10890">
              <w:t xml:space="preserve"> </w:t>
            </w:r>
            <w:r>
              <w:t xml:space="preserve">  </w:t>
            </w:r>
            <w:r w:rsidRPr="00E561B6">
              <w:rPr>
                <w:b w:val="0"/>
                <w:sz w:val="19"/>
                <w:szCs w:val="19"/>
              </w:rPr>
              <w:t>Внешний вид – гранулы окрашенные в заданный цвет (840 серый);</w:t>
            </w:r>
          </w:p>
          <w:p w:rsidR="002B0D1B" w:rsidRPr="00CA0986" w:rsidRDefault="002B0D1B" w:rsidP="00B8592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Массовая доля гранул размером (2-8 мм), не менее – 97 %;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br/>
              <w:t>Показатель текучести расплава – 6-12 г/10 минут;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br/>
              <w:t>Модуль упругости при изгибе, не менее – 1500 Мпа;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br/>
              <w:t>Ударная вязкость по Шарпи образца с надрезом, не менее – 6 кДж/м2;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br/>
              <w:t>Предел текучести при растяжении, не менее – 20 Мпа;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br/>
              <w:t>Относительно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е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 xml:space="preserve"> удлинение при разрыве, не менее – 25 %;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br/>
              <w:t>Температура изгиба под нагрузкой 0,45 Мпа, не менее – 90 С;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br/>
              <w:t>Усадка вдоль направления литья – 0,8-1,0 %</w:t>
            </w:r>
          </w:p>
        </w:tc>
      </w:tr>
      <w:tr w:rsidR="00001491" w:rsidRPr="00CA0986" w:rsidTr="00A94E0D">
        <w:trPr>
          <w:trHeight w:val="2540"/>
        </w:trPr>
        <w:tc>
          <w:tcPr>
            <w:tcW w:w="534" w:type="dxa"/>
          </w:tcPr>
          <w:p w:rsidR="00001491" w:rsidRPr="00CA0986" w:rsidRDefault="00001491" w:rsidP="00A9678E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709" w:type="dxa"/>
          </w:tcPr>
          <w:p w:rsidR="00001491" w:rsidRPr="00CA0986" w:rsidRDefault="00001491" w:rsidP="00A9678E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Кг</w:t>
            </w:r>
          </w:p>
        </w:tc>
        <w:tc>
          <w:tcPr>
            <w:tcW w:w="710" w:type="dxa"/>
          </w:tcPr>
          <w:p w:rsidR="00001491" w:rsidRPr="00CA0986" w:rsidRDefault="001D17F7" w:rsidP="00A9678E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2500</w:t>
            </w:r>
            <w:r w:rsidR="00001491" w:rsidRPr="00CA098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522" w:type="dxa"/>
          </w:tcPr>
          <w:p w:rsidR="00001491" w:rsidRDefault="00001491" w:rsidP="00A9678E">
            <w:pPr>
              <w:spacing w:after="6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</w:t>
            </w:r>
            <w:r w:rsidRPr="00B85922">
              <w:rPr>
                <w:rFonts w:ascii="Times New Roman" w:hAnsi="Times New Roman" w:cs="Times New Roman"/>
                <w:sz w:val="19"/>
                <w:szCs w:val="19"/>
              </w:rPr>
              <w:t>омпозици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я</w:t>
            </w:r>
            <w:r w:rsidRPr="00B85922">
              <w:rPr>
                <w:rFonts w:ascii="Times New Roman" w:hAnsi="Times New Roman" w:cs="Times New Roman"/>
                <w:sz w:val="19"/>
                <w:szCs w:val="19"/>
              </w:rPr>
              <w:t xml:space="preserve"> полипропилена </w:t>
            </w:r>
            <w:proofErr w:type="spellStart"/>
            <w:r w:rsidRPr="00B85922">
              <w:rPr>
                <w:rFonts w:ascii="Times New Roman" w:hAnsi="Times New Roman" w:cs="Times New Roman"/>
                <w:sz w:val="19"/>
                <w:szCs w:val="19"/>
              </w:rPr>
              <w:t>Армлен</w:t>
            </w:r>
            <w:proofErr w:type="spellEnd"/>
            <w:r w:rsidRPr="00B85922">
              <w:rPr>
                <w:rFonts w:ascii="Times New Roman" w:hAnsi="Times New Roman" w:cs="Times New Roman"/>
                <w:sz w:val="19"/>
                <w:szCs w:val="19"/>
              </w:rPr>
              <w:t xml:space="preserve"> ПП ТМ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15</w:t>
            </w:r>
            <w:r w:rsidRPr="00B85922">
              <w:rPr>
                <w:rFonts w:ascii="Times New Roman" w:hAnsi="Times New Roman" w:cs="Times New Roman"/>
                <w:sz w:val="19"/>
                <w:szCs w:val="19"/>
              </w:rPr>
              <w:t>-5УП-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901</w:t>
            </w:r>
          </w:p>
          <w:p w:rsidR="00001491" w:rsidRPr="00B85922" w:rsidRDefault="00001491" w:rsidP="00A9678E">
            <w:pPr>
              <w:spacing w:after="6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ТУ 2243-013-11378612-2010</w:t>
            </w:r>
          </w:p>
        </w:tc>
        <w:tc>
          <w:tcPr>
            <w:tcW w:w="10347" w:type="dxa"/>
          </w:tcPr>
          <w:p w:rsidR="00001491" w:rsidRPr="00E561B6" w:rsidRDefault="00001491" w:rsidP="00A9678E">
            <w:pPr>
              <w:pStyle w:val="a7"/>
              <w:rPr>
                <w:b w:val="0"/>
                <w:sz w:val="19"/>
                <w:szCs w:val="19"/>
              </w:rPr>
            </w:pPr>
            <w:r w:rsidRPr="00CA0986">
              <w:rPr>
                <w:sz w:val="19"/>
                <w:szCs w:val="19"/>
              </w:rPr>
              <w:t>Характеристики</w:t>
            </w:r>
            <w:r>
              <w:rPr>
                <w:sz w:val="19"/>
                <w:szCs w:val="19"/>
              </w:rPr>
              <w:br/>
            </w:r>
            <w:r w:rsidRPr="00B10890">
              <w:rPr>
                <w:sz w:val="19"/>
                <w:szCs w:val="19"/>
              </w:rPr>
              <w:br/>
            </w:r>
            <w:r w:rsidRPr="00B10890">
              <w:t xml:space="preserve"> </w:t>
            </w:r>
            <w:r>
              <w:t xml:space="preserve">  </w:t>
            </w:r>
            <w:r w:rsidRPr="00E561B6">
              <w:rPr>
                <w:b w:val="0"/>
                <w:sz w:val="19"/>
                <w:szCs w:val="19"/>
              </w:rPr>
              <w:t>Внешний вид – гранулы окрашенные в заданный цвет (</w:t>
            </w:r>
            <w:r>
              <w:rPr>
                <w:b w:val="0"/>
                <w:sz w:val="19"/>
                <w:szCs w:val="19"/>
              </w:rPr>
              <w:t>901</w:t>
            </w:r>
            <w:r w:rsidRPr="00E561B6">
              <w:rPr>
                <w:b w:val="0"/>
                <w:sz w:val="19"/>
                <w:szCs w:val="19"/>
              </w:rPr>
              <w:t xml:space="preserve"> </w:t>
            </w:r>
            <w:r>
              <w:rPr>
                <w:b w:val="0"/>
                <w:sz w:val="19"/>
                <w:szCs w:val="19"/>
              </w:rPr>
              <w:t>черный</w:t>
            </w:r>
            <w:r w:rsidRPr="00E561B6">
              <w:rPr>
                <w:b w:val="0"/>
                <w:sz w:val="19"/>
                <w:szCs w:val="19"/>
              </w:rPr>
              <w:t>);</w:t>
            </w:r>
          </w:p>
          <w:p w:rsidR="00001491" w:rsidRPr="00CA0986" w:rsidRDefault="00001491" w:rsidP="00001491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Массовая доля гранул размером (2-8 мм), не менее – 97 %;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br/>
              <w:t xml:space="preserve">Показатель текучести расплава –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12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-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20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 xml:space="preserve"> г/10 минут;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br/>
              <w:t>Модуль упругости при изгибе, не менее – 1500 Мпа;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br/>
              <w:t>Ударная вязкость по Шарпи образца с надрезом, не менее – 6 кДж/м2;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br/>
              <w:t>Предел текучести при растяжении, не менее – 20 Мпа;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br/>
              <w:t>Относительно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е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 xml:space="preserve"> удлинение при разрыве, не менее – 25 %;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br/>
              <w:t>Температура изгиба под нагрузкой 0,45 Мпа, не менее – 90 С;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br/>
              <w:t>Усадка вдоль направления литья – 0,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9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-1,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1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 xml:space="preserve"> %</w:t>
            </w:r>
          </w:p>
        </w:tc>
      </w:tr>
      <w:tr w:rsidR="00A94E0D" w:rsidRPr="00CA0986" w:rsidTr="008B4D49">
        <w:trPr>
          <w:trHeight w:val="1940"/>
        </w:trPr>
        <w:tc>
          <w:tcPr>
            <w:tcW w:w="534" w:type="dxa"/>
          </w:tcPr>
          <w:p w:rsidR="00A94E0D" w:rsidRPr="00CA0986" w:rsidRDefault="00A94E0D" w:rsidP="00A9678E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709" w:type="dxa"/>
          </w:tcPr>
          <w:p w:rsidR="00A94E0D" w:rsidRPr="00CA0986" w:rsidRDefault="00A94E0D" w:rsidP="00A9678E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Кг</w:t>
            </w:r>
          </w:p>
        </w:tc>
        <w:tc>
          <w:tcPr>
            <w:tcW w:w="710" w:type="dxa"/>
          </w:tcPr>
          <w:p w:rsidR="00A94E0D" w:rsidRPr="00CA0986" w:rsidRDefault="001D17F7" w:rsidP="00A9678E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4000</w:t>
            </w:r>
            <w:r w:rsidR="00A94E0D" w:rsidRPr="00CA098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  <w:tc>
          <w:tcPr>
            <w:tcW w:w="1522" w:type="dxa"/>
          </w:tcPr>
          <w:p w:rsidR="00A94E0D" w:rsidRPr="00B85922" w:rsidRDefault="00A94E0D" w:rsidP="001D17F7">
            <w:pPr>
              <w:spacing w:after="6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К</w:t>
            </w:r>
            <w:r w:rsidRPr="00B85922">
              <w:rPr>
                <w:rFonts w:ascii="Times New Roman" w:hAnsi="Times New Roman" w:cs="Times New Roman"/>
                <w:sz w:val="19"/>
                <w:szCs w:val="19"/>
              </w:rPr>
              <w:t>омпозици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я</w:t>
            </w:r>
            <w:r w:rsidRPr="00B85922">
              <w:rPr>
                <w:rFonts w:ascii="Times New Roman" w:hAnsi="Times New Roman" w:cs="Times New Roman"/>
                <w:sz w:val="19"/>
                <w:szCs w:val="19"/>
              </w:rPr>
              <w:t xml:space="preserve"> поли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амида</w:t>
            </w:r>
            <w:r w:rsidRPr="00B85922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B85922">
              <w:rPr>
                <w:rFonts w:ascii="Times New Roman" w:hAnsi="Times New Roman" w:cs="Times New Roman"/>
                <w:sz w:val="19"/>
                <w:szCs w:val="19"/>
              </w:rPr>
              <w:t>Арм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амид</w:t>
            </w:r>
            <w:proofErr w:type="spellEnd"/>
            <w:r w:rsidRPr="00B85922">
              <w:rPr>
                <w:rFonts w:ascii="Times New Roman" w:hAnsi="Times New Roman" w:cs="Times New Roman"/>
                <w:sz w:val="19"/>
                <w:szCs w:val="19"/>
              </w:rPr>
              <w:t xml:space="preserve"> П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r w:rsidRPr="00B85922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СВ 30-1Э ТУ </w:t>
            </w:r>
            <w:r w:rsidR="001D17F7">
              <w:rPr>
                <w:rFonts w:ascii="Times New Roman" w:hAnsi="Times New Roman" w:cs="Times New Roman"/>
                <w:sz w:val="19"/>
                <w:szCs w:val="19"/>
              </w:rPr>
              <w:t>20.16-59-015-11378612-2022</w:t>
            </w:r>
          </w:p>
        </w:tc>
        <w:tc>
          <w:tcPr>
            <w:tcW w:w="10347" w:type="dxa"/>
          </w:tcPr>
          <w:p w:rsidR="00A94E0D" w:rsidRPr="00E561B6" w:rsidRDefault="00A94E0D" w:rsidP="00A9678E">
            <w:pPr>
              <w:pStyle w:val="a7"/>
              <w:rPr>
                <w:b w:val="0"/>
                <w:sz w:val="19"/>
                <w:szCs w:val="19"/>
              </w:rPr>
            </w:pPr>
            <w:r w:rsidRPr="00CA0986">
              <w:rPr>
                <w:sz w:val="19"/>
                <w:szCs w:val="19"/>
              </w:rPr>
              <w:t>Характеристики</w:t>
            </w:r>
            <w:r>
              <w:rPr>
                <w:sz w:val="19"/>
                <w:szCs w:val="19"/>
              </w:rPr>
              <w:br/>
            </w:r>
            <w:r w:rsidRPr="00B10890">
              <w:rPr>
                <w:sz w:val="19"/>
                <w:szCs w:val="19"/>
              </w:rPr>
              <w:br/>
            </w:r>
            <w:r w:rsidRPr="00B10890">
              <w:t xml:space="preserve"> </w:t>
            </w:r>
            <w:r>
              <w:t xml:space="preserve">  </w:t>
            </w:r>
            <w:r w:rsidRPr="00E561B6">
              <w:rPr>
                <w:b w:val="0"/>
                <w:sz w:val="19"/>
                <w:szCs w:val="19"/>
              </w:rPr>
              <w:t xml:space="preserve">Внешний вид – гранулы </w:t>
            </w:r>
            <w:r>
              <w:rPr>
                <w:b w:val="0"/>
                <w:sz w:val="19"/>
                <w:szCs w:val="19"/>
              </w:rPr>
              <w:t>неокрашенные</w:t>
            </w:r>
            <w:r w:rsidRPr="00E561B6">
              <w:rPr>
                <w:b w:val="0"/>
                <w:sz w:val="19"/>
                <w:szCs w:val="19"/>
              </w:rPr>
              <w:t>;</w:t>
            </w:r>
          </w:p>
          <w:p w:rsidR="00A94E0D" w:rsidRPr="003E5E3F" w:rsidRDefault="00A94E0D" w:rsidP="003E5E3F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</w:pP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Массовая доля гранул размером (2-8 мм), не менее – 97 %;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br/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Массова</w:t>
            </w:r>
            <w:r w:rsidR="003E5E3F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я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 xml:space="preserve"> доля воды на момент затаривания</w:t>
            </w:r>
            <w:r w:rsidRPr="00A94E0D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,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 xml:space="preserve"> не более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 xml:space="preserve"> – </w:t>
            </w:r>
            <w:r w:rsidR="003E5E3F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0</w:t>
            </w:r>
            <w:r w:rsidR="003E5E3F" w:rsidRPr="003E5E3F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,20 %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;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br/>
            </w:r>
            <w:r w:rsidR="003E5E3F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Плотность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 xml:space="preserve"> – </w:t>
            </w:r>
            <w:r w:rsidR="003E5E3F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1</w:t>
            </w:r>
            <w:r w:rsidR="003E5E3F" w:rsidRPr="003E5E3F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 xml:space="preserve">,29-1,35 </w:t>
            </w:r>
            <w:r w:rsidR="003E5E3F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г</w:t>
            </w:r>
            <w:r w:rsidR="003E5E3F" w:rsidRPr="003E5E3F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/</w:t>
            </w:r>
            <w:r w:rsidR="003E5E3F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см3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;</w:t>
            </w:r>
            <w:r w:rsidR="003E5E3F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br/>
              <w:t>Изгибающее напряжение при максимальной нагрузке</w:t>
            </w:r>
            <w:r w:rsidR="003E5E3F" w:rsidRPr="003E5E3F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,</w:t>
            </w:r>
            <w:r w:rsidR="003E5E3F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 xml:space="preserve"> не менее – 170 Мпа</w:t>
            </w:r>
            <w:r w:rsidR="003E5E3F" w:rsidRPr="003E5E3F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;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br/>
              <w:t xml:space="preserve">Ударная вязкость по Шарпи образца </w:t>
            </w:r>
            <w:r w:rsidR="003E5E3F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без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 xml:space="preserve"> надрез</w:t>
            </w:r>
            <w:r w:rsidR="003E5E3F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а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 xml:space="preserve">, не менее – </w:t>
            </w:r>
            <w:r w:rsidR="003E5E3F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57</w:t>
            </w:r>
            <w:r w:rsidRPr="00E561B6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 xml:space="preserve"> кДж/м2</w:t>
            </w:r>
            <w:r w:rsidR="003E5E3F">
              <w:rPr>
                <w:rFonts w:ascii="Times New Roman" w:eastAsia="Times New Roman" w:hAnsi="Times New Roman" w:cs="Times New Roman"/>
                <w:sz w:val="19"/>
                <w:szCs w:val="19"/>
                <w:lang w:eastAsia="ko-KR"/>
              </w:rPr>
              <w:t>.</w:t>
            </w:r>
          </w:p>
        </w:tc>
      </w:tr>
    </w:tbl>
    <w:p w:rsidR="00530EE9" w:rsidRPr="00E848FF" w:rsidRDefault="00530EE9" w:rsidP="00530EE9">
      <w:pPr>
        <w:keepNext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19"/>
          <w:szCs w:val="19"/>
          <w:lang w:eastAsia="ru-RU"/>
        </w:rPr>
      </w:pPr>
      <w:bookmarkStart w:id="0" w:name="_GoBack"/>
      <w:bookmarkEnd w:id="0"/>
    </w:p>
    <w:sectPr w:rsidR="00530EE9" w:rsidRPr="00E848FF" w:rsidSect="008B4D49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79D"/>
    <w:rsid w:val="00001491"/>
    <w:rsid w:val="0000488B"/>
    <w:rsid w:val="00011AD4"/>
    <w:rsid w:val="000251DC"/>
    <w:rsid w:val="000452F3"/>
    <w:rsid w:val="00051FF5"/>
    <w:rsid w:val="00066385"/>
    <w:rsid w:val="00067984"/>
    <w:rsid w:val="00077190"/>
    <w:rsid w:val="00096EA0"/>
    <w:rsid w:val="000C1324"/>
    <w:rsid w:val="000C25C8"/>
    <w:rsid w:val="000D1246"/>
    <w:rsid w:val="000E20DD"/>
    <w:rsid w:val="00107597"/>
    <w:rsid w:val="00110611"/>
    <w:rsid w:val="00115855"/>
    <w:rsid w:val="00150B9C"/>
    <w:rsid w:val="00180E97"/>
    <w:rsid w:val="001A59BB"/>
    <w:rsid w:val="001B3F9A"/>
    <w:rsid w:val="001D17F7"/>
    <w:rsid w:val="001D250B"/>
    <w:rsid w:val="001F6690"/>
    <w:rsid w:val="00207D05"/>
    <w:rsid w:val="002163F8"/>
    <w:rsid w:val="0022354A"/>
    <w:rsid w:val="00225657"/>
    <w:rsid w:val="00234D4D"/>
    <w:rsid w:val="00251B90"/>
    <w:rsid w:val="00253D3B"/>
    <w:rsid w:val="0026014B"/>
    <w:rsid w:val="00271F68"/>
    <w:rsid w:val="00275631"/>
    <w:rsid w:val="00281C74"/>
    <w:rsid w:val="002963F7"/>
    <w:rsid w:val="002A5C0B"/>
    <w:rsid w:val="002B0D1B"/>
    <w:rsid w:val="002C0689"/>
    <w:rsid w:val="002C4761"/>
    <w:rsid w:val="002E0DC7"/>
    <w:rsid w:val="003013DC"/>
    <w:rsid w:val="00322242"/>
    <w:rsid w:val="00333420"/>
    <w:rsid w:val="00342D75"/>
    <w:rsid w:val="00344B84"/>
    <w:rsid w:val="00344D77"/>
    <w:rsid w:val="00353D0F"/>
    <w:rsid w:val="00385DBD"/>
    <w:rsid w:val="00390459"/>
    <w:rsid w:val="0039405D"/>
    <w:rsid w:val="003964A0"/>
    <w:rsid w:val="00396C4F"/>
    <w:rsid w:val="00397F76"/>
    <w:rsid w:val="003A05B9"/>
    <w:rsid w:val="003A4013"/>
    <w:rsid w:val="003B2C83"/>
    <w:rsid w:val="003C3B0E"/>
    <w:rsid w:val="003C3FD1"/>
    <w:rsid w:val="003D7C59"/>
    <w:rsid w:val="003E4ED5"/>
    <w:rsid w:val="003E5E3F"/>
    <w:rsid w:val="00423365"/>
    <w:rsid w:val="004340BE"/>
    <w:rsid w:val="00435587"/>
    <w:rsid w:val="00441641"/>
    <w:rsid w:val="0046338C"/>
    <w:rsid w:val="00475BBF"/>
    <w:rsid w:val="00480EF0"/>
    <w:rsid w:val="00496CAC"/>
    <w:rsid w:val="0049785B"/>
    <w:rsid w:val="004A0ABA"/>
    <w:rsid w:val="004B0299"/>
    <w:rsid w:val="004D3A02"/>
    <w:rsid w:val="004E6549"/>
    <w:rsid w:val="00521EA5"/>
    <w:rsid w:val="00530EE9"/>
    <w:rsid w:val="005538B3"/>
    <w:rsid w:val="00554C77"/>
    <w:rsid w:val="00563568"/>
    <w:rsid w:val="0057228C"/>
    <w:rsid w:val="005A0DAB"/>
    <w:rsid w:val="005A43D5"/>
    <w:rsid w:val="005B0565"/>
    <w:rsid w:val="005C25B6"/>
    <w:rsid w:val="00615A51"/>
    <w:rsid w:val="0062301D"/>
    <w:rsid w:val="00631E3B"/>
    <w:rsid w:val="00634C98"/>
    <w:rsid w:val="00635039"/>
    <w:rsid w:val="00647892"/>
    <w:rsid w:val="0065175C"/>
    <w:rsid w:val="006537D7"/>
    <w:rsid w:val="00653D6E"/>
    <w:rsid w:val="00664CE7"/>
    <w:rsid w:val="00675616"/>
    <w:rsid w:val="00683B2C"/>
    <w:rsid w:val="0068478C"/>
    <w:rsid w:val="006875EB"/>
    <w:rsid w:val="006965B6"/>
    <w:rsid w:val="006B116A"/>
    <w:rsid w:val="006B23F6"/>
    <w:rsid w:val="006B617C"/>
    <w:rsid w:val="006E0996"/>
    <w:rsid w:val="006E6387"/>
    <w:rsid w:val="006F13C1"/>
    <w:rsid w:val="006F302F"/>
    <w:rsid w:val="006F5973"/>
    <w:rsid w:val="006F7AEE"/>
    <w:rsid w:val="00700137"/>
    <w:rsid w:val="00724BB1"/>
    <w:rsid w:val="00731FB9"/>
    <w:rsid w:val="0073533F"/>
    <w:rsid w:val="007371E9"/>
    <w:rsid w:val="00747DDB"/>
    <w:rsid w:val="007540AB"/>
    <w:rsid w:val="00757536"/>
    <w:rsid w:val="00771B4A"/>
    <w:rsid w:val="0078788D"/>
    <w:rsid w:val="00797CA0"/>
    <w:rsid w:val="007A257B"/>
    <w:rsid w:val="007B39D2"/>
    <w:rsid w:val="00804B94"/>
    <w:rsid w:val="008074C6"/>
    <w:rsid w:val="00837196"/>
    <w:rsid w:val="00856FC6"/>
    <w:rsid w:val="00864470"/>
    <w:rsid w:val="00866009"/>
    <w:rsid w:val="008A5F03"/>
    <w:rsid w:val="008B4D49"/>
    <w:rsid w:val="008C2C5B"/>
    <w:rsid w:val="008C38CF"/>
    <w:rsid w:val="008F194A"/>
    <w:rsid w:val="008F66D7"/>
    <w:rsid w:val="00912C03"/>
    <w:rsid w:val="009319D3"/>
    <w:rsid w:val="0093763E"/>
    <w:rsid w:val="0094752B"/>
    <w:rsid w:val="00960EC3"/>
    <w:rsid w:val="0096590E"/>
    <w:rsid w:val="009A3525"/>
    <w:rsid w:val="009A3FBD"/>
    <w:rsid w:val="009B4626"/>
    <w:rsid w:val="009B6792"/>
    <w:rsid w:val="009C3D6D"/>
    <w:rsid w:val="009C6ADE"/>
    <w:rsid w:val="009D3DBE"/>
    <w:rsid w:val="009E3E27"/>
    <w:rsid w:val="009E5F86"/>
    <w:rsid w:val="009E7110"/>
    <w:rsid w:val="009F08ED"/>
    <w:rsid w:val="009F3D5A"/>
    <w:rsid w:val="00A0403E"/>
    <w:rsid w:val="00A34132"/>
    <w:rsid w:val="00A353D5"/>
    <w:rsid w:val="00A451EA"/>
    <w:rsid w:val="00A53C0C"/>
    <w:rsid w:val="00A94E0D"/>
    <w:rsid w:val="00AA179D"/>
    <w:rsid w:val="00AA27C0"/>
    <w:rsid w:val="00AD1D41"/>
    <w:rsid w:val="00AE3F7E"/>
    <w:rsid w:val="00B0016D"/>
    <w:rsid w:val="00B0503A"/>
    <w:rsid w:val="00B10890"/>
    <w:rsid w:val="00B24D67"/>
    <w:rsid w:val="00B37DB7"/>
    <w:rsid w:val="00B42548"/>
    <w:rsid w:val="00B45D8B"/>
    <w:rsid w:val="00B60A1C"/>
    <w:rsid w:val="00B81AA5"/>
    <w:rsid w:val="00B85922"/>
    <w:rsid w:val="00B95CF2"/>
    <w:rsid w:val="00BD3A26"/>
    <w:rsid w:val="00BD46ED"/>
    <w:rsid w:val="00C02366"/>
    <w:rsid w:val="00C05904"/>
    <w:rsid w:val="00C10926"/>
    <w:rsid w:val="00C16F4E"/>
    <w:rsid w:val="00C17EA7"/>
    <w:rsid w:val="00C235F0"/>
    <w:rsid w:val="00C24069"/>
    <w:rsid w:val="00C24936"/>
    <w:rsid w:val="00C255D1"/>
    <w:rsid w:val="00C35767"/>
    <w:rsid w:val="00C51F37"/>
    <w:rsid w:val="00C56934"/>
    <w:rsid w:val="00C60C30"/>
    <w:rsid w:val="00C7758D"/>
    <w:rsid w:val="00C810E8"/>
    <w:rsid w:val="00C8260D"/>
    <w:rsid w:val="00C937E4"/>
    <w:rsid w:val="00CA0986"/>
    <w:rsid w:val="00CA2062"/>
    <w:rsid w:val="00CB3BC6"/>
    <w:rsid w:val="00CC6B71"/>
    <w:rsid w:val="00CD2F6E"/>
    <w:rsid w:val="00CE5ACB"/>
    <w:rsid w:val="00CE7FDC"/>
    <w:rsid w:val="00CF3A24"/>
    <w:rsid w:val="00D1468B"/>
    <w:rsid w:val="00D214E0"/>
    <w:rsid w:val="00D2171C"/>
    <w:rsid w:val="00D25DDD"/>
    <w:rsid w:val="00D32D4C"/>
    <w:rsid w:val="00D36979"/>
    <w:rsid w:val="00D37D4F"/>
    <w:rsid w:val="00D42822"/>
    <w:rsid w:val="00D47BCD"/>
    <w:rsid w:val="00D520CF"/>
    <w:rsid w:val="00D54142"/>
    <w:rsid w:val="00D57594"/>
    <w:rsid w:val="00D71D07"/>
    <w:rsid w:val="00D9322B"/>
    <w:rsid w:val="00DB6EFF"/>
    <w:rsid w:val="00DD2A80"/>
    <w:rsid w:val="00DD4175"/>
    <w:rsid w:val="00DF6562"/>
    <w:rsid w:val="00E046EB"/>
    <w:rsid w:val="00E1135A"/>
    <w:rsid w:val="00E2468E"/>
    <w:rsid w:val="00E27F64"/>
    <w:rsid w:val="00E53917"/>
    <w:rsid w:val="00E561B6"/>
    <w:rsid w:val="00E63E0A"/>
    <w:rsid w:val="00E7320E"/>
    <w:rsid w:val="00E81521"/>
    <w:rsid w:val="00E848FF"/>
    <w:rsid w:val="00E8565F"/>
    <w:rsid w:val="00EA7232"/>
    <w:rsid w:val="00EB26BC"/>
    <w:rsid w:val="00EB6C3A"/>
    <w:rsid w:val="00ED7DFA"/>
    <w:rsid w:val="00EE03D9"/>
    <w:rsid w:val="00F469CD"/>
    <w:rsid w:val="00F513F0"/>
    <w:rsid w:val="00F53528"/>
    <w:rsid w:val="00F67763"/>
    <w:rsid w:val="00F84C6E"/>
    <w:rsid w:val="00F938A2"/>
    <w:rsid w:val="00F9477E"/>
    <w:rsid w:val="00FA7CFD"/>
    <w:rsid w:val="00FB7C36"/>
    <w:rsid w:val="00FC096F"/>
    <w:rsid w:val="00FF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758234"/>
  <w15:docId w15:val="{EBEBCBDF-8B9B-4BA7-8BB8-E9D3CA64B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A1C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44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344B84"/>
    <w:rPr>
      <w:b/>
      <w:bCs/>
    </w:rPr>
  </w:style>
  <w:style w:type="character" w:customStyle="1" w:styleId="apple-converted-space">
    <w:name w:val="apple-converted-space"/>
    <w:basedOn w:val="a0"/>
    <w:uiPriority w:val="99"/>
    <w:rsid w:val="00344B84"/>
  </w:style>
  <w:style w:type="paragraph" w:styleId="a5">
    <w:name w:val="Balloon Text"/>
    <w:basedOn w:val="a"/>
    <w:link w:val="a6"/>
    <w:uiPriority w:val="99"/>
    <w:semiHidden/>
    <w:rsid w:val="00344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B84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110611"/>
    <w:pPr>
      <w:suppressAutoHyphens/>
      <w:autoSpaceDN w:val="0"/>
    </w:pPr>
    <w:rPr>
      <w:rFonts w:ascii="Times New Roman" w:eastAsia="Times New Roman" w:hAnsi="Times New Roman"/>
      <w:kern w:val="3"/>
      <w:sz w:val="28"/>
      <w:szCs w:val="28"/>
    </w:rPr>
  </w:style>
  <w:style w:type="paragraph" w:styleId="a7">
    <w:name w:val="caption"/>
    <w:basedOn w:val="a"/>
    <w:next w:val="a"/>
    <w:qFormat/>
    <w:locked/>
    <w:rsid w:val="00B10890"/>
    <w:pPr>
      <w:spacing w:after="0" w:line="240" w:lineRule="auto"/>
      <w:ind w:left="-180" w:right="-874" w:firstLine="180"/>
      <w:jc w:val="both"/>
    </w:pPr>
    <w:rPr>
      <w:rFonts w:ascii="Times New Roman" w:eastAsia="Times New Roman" w:hAnsi="Times New Roman" w:cs="Times New Roman"/>
      <w:b/>
      <w:sz w:val="20"/>
      <w:szCs w:val="20"/>
      <w:lang w:eastAsia="ko-KR"/>
    </w:rPr>
  </w:style>
  <w:style w:type="table" w:styleId="a8">
    <w:name w:val="Table Grid"/>
    <w:basedOn w:val="a1"/>
    <w:locked/>
    <w:rsid w:val="00C810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3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26738-33A6-4E6E-983D-20D528F02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NPOA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Глебова Наталья Николаевна</dc:creator>
  <cp:lastModifiedBy>Шангареева Инна Григорьевна</cp:lastModifiedBy>
  <cp:revision>6</cp:revision>
  <cp:lastPrinted>2017-04-25T06:22:00Z</cp:lastPrinted>
  <dcterms:created xsi:type="dcterms:W3CDTF">2023-02-27T09:19:00Z</dcterms:created>
  <dcterms:modified xsi:type="dcterms:W3CDTF">2023-06-05T07:15:00Z</dcterms:modified>
</cp:coreProperties>
</file>