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60286B">
              <w:rPr>
                <w:bCs/>
                <w:sz w:val="24"/>
                <w:szCs w:val="24"/>
              </w:rPr>
              <w:t>25</w:t>
            </w:r>
            <w:r w:rsidR="006D5F11">
              <w:rPr>
                <w:bCs/>
                <w:sz w:val="24"/>
                <w:szCs w:val="24"/>
              </w:rPr>
              <w:t>.</w:t>
            </w:r>
            <w:r w:rsidR="006F4D2B">
              <w:rPr>
                <w:bCs/>
                <w:sz w:val="24"/>
                <w:szCs w:val="24"/>
              </w:rPr>
              <w:t>0</w:t>
            </w:r>
            <w:r w:rsidR="00D271BD">
              <w:rPr>
                <w:bCs/>
                <w:sz w:val="24"/>
                <w:szCs w:val="24"/>
              </w:rPr>
              <w:t>9</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0B0457"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545273">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0B0457">
              <w:rPr>
                <w:sz w:val="28"/>
                <w:szCs w:val="28"/>
              </w:rPr>
              <w:t xml:space="preserve">И.А. Шамаева </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D271BD">
      <w:pPr>
        <w:suppressAutoHyphens/>
        <w:spacing w:after="0"/>
        <w:jc w:val="center"/>
        <w:rPr>
          <w:rFonts w:ascii="Times New Roman" w:eastAsia="Times New Roman" w:hAnsi="Times New Roman"/>
          <w:lang w:eastAsia="ru-RU"/>
        </w:rPr>
      </w:pPr>
      <w:r w:rsidRPr="00D271BD">
        <w:rPr>
          <w:rFonts w:ascii="Times New Roman" w:hAnsi="Times New Roman"/>
          <w:sz w:val="32"/>
          <w:szCs w:val="32"/>
        </w:rPr>
        <w:t xml:space="preserve">на </w:t>
      </w:r>
      <w:r w:rsidR="00B46638" w:rsidRPr="00D271BD">
        <w:rPr>
          <w:rFonts w:ascii="Times New Roman" w:hAnsi="Times New Roman"/>
          <w:sz w:val="32"/>
          <w:szCs w:val="32"/>
        </w:rPr>
        <w:t xml:space="preserve">оказание </w:t>
      </w:r>
      <w:r w:rsidR="00D271BD">
        <w:rPr>
          <w:rFonts w:ascii="Times New Roman" w:hAnsi="Times New Roman"/>
          <w:sz w:val="32"/>
          <w:szCs w:val="32"/>
        </w:rPr>
        <w:t>медицинских услуг</w:t>
      </w:r>
      <w:r w:rsidR="00D271BD" w:rsidRPr="00D271BD">
        <w:rPr>
          <w:rFonts w:ascii="Times New Roman" w:hAnsi="Times New Roman"/>
          <w:sz w:val="32"/>
          <w:szCs w:val="32"/>
        </w:rPr>
        <w:t xml:space="preserve"> по проведению лабораторных исследований биологического материала пациентов </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60286B" w:rsidRDefault="006028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D271BD">
              <w:rPr>
                <w:rFonts w:ascii="Times New Roman" w:hAnsi="Times New Roman"/>
                <w:sz w:val="24"/>
                <w:szCs w:val="24"/>
              </w:rPr>
              <w:t>, от 23 декабря 2022</w:t>
            </w:r>
            <w:r w:rsidR="008846B9">
              <w:rPr>
                <w:rFonts w:ascii="Times New Roman" w:hAnsi="Times New Roman"/>
                <w:sz w:val="24"/>
                <w:szCs w:val="24"/>
              </w:rPr>
              <w:t xml:space="preserve">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271BD" w:rsidRDefault="00D271BD" w:rsidP="00D271BD">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О</w:t>
            </w:r>
            <w:r w:rsidRPr="00D271BD">
              <w:rPr>
                <w:rFonts w:ascii="Times New Roman" w:hAnsi="Times New Roman"/>
                <w:sz w:val="24"/>
                <w:szCs w:val="24"/>
              </w:rPr>
              <w:t>казание медицинских услуг по проведению лабораторных исследований биологического материала пациентов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71BD">
              <w:rPr>
                <w:rFonts w:ascii="Times New Roman" w:eastAsia="Times New Roman" w:hAnsi="Times New Roman"/>
                <w:color w:val="000000"/>
                <w:kern w:val="28"/>
                <w:sz w:val="24"/>
                <w:szCs w:val="24"/>
                <w:lang w:eastAsia="ru-RU"/>
              </w:rPr>
              <w:t>212-57-62</w:t>
            </w:r>
          </w:p>
          <w:p w:rsidR="00736415" w:rsidRPr="00A505AA" w:rsidRDefault="00D02F8F" w:rsidP="00D271BD">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71BD">
              <w:rPr>
                <w:rFonts w:ascii="Times New Roman" w:eastAsia="Calibri" w:hAnsi="Times New Roman"/>
                <w:sz w:val="24"/>
                <w:szCs w:val="24"/>
              </w:rPr>
              <w:t>Шангареева Инна Григорьевна</w:t>
            </w:r>
            <w:r w:rsidR="000B0457">
              <w:rPr>
                <w:rFonts w:ascii="Times New Roman" w:eastAsia="Calibri" w:hAnsi="Times New Roman"/>
                <w:sz w:val="24"/>
                <w:szCs w:val="24"/>
              </w:rPr>
              <w:t xml:space="preserve">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D271BD">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271BD">
              <w:rPr>
                <w:rFonts w:ascii="Times New Roman" w:hAnsi="Times New Roman"/>
                <w:bCs/>
                <w:sz w:val="24"/>
                <w:szCs w:val="24"/>
              </w:rPr>
              <w:t>83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5202B1" w:rsidP="005202B1">
            <w:pPr>
              <w:spacing w:after="0" w:line="240" w:lineRule="auto"/>
              <w:ind w:firstLine="4"/>
              <w:jc w:val="both"/>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D271BD">
              <w:rPr>
                <w:rFonts w:ascii="Times New Roman" w:hAnsi="Times New Roman"/>
                <w:sz w:val="24"/>
                <w:szCs w:val="24"/>
              </w:rPr>
              <w:t>3 000 000 (три миллиона)</w:t>
            </w:r>
            <w:r w:rsidR="008E48B1">
              <w:rPr>
                <w:rFonts w:ascii="Times New Roman" w:hAnsi="Times New Roman"/>
                <w:sz w:val="24"/>
                <w:szCs w:val="24"/>
              </w:rPr>
              <w:t xml:space="preserve"> рублей 00 копеек</w:t>
            </w:r>
            <w:r w:rsidRPr="005202B1">
              <w:rPr>
                <w:rFonts w:ascii="Times New Roman" w:hAnsi="Times New Roman"/>
                <w:sz w:val="24"/>
                <w:szCs w:val="24"/>
              </w:rPr>
              <w:t xml:space="preserve">, с учетом всех налогов, сборов и других обязательных платежей. 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r w:rsidR="00D271BD">
              <w:rPr>
                <w:rFonts w:ascii="Times New Roman" w:hAnsi="Times New Roman"/>
                <w:sz w:val="24"/>
                <w:szCs w:val="24"/>
              </w:rPr>
              <w:t>.</w:t>
            </w:r>
          </w:p>
          <w:p w:rsidR="00B95887" w:rsidRPr="0060286B"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i/>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006522F2">
              <w:rPr>
                <w:rFonts w:ascii="Times New Roman" w:eastAsia="Calibri" w:hAnsi="Times New Roman"/>
                <w:sz w:val="24"/>
                <w:szCs w:val="24"/>
              </w:rPr>
              <w:t xml:space="preserve">, </w:t>
            </w:r>
            <w:r w:rsidR="006522F2" w:rsidRPr="0060286B">
              <w:rPr>
                <w:rFonts w:ascii="Times New Roman" w:eastAsia="Calibri" w:hAnsi="Times New Roman"/>
                <w:i/>
                <w:sz w:val="24"/>
                <w:szCs w:val="24"/>
              </w:rPr>
              <w:t>а именно размер процент снижения в отношении всего перечня единиц продукции, установленного Заказчиком</w:t>
            </w:r>
          </w:p>
          <w:p w:rsidR="00B95887" w:rsidRPr="00D51554" w:rsidRDefault="00B95887" w:rsidP="00B95887">
            <w:pPr>
              <w:spacing w:after="0" w:line="240" w:lineRule="auto"/>
              <w:ind w:firstLine="4"/>
              <w:jc w:val="both"/>
              <w:rPr>
                <w:rFonts w:ascii="Times New Roman" w:eastAsia="Calibri" w:hAnsi="Times New Roman"/>
                <w:b/>
                <w:i/>
                <w:color w:val="0000FF"/>
                <w:u w:val="single"/>
              </w:rPr>
            </w:pPr>
            <w:r w:rsidRPr="000E6009">
              <w:rPr>
                <w:rFonts w:ascii="Times New Roman" w:eastAsia="Calibri" w:hAnsi="Times New Roman"/>
                <w:i/>
                <w:sz w:val="24"/>
                <w:szCs w:val="24"/>
              </w:rPr>
              <w:lastRenderedPageBreak/>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271BD">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510B7" w:rsidRPr="003309B3" w:rsidRDefault="002510B7" w:rsidP="002510B7">
            <w:pPr>
              <w:keepNext/>
              <w:keepLines/>
              <w:tabs>
                <w:tab w:val="left" w:pos="353"/>
              </w:tabs>
              <w:suppressAutoHyphens/>
              <w:spacing w:after="0" w:line="240" w:lineRule="auto"/>
              <w:jc w:val="both"/>
              <w:rPr>
                <w:rFonts w:ascii="Times New Roman" w:hAnsi="Times New Roman"/>
                <w:i/>
                <w:sz w:val="24"/>
                <w:szCs w:val="24"/>
              </w:rPr>
            </w:pPr>
            <w:r w:rsidRPr="003309B3">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3309B3">
              <w:rPr>
                <w:rFonts w:ascii="Times New Roman" w:hAnsi="Times New Roman"/>
                <w:i/>
                <w:sz w:val="24"/>
                <w:szCs w:val="24"/>
              </w:rPr>
              <w:t>указанных</w:t>
            </w:r>
            <w:r w:rsidRPr="003309B3">
              <w:rPr>
                <w:rFonts w:ascii="Times New Roman" w:eastAsia="Times New Roman" w:hAnsi="Times New Roman"/>
                <w:sz w:val="24"/>
                <w:szCs w:val="24"/>
                <w:lang w:eastAsia="ru-RU"/>
              </w:rPr>
              <w:t xml:space="preserve"> </w:t>
            </w:r>
            <w:r w:rsidRPr="003309B3">
              <w:rPr>
                <w:rFonts w:ascii="Times New Roman" w:hAnsi="Times New Roman"/>
                <w:i/>
                <w:sz w:val="24"/>
                <w:szCs w:val="24"/>
              </w:rPr>
              <w:t xml:space="preserve">в Приложении №1 к обоснованию НМЦ </w:t>
            </w:r>
            <w:r w:rsidRPr="003309B3">
              <w:rPr>
                <w:rFonts w:ascii="Times New Roman" w:hAnsi="Times New Roman"/>
                <w:i/>
                <w:sz w:val="24"/>
                <w:szCs w:val="24"/>
              </w:rPr>
              <w:br/>
              <w:t xml:space="preserve">№ </w:t>
            </w:r>
            <w:r w:rsidR="00D271BD" w:rsidRPr="003309B3">
              <w:rPr>
                <w:rFonts w:ascii="Times New Roman" w:hAnsi="Times New Roman"/>
                <w:i/>
                <w:sz w:val="24"/>
                <w:szCs w:val="24"/>
              </w:rPr>
              <w:t xml:space="preserve">2/803 от 03.09.2024 </w:t>
            </w:r>
            <w:r w:rsidR="008B0CC5" w:rsidRPr="003309B3">
              <w:rPr>
                <w:rFonts w:ascii="Times New Roman" w:hAnsi="Times New Roman"/>
                <w:i/>
                <w:sz w:val="24"/>
                <w:szCs w:val="24"/>
              </w:rPr>
              <w:t>(Приложение</w:t>
            </w:r>
            <w:r w:rsidRPr="003309B3">
              <w:rPr>
                <w:rFonts w:ascii="Times New Roman" w:hAnsi="Times New Roman"/>
                <w:i/>
                <w:sz w:val="24"/>
                <w:szCs w:val="24"/>
              </w:rPr>
              <w:t xml:space="preserve"> № 3 к Извещению).</w:t>
            </w:r>
            <w:r w:rsidR="00D271BD" w:rsidRPr="003309B3">
              <w:rPr>
                <w:rFonts w:ascii="Times New Roman" w:hAnsi="Times New Roman"/>
                <w:sz w:val="24"/>
                <w:szCs w:val="24"/>
              </w:rPr>
              <w:t xml:space="preserve"> </w:t>
            </w:r>
          </w:p>
          <w:p w:rsidR="002510B7" w:rsidRPr="003309B3" w:rsidRDefault="002510B7" w:rsidP="002510B7">
            <w:pPr>
              <w:keepNext/>
              <w:keepLines/>
              <w:tabs>
                <w:tab w:val="left" w:pos="353"/>
              </w:tabs>
              <w:suppressAutoHyphens/>
              <w:spacing w:after="0" w:line="240" w:lineRule="auto"/>
              <w:jc w:val="both"/>
              <w:rPr>
                <w:rFonts w:ascii="Times New Roman" w:hAnsi="Times New Roman"/>
                <w:i/>
                <w:sz w:val="24"/>
                <w:szCs w:val="24"/>
              </w:rPr>
            </w:pPr>
            <w:r w:rsidRPr="003309B3">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2510B7" w:rsidRPr="003309B3" w:rsidRDefault="002510B7" w:rsidP="002510B7">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3309B3">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5A2599" w:rsidRPr="0060294B" w:rsidRDefault="002510B7" w:rsidP="0060294B">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3309B3">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w:t>
            </w:r>
            <w:r w:rsidR="0060294B">
              <w:rPr>
                <w:rFonts w:ascii="Times New Roman" w:eastAsia="Times New Roman" w:hAnsi="Times New Roman"/>
                <w:sz w:val="24"/>
                <w:szCs w:val="24"/>
                <w:lang w:eastAsia="ru-RU"/>
              </w:rPr>
              <w:t>ю Участником размещения заказа.</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6522F2">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w:t>
            </w:r>
            <w:r w:rsidR="006522F2">
              <w:rPr>
                <w:rFonts w:ascii="Times New Roman" w:eastAsia="Calibri" w:hAnsi="Times New Roman"/>
                <w:sz w:val="24"/>
                <w:szCs w:val="24"/>
              </w:rPr>
              <w:t xml:space="preserve">единицы продукции </w:t>
            </w:r>
            <w:r w:rsidRPr="007B2545">
              <w:rPr>
                <w:rFonts w:ascii="Times New Roman" w:eastAsia="Calibri" w:hAnsi="Times New Roman"/>
                <w:sz w:val="24"/>
                <w:szCs w:val="24"/>
              </w:rPr>
              <w:t xml:space="preserve">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60286B">
              <w:rPr>
                <w:rFonts w:ascii="Times New Roman" w:hAnsi="Times New Roman"/>
                <w:bCs/>
                <w:sz w:val="24"/>
                <w:szCs w:val="24"/>
              </w:rPr>
              <w:t>30</w:t>
            </w:r>
            <w:r w:rsidR="00A9692C">
              <w:rPr>
                <w:rFonts w:ascii="Times New Roman" w:hAnsi="Times New Roman"/>
                <w:bCs/>
                <w:sz w:val="24"/>
                <w:szCs w:val="24"/>
              </w:rPr>
              <w:t xml:space="preserve">» </w:t>
            </w:r>
            <w:r w:rsidR="0060286B">
              <w:rPr>
                <w:rFonts w:ascii="Times New Roman" w:hAnsi="Times New Roman"/>
                <w:bCs/>
                <w:sz w:val="24"/>
                <w:szCs w:val="24"/>
              </w:rPr>
              <w:t>сентября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0286B">
            <w:pPr>
              <w:pStyle w:val="afffff6"/>
              <w:rPr>
                <w:rFonts w:ascii="Times New Roman" w:hAnsi="Times New Roman"/>
                <w:bCs/>
                <w:sz w:val="24"/>
                <w:szCs w:val="24"/>
              </w:rPr>
            </w:pPr>
            <w:r w:rsidRPr="00A505AA">
              <w:rPr>
                <w:rFonts w:ascii="Times New Roman" w:hAnsi="Times New Roman"/>
                <w:bCs/>
                <w:spacing w:val="-6"/>
                <w:sz w:val="24"/>
                <w:szCs w:val="24"/>
              </w:rPr>
              <w:t>«</w:t>
            </w:r>
            <w:r w:rsidR="0060286B">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60286B">
              <w:rPr>
                <w:rFonts w:ascii="Times New Roman" w:hAnsi="Times New Roman"/>
                <w:bCs/>
                <w:sz w:val="24"/>
                <w:szCs w:val="24"/>
              </w:rPr>
              <w:t>сентября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0286B">
            <w:pPr>
              <w:pStyle w:val="afffff6"/>
              <w:rPr>
                <w:rFonts w:ascii="Times New Roman" w:hAnsi="Times New Roman"/>
                <w:bCs/>
                <w:sz w:val="24"/>
                <w:szCs w:val="24"/>
              </w:rPr>
            </w:pPr>
            <w:r w:rsidRPr="00A505AA">
              <w:rPr>
                <w:rFonts w:ascii="Times New Roman" w:hAnsi="Times New Roman"/>
                <w:bCs/>
                <w:spacing w:val="-6"/>
                <w:sz w:val="24"/>
                <w:szCs w:val="24"/>
              </w:rPr>
              <w:t>«</w:t>
            </w:r>
            <w:r w:rsidR="0060286B">
              <w:rPr>
                <w:rFonts w:ascii="Times New Roman" w:hAnsi="Times New Roman"/>
                <w:bCs/>
                <w:spacing w:val="-6"/>
                <w:sz w:val="24"/>
                <w:szCs w:val="24"/>
              </w:rPr>
              <w:t>30</w:t>
            </w:r>
            <w:r w:rsidRPr="00A505AA">
              <w:rPr>
                <w:rFonts w:ascii="Times New Roman" w:hAnsi="Times New Roman"/>
                <w:bCs/>
                <w:spacing w:val="-6"/>
                <w:sz w:val="24"/>
                <w:szCs w:val="24"/>
              </w:rPr>
              <w:t xml:space="preserve">» </w:t>
            </w:r>
            <w:r w:rsidR="0060286B">
              <w:rPr>
                <w:rFonts w:ascii="Times New Roman" w:hAnsi="Times New Roman"/>
                <w:bCs/>
                <w:spacing w:val="-6"/>
                <w:sz w:val="24"/>
                <w:szCs w:val="24"/>
              </w:rPr>
              <w:t>сентября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8B0CC5" w:rsidP="006861D9">
            <w:pPr>
              <w:autoSpaceDE w:val="0"/>
              <w:autoSpaceDN w:val="0"/>
              <w:adjustRightInd w:val="0"/>
              <w:spacing w:after="0" w:line="240" w:lineRule="auto"/>
              <w:jc w:val="both"/>
              <w:rPr>
                <w:rFonts w:ascii="Times New Roman" w:hAnsi="Times New Roman"/>
                <w:sz w:val="24"/>
                <w:szCs w:val="24"/>
              </w:rPr>
            </w:pPr>
            <w:bookmarkStart w:id="12" w:name="_GoBack"/>
            <w:r w:rsidRPr="008E29AD">
              <w:rPr>
                <w:rFonts w:ascii="Times New Roman" w:eastAsia="Times New Roman" w:hAnsi="Times New Roman"/>
                <w:iCs/>
                <w:sz w:val="24"/>
                <w:szCs w:val="24"/>
                <w:lang w:eastAsia="ru-RU"/>
              </w:rPr>
              <w:t xml:space="preserve">Объем является приблизительным и будет складываться из объема фактически </w:t>
            </w:r>
            <w:r w:rsidR="006861D9">
              <w:rPr>
                <w:rFonts w:ascii="Times New Roman" w:eastAsia="Times New Roman" w:hAnsi="Times New Roman"/>
                <w:iCs/>
                <w:sz w:val="24"/>
                <w:szCs w:val="24"/>
                <w:lang w:eastAsia="ru-RU"/>
              </w:rPr>
              <w:t>оказанных услуг</w:t>
            </w:r>
            <w:r w:rsidRPr="0011385B">
              <w:rPr>
                <w:rFonts w:ascii="Times New Roman" w:hAnsi="Times New Roman"/>
                <w:sz w:val="24"/>
                <w:szCs w:val="24"/>
              </w:rPr>
              <w:t xml:space="preserve"> </w:t>
            </w:r>
            <w:r>
              <w:rPr>
                <w:rFonts w:ascii="Times New Roman" w:eastAsia="Times New Roman" w:hAnsi="Times New Roman"/>
                <w:iCs/>
                <w:sz w:val="24"/>
                <w:szCs w:val="24"/>
                <w:lang w:eastAsia="ru-RU"/>
              </w:rPr>
              <w:t>по единичным расценкам</w:t>
            </w:r>
            <w:bookmarkEnd w:id="12"/>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16699" w:rsidRDefault="008B0CC5" w:rsidP="008B0CC5">
            <w:pPr>
              <w:autoSpaceDE w:val="0"/>
              <w:autoSpaceDN w:val="0"/>
              <w:adjustRightInd w:val="0"/>
              <w:spacing w:after="0" w:line="240" w:lineRule="auto"/>
              <w:jc w:val="both"/>
              <w:rPr>
                <w:rFonts w:ascii="Times New Roman" w:hAnsi="Times New Roman"/>
                <w:sz w:val="24"/>
                <w:szCs w:val="24"/>
                <w:lang w:eastAsia="ru-RU"/>
              </w:rPr>
            </w:pPr>
            <w:r>
              <w:rPr>
                <w:rFonts w:ascii="Times New Roman" w:eastAsia="Times New Roman" w:hAnsi="Times New Roman"/>
                <w:iCs/>
                <w:sz w:val="24"/>
                <w:szCs w:val="24"/>
                <w:lang w:eastAsia="ru-RU"/>
              </w:rPr>
              <w:t>В соответствии с проектом договора и техническим заданием</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w:t>
            </w:r>
            <w:r w:rsidRPr="000D5557">
              <w:rPr>
                <w:rFonts w:ascii="Times New Roman" w:hAnsi="Times New Roman"/>
                <w:bCs/>
                <w:sz w:val="24"/>
                <w:szCs w:val="24"/>
              </w:rPr>
              <w:lastRenderedPageBreak/>
              <w:t>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sidRPr="009E0A79">
              <w:rPr>
                <w:rFonts w:ascii="Times New Roman" w:hAnsi="Times New Roman"/>
                <w:i/>
                <w:sz w:val="24"/>
                <w:szCs w:val="24"/>
              </w:rPr>
              <w:t>(заполняется по форме 2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8B0CC5"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8B0CC5">
              <w:rPr>
                <w:rFonts w:ascii="Times New Roman" w:hAnsi="Times New Roman"/>
                <w:sz w:val="24"/>
                <w:szCs w:val="24"/>
              </w:rPr>
              <w:t>п.7 Информационной карты;</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lastRenderedPageBreak/>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w:t>
            </w:r>
            <w:r w:rsidRPr="00FC4E02">
              <w:rPr>
                <w:rFonts w:ascii="Times New Roman" w:eastAsia="Calibri" w:hAnsi="Times New Roman"/>
                <w:sz w:val="24"/>
                <w:szCs w:val="24"/>
                <w:lang w:eastAsia="en-US"/>
              </w:rPr>
              <w:lastRenderedPageBreak/>
              <w:t>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797FA3">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0B0457">
        <w:trPr>
          <w:trHeight w:val="397"/>
        </w:trPr>
        <w:tc>
          <w:tcPr>
            <w:tcW w:w="567" w:type="dxa"/>
            <w:shd w:val="clear" w:color="auto" w:fill="auto"/>
          </w:tcPr>
          <w:p w:rsidR="00CC4443" w:rsidRPr="00592504" w:rsidRDefault="00CC4443" w:rsidP="008B0CC5">
            <w:pPr>
              <w:numPr>
                <w:ilvl w:val="1"/>
                <w:numId w:val="14"/>
              </w:numPr>
              <w:suppressAutoHyphens/>
              <w:spacing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8B0CC5" w:rsidRDefault="00CC4443" w:rsidP="008C2834">
            <w:pPr>
              <w:pStyle w:val="afffff6"/>
              <w:spacing w:before="0"/>
              <w:rPr>
                <w:rFonts w:ascii="Times New Roman" w:hAnsi="Times New Roman"/>
                <w:sz w:val="24"/>
                <w:szCs w:val="24"/>
              </w:rPr>
            </w:pPr>
            <w:r w:rsidRPr="008B0CC5">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8E48B1" w:rsidRPr="008B0CC5">
              <w:rPr>
                <w:rFonts w:ascii="Times New Roman" w:hAnsi="Times New Roman"/>
                <w:sz w:val="24"/>
                <w:szCs w:val="24"/>
              </w:rPr>
              <w:t xml:space="preserve">. </w:t>
            </w:r>
          </w:p>
          <w:p w:rsidR="008B0CC5" w:rsidRPr="008B0CC5" w:rsidRDefault="008B0CC5" w:rsidP="008C2834">
            <w:pPr>
              <w:keepNext/>
              <w:shd w:val="clear" w:color="auto" w:fill="FFFFFF"/>
              <w:tabs>
                <w:tab w:val="left" w:pos="36"/>
                <w:tab w:val="left" w:pos="9781"/>
              </w:tabs>
              <w:suppressAutoHyphens/>
              <w:overflowPunct w:val="0"/>
              <w:autoSpaceDE w:val="0"/>
              <w:autoSpaceDN w:val="0"/>
              <w:adjustRightInd w:val="0"/>
              <w:spacing w:line="240" w:lineRule="auto"/>
              <w:ind w:left="36"/>
              <w:contextualSpacing/>
              <w:jc w:val="both"/>
              <w:textAlignment w:val="baseline"/>
              <w:rPr>
                <w:rFonts w:ascii="Times New Roman" w:hAnsi="Times New Roman"/>
                <w:sz w:val="24"/>
                <w:szCs w:val="24"/>
              </w:rPr>
            </w:pPr>
            <w:r w:rsidRPr="008B0CC5">
              <w:rPr>
                <w:rFonts w:ascii="Times New Roman" w:hAnsi="Times New Roman"/>
                <w:color w:val="000000"/>
                <w:sz w:val="24"/>
                <w:szCs w:val="24"/>
              </w:rPr>
              <w:t xml:space="preserve">Наличие </w:t>
            </w:r>
            <w:r w:rsidRPr="008B0CC5">
              <w:rPr>
                <w:rFonts w:ascii="Times New Roman" w:hAnsi="Times New Roman"/>
                <w:sz w:val="24"/>
                <w:szCs w:val="24"/>
              </w:rPr>
              <w:t xml:space="preserve">действующей лицензии на осуществление медицинской деятельности в области оказания услуг клинической лабораторной диагностике и медицинской микробиологии </w:t>
            </w:r>
            <w:r w:rsidRPr="008B0CC5">
              <w:rPr>
                <w:rFonts w:ascii="Times New Roman" w:hAnsi="Times New Roman"/>
                <w:color w:val="000000"/>
                <w:sz w:val="24"/>
                <w:szCs w:val="24"/>
              </w:rPr>
              <w:t xml:space="preserve">в соответствии с Федеральным законом от 04.05.2011 N 99 "О лицензировании отдельных видов деятельности"., в соответствии </w:t>
            </w:r>
            <w:r w:rsidRPr="008B0CC5">
              <w:rPr>
                <w:rFonts w:ascii="Times New Roman" w:hAnsi="Times New Roman"/>
                <w:sz w:val="24"/>
                <w:szCs w:val="24"/>
              </w:rPr>
              <w:t xml:space="preserve">с  Постановлением Правительства РФ от 01.06.2021 N 852 (ред. от 16.02.2022)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и признании утратившими силу некоторых актов Правительства Российской Федерации" (вместе с "Положением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(с изм. и доп., вступ. в силу с 01.03.2022). </w:t>
            </w:r>
          </w:p>
        </w:tc>
        <w:tc>
          <w:tcPr>
            <w:tcW w:w="5103" w:type="dxa"/>
          </w:tcPr>
          <w:p w:rsidR="00CC4443" w:rsidRPr="00140AC8" w:rsidRDefault="008C2834" w:rsidP="008B0CC5">
            <w:pPr>
              <w:pStyle w:val="afffff6"/>
              <w:spacing w:before="0"/>
              <w:rPr>
                <w:rFonts w:ascii="Times New Roman" w:hAnsi="Times New Roman"/>
                <w:sz w:val="24"/>
                <w:szCs w:val="24"/>
                <w:highlight w:val="yellow"/>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8C2834" w:rsidP="004C27B0">
      <w:pPr>
        <w:jc w:val="both"/>
        <w:rPr>
          <w:rFonts w:ascii="Times New Roman" w:eastAsia="Calibri" w:hAnsi="Times New Roman"/>
          <w:i/>
          <w:color w:val="FF0000"/>
          <w:sz w:val="24"/>
          <w:szCs w:val="24"/>
          <w:u w:val="single"/>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Pr>
          <w:rFonts w:ascii="Times New Roman" w:eastAsia="Calibri" w:hAnsi="Times New Roman"/>
          <w:i/>
          <w:color w:val="FF0000"/>
          <w:sz w:val="24"/>
          <w:szCs w:val="24"/>
          <w:u w:val="single"/>
        </w:rPr>
        <w:t>3 000 000 (Три миллиона) рублей 00 копеек</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p>
    <w:p w:rsidR="004C27B0" w:rsidRDefault="004C27B0" w:rsidP="004C27B0">
      <w:pPr>
        <w:jc w:val="both"/>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891C14" w:rsidP="008C2834">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 xml:space="preserve">размер (процент) снижения в отношении </w:t>
            </w:r>
            <w:r w:rsidR="008C2834">
              <w:rPr>
                <w:rFonts w:ascii="Times New Roman" w:hAnsi="Times New Roman"/>
                <w:b/>
                <w:i/>
                <w:sz w:val="24"/>
                <w:szCs w:val="24"/>
              </w:rPr>
              <w:t>всего перечня</w:t>
            </w:r>
            <w:r w:rsidRPr="00052B6F">
              <w:rPr>
                <w:rFonts w:ascii="Times New Roman" w:hAnsi="Times New Roman"/>
                <w:b/>
                <w:i/>
                <w:sz w:val="24"/>
                <w:szCs w:val="24"/>
              </w:rPr>
              <w:t xml:space="preserve">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891C14" w:rsidP="000203C7">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F1B44" w:rsidRDefault="00891C14" w:rsidP="000203C7">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891C14" w:rsidRDefault="00891C14" w:rsidP="000203C7">
            <w:pPr>
              <w:pStyle w:val="afffff6"/>
              <w:rPr>
                <w:rFonts w:ascii="Times New Roman" w:hAnsi="Times New Roman"/>
                <w:sz w:val="24"/>
                <w:szCs w:val="24"/>
              </w:rPr>
            </w:pPr>
            <w:r w:rsidRPr="008C2834">
              <w:rPr>
                <w:rFonts w:ascii="Times New Roman" w:hAnsi="Times New Roman"/>
                <w:i/>
                <w:iCs/>
                <w:sz w:val="24"/>
                <w:szCs w:val="24"/>
                <w:highlight w:val="yellow"/>
              </w:rPr>
              <w:t>Для оценки участников по критерию</w:t>
            </w:r>
            <w:r w:rsidRPr="008C2834">
              <w:rPr>
                <w:rFonts w:ascii="Times New Roman" w:hAnsi="Times New Roman"/>
                <w:i/>
                <w:sz w:val="24"/>
                <w:szCs w:val="24"/>
                <w:highlight w:val="yellow"/>
              </w:rPr>
              <w:t xml:space="preserve"> «цена за единицу продукции»</w:t>
            </w:r>
            <w:r w:rsidRPr="008C2834">
              <w:rPr>
                <w:rFonts w:ascii="Times New Roman" w:hAnsi="Times New Roman"/>
                <w:i/>
                <w:iCs/>
                <w:sz w:val="24"/>
                <w:szCs w:val="24"/>
                <w:highlight w:val="yellow"/>
              </w:rPr>
              <w:t xml:space="preserve"> Участник процедуры закупки указывает в заявке </w:t>
            </w:r>
            <w:r w:rsidRPr="008C2834">
              <w:rPr>
                <w:rFonts w:ascii="Times New Roman" w:hAnsi="Times New Roman"/>
                <w:i/>
                <w:iCs/>
                <w:sz w:val="24"/>
                <w:szCs w:val="24"/>
                <w:highlight w:val="yellow"/>
                <w:u w:val="single"/>
              </w:rPr>
              <w:t>одинаковый размер (процент) снижения</w:t>
            </w:r>
            <w:r w:rsidRPr="008C2834">
              <w:rPr>
                <w:rFonts w:ascii="Times New Roman" w:hAnsi="Times New Roman"/>
                <w:i/>
                <w:iCs/>
                <w:sz w:val="24"/>
                <w:szCs w:val="24"/>
                <w:highlight w:val="yellow"/>
              </w:rPr>
              <w:t xml:space="preserve"> в отношении </w:t>
            </w:r>
            <w:r w:rsidR="004C27B0">
              <w:rPr>
                <w:rFonts w:ascii="Times New Roman" w:hAnsi="Times New Roman"/>
                <w:i/>
                <w:iCs/>
                <w:sz w:val="24"/>
                <w:szCs w:val="24"/>
              </w:rPr>
              <w:t>всего перечня единиц продукции</w:t>
            </w:r>
          </w:p>
          <w:p w:rsidR="00891C14" w:rsidRPr="009636D4" w:rsidRDefault="00891C14" w:rsidP="000203C7">
            <w:pPr>
              <w:pStyle w:val="afffff6"/>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891C14" w:rsidRPr="00F429CB" w:rsidRDefault="00891C14" w:rsidP="00797FA3">
      <w:pPr>
        <w:pStyle w:val="53"/>
        <w:numPr>
          <w:ilvl w:val="3"/>
          <w:numId w:val="31"/>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w:t>
      </w:r>
      <w:r w:rsidR="004C27B0">
        <w:rPr>
          <w:rFonts w:ascii="Times New Roman" w:hAnsi="Times New Roman"/>
          <w:sz w:val="24"/>
          <w:szCs w:val="24"/>
        </w:rPr>
        <w:t xml:space="preserve">за </w:t>
      </w:r>
      <w:r w:rsidR="004C27B0" w:rsidRPr="00F429CB">
        <w:rPr>
          <w:rFonts w:ascii="Times New Roman" w:hAnsi="Times New Roman"/>
          <w:sz w:val="24"/>
          <w:szCs w:val="24"/>
        </w:rPr>
        <w:t>единицу,</w:t>
      </w:r>
      <w:r w:rsidRPr="00F429CB">
        <w:rPr>
          <w:rFonts w:ascii="Times New Roman" w:hAnsi="Times New Roman"/>
          <w:sz w:val="24"/>
          <w:szCs w:val="24"/>
        </w:rPr>
        <w:t xml:space="preserve">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E6DA1" w:rsidRPr="00F429CB" w:rsidRDefault="00AB5ABE" w:rsidP="00CE6DA1">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CE6DA1" w:rsidRPr="00F429CB">
        <w:rPr>
          <w:rFonts w:ascii="Times New Roman" w:hAnsi="Times New Roman"/>
          <w:iCs/>
          <w:sz w:val="24"/>
          <w:szCs w:val="24"/>
        </w:rPr>
        <w:t xml:space="preserve">Размер (процент) снижения в отношении </w:t>
      </w:r>
      <w:r w:rsidR="004C27B0">
        <w:rPr>
          <w:rFonts w:ascii="Times New Roman" w:hAnsi="Times New Roman"/>
          <w:iCs/>
          <w:sz w:val="24"/>
          <w:szCs w:val="24"/>
        </w:rPr>
        <w:t>всего перечня</w:t>
      </w:r>
      <w:r w:rsidR="00CE6DA1" w:rsidRPr="00F429CB">
        <w:rPr>
          <w:rFonts w:ascii="Times New Roman" w:hAnsi="Times New Roman"/>
          <w:iCs/>
          <w:sz w:val="24"/>
          <w:szCs w:val="24"/>
        </w:rPr>
        <w:t xml:space="preserve"> едини</w:t>
      </w:r>
      <w:r w:rsidR="004C27B0">
        <w:rPr>
          <w:rFonts w:ascii="Times New Roman" w:hAnsi="Times New Roman"/>
          <w:iCs/>
          <w:sz w:val="24"/>
          <w:szCs w:val="24"/>
        </w:rPr>
        <w:t>ц продукции, указанных в Форме 3</w:t>
      </w:r>
      <w:r w:rsidR="00CE6DA1"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8C2834"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8C2834" w:rsidRPr="008C2834" w:rsidRDefault="008C2834"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8C2834">
        <w:rPr>
          <w:rFonts w:ascii="Times New Roman" w:hAnsi="Times New Roman"/>
          <w:b/>
          <w:i/>
          <w:sz w:val="24"/>
          <w:szCs w:val="24"/>
          <w:lang w:eastAsia="ru-RU"/>
        </w:rPr>
        <w:t xml:space="preserve">наличие </w:t>
      </w:r>
      <w:r w:rsidRPr="008C2834">
        <w:rPr>
          <w:rFonts w:ascii="Times New Roman" w:hAnsi="Times New Roman"/>
          <w:b/>
          <w:i/>
          <w:sz w:val="24"/>
          <w:szCs w:val="24"/>
        </w:rPr>
        <w:t>действующей лицензии</w:t>
      </w:r>
      <w:r w:rsidRPr="008C2834">
        <w:rPr>
          <w:rFonts w:ascii="Times New Roman" w:hAnsi="Times New Roman"/>
          <w:i/>
          <w:sz w:val="24"/>
          <w:szCs w:val="24"/>
        </w:rPr>
        <w:t xml:space="preserve"> </w:t>
      </w:r>
      <w:r w:rsidRPr="008B0CC5">
        <w:rPr>
          <w:rFonts w:ascii="Times New Roman" w:hAnsi="Times New Roman"/>
          <w:sz w:val="24"/>
          <w:szCs w:val="24"/>
        </w:rPr>
        <w:t>на осуществление медицинской деятельности в области оказания услуг клинической лабораторной диагностике и медицинской микробиологии</w:t>
      </w:r>
      <w:r w:rsidRPr="008C2834">
        <w:rPr>
          <w:rFonts w:ascii="Times New Roman" w:hAnsi="Times New Roman"/>
          <w:sz w:val="24"/>
          <w:szCs w:val="24"/>
        </w:rPr>
        <w:t xml:space="preserve"> от ______ года, </w:t>
      </w:r>
      <w:r w:rsidRPr="008C2834">
        <w:rPr>
          <w:rFonts w:ascii="Times New Roman" w:hAnsi="Times New Roman"/>
          <w:bCs/>
          <w:sz w:val="24"/>
          <w:szCs w:val="24"/>
        </w:rPr>
        <w:t>регистрационный номер ____ лицензии (</w:t>
      </w:r>
      <w:r w:rsidRPr="008C2834">
        <w:rPr>
          <w:rFonts w:ascii="Times New Roman" w:hAnsi="Times New Roman"/>
          <w:bCs/>
          <w:i/>
          <w:sz w:val="24"/>
          <w:szCs w:val="24"/>
        </w:rPr>
        <w:t>указывается в случае не предоставления выписки из реестра лицензий</w:t>
      </w:r>
      <w:r w:rsidRPr="008C2834">
        <w:rPr>
          <w:rFonts w:ascii="Times New Roman" w:hAnsi="Times New Roman"/>
          <w:bCs/>
          <w:sz w:val="24"/>
          <w:szCs w:val="24"/>
        </w:rPr>
        <w:t>)</w:t>
      </w:r>
      <w:r w:rsidRPr="008C2834">
        <w:rPr>
          <w:rFonts w:ascii="Times New Roman" w:eastAsia="Times New Roman" w:hAnsi="Times New Roman"/>
          <w:sz w:val="24"/>
          <w:szCs w:val="24"/>
          <w:lang w:eastAsia="ru-RU"/>
        </w:rPr>
        <w:t>,</w:t>
      </w:r>
      <w:r w:rsidRPr="008C2834">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4C27B0">
        <w:rPr>
          <w:rFonts w:ascii="Times New Roman" w:hAnsi="Times New Roman"/>
          <w:sz w:val="24"/>
          <w:szCs w:val="24"/>
        </w:rPr>
        <w:t>о</w:t>
      </w:r>
      <w:r w:rsidR="004C27B0" w:rsidRPr="00D271BD">
        <w:rPr>
          <w:rFonts w:ascii="Times New Roman" w:hAnsi="Times New Roman"/>
          <w:sz w:val="24"/>
          <w:szCs w:val="24"/>
        </w:rPr>
        <w:t>казание медицинских услуг по проведению лабораторных исследований биологического материала пациентов</w:t>
      </w:r>
      <w:r w:rsidR="00D11D35">
        <w:rPr>
          <w:rFonts w:ascii="Times New Roman" w:hAnsi="Times New Roman"/>
          <w:sz w:val="24"/>
          <w:szCs w:val="24"/>
          <w:lang w:eastAsia="ru-RU"/>
        </w:rPr>
        <w:br/>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246B02">
        <w:rPr>
          <w:rFonts w:ascii="Times New Roman" w:eastAsia="Times New Roman" w:hAnsi="Times New Roman"/>
          <w:sz w:val="24"/>
          <w:szCs w:val="24"/>
          <w:lang w:eastAsia="ru-RU"/>
        </w:rPr>
        <w:t>оказать</w:t>
      </w:r>
      <w:r w:rsidR="004C27B0">
        <w:rPr>
          <w:rFonts w:ascii="Times New Roman" w:eastAsia="Times New Roman" w:hAnsi="Times New Roman"/>
          <w:sz w:val="24"/>
          <w:szCs w:val="24"/>
          <w:lang w:eastAsia="ru-RU"/>
        </w:rPr>
        <w:t xml:space="preserve"> медицинские</w:t>
      </w:r>
      <w:r w:rsidR="00246B02">
        <w:rPr>
          <w:rFonts w:ascii="Times New Roman" w:eastAsia="Times New Roman" w:hAnsi="Times New Roman"/>
          <w:sz w:val="24"/>
          <w:szCs w:val="24"/>
          <w:lang w:eastAsia="ru-RU"/>
        </w:rPr>
        <w:t xml:space="preserve"> услуги </w:t>
      </w:r>
      <w:r w:rsidR="004C27B0">
        <w:rPr>
          <w:rFonts w:ascii="Times New Roman" w:eastAsia="Times New Roman" w:hAnsi="Times New Roman"/>
          <w:sz w:val="24"/>
          <w:szCs w:val="24"/>
          <w:lang w:eastAsia="ru-RU"/>
        </w:rPr>
        <w:t xml:space="preserve">по </w:t>
      </w:r>
      <w:r w:rsidR="004C27B0" w:rsidRPr="00D271BD">
        <w:rPr>
          <w:rFonts w:ascii="Times New Roman" w:hAnsi="Times New Roman"/>
          <w:sz w:val="24"/>
          <w:szCs w:val="24"/>
        </w:rPr>
        <w:t>проведению лабораторных исследований биологического материала пациентов</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E97CE4" w:rsidRPr="00552F31" w:rsidRDefault="00E97CE4" w:rsidP="00E97CE4">
      <w:pPr>
        <w:autoSpaceDE w:val="0"/>
        <w:autoSpaceDN w:val="0"/>
        <w:adjustRightInd w:val="0"/>
        <w:spacing w:after="0" w:line="240" w:lineRule="auto"/>
        <w:jc w:val="right"/>
        <w:rPr>
          <w:rFonts w:ascii="Times New Roman" w:hAnsi="Times New Roman"/>
          <w:b/>
          <w:iCs/>
          <w:snapToGrid w:val="0"/>
          <w:sz w:val="24"/>
          <w:szCs w:val="24"/>
        </w:rPr>
      </w:pPr>
      <w:r w:rsidRPr="00E97CE4">
        <w:rPr>
          <w:rFonts w:ascii="Times New Roman" w:hAnsi="Times New Roman"/>
          <w:b/>
          <w:iCs/>
          <w:snapToGrid w:val="0"/>
          <w:sz w:val="24"/>
          <w:szCs w:val="24"/>
        </w:rPr>
        <w:t xml:space="preserve"> </w:t>
      </w:r>
      <w:r>
        <w:rPr>
          <w:rFonts w:ascii="Times New Roman" w:hAnsi="Times New Roman"/>
          <w:b/>
          <w:iCs/>
          <w:snapToGrid w:val="0"/>
          <w:sz w:val="24"/>
          <w:szCs w:val="24"/>
        </w:rPr>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ЦЕНЕ </w:t>
      </w:r>
      <w:r w:rsidR="00BF62BC">
        <w:rPr>
          <w:rFonts w:ascii="Times New Roman" w:hAnsi="Times New Roman"/>
          <w:b/>
          <w:iCs/>
          <w:snapToGrid w:val="0"/>
          <w:sz w:val="24"/>
          <w:szCs w:val="24"/>
        </w:rPr>
        <w:t>ЕДИНИЦЫ УСЛУГИ</w:t>
      </w:r>
    </w:p>
    <w:tbl>
      <w:tblPr>
        <w:tblW w:w="10348" w:type="dxa"/>
        <w:tblInd w:w="279" w:type="dxa"/>
        <w:tblLayout w:type="fixed"/>
        <w:tblLook w:val="04A0" w:firstRow="1" w:lastRow="0" w:firstColumn="1" w:lastColumn="0" w:noHBand="0" w:noVBand="1"/>
      </w:tblPr>
      <w:tblGrid>
        <w:gridCol w:w="709"/>
        <w:gridCol w:w="1417"/>
        <w:gridCol w:w="6237"/>
        <w:gridCol w:w="709"/>
        <w:gridCol w:w="1276"/>
      </w:tblGrid>
      <w:tr w:rsidR="009E0A79" w:rsidRPr="004C27B0" w:rsidTr="009E0A79">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b/>
                <w:sz w:val="20"/>
                <w:szCs w:val="20"/>
                <w:lang w:eastAsia="ru-RU"/>
              </w:rPr>
            </w:pPr>
            <w:r w:rsidRPr="004C27B0">
              <w:rPr>
                <w:rFonts w:ascii="Times New Roman" w:eastAsiaTheme="minorEastAsia" w:hAnsi="Times New Roman"/>
                <w:b/>
                <w:bCs/>
                <w:color w:val="000000"/>
                <w:sz w:val="20"/>
                <w:szCs w:val="20"/>
                <w:lang w:eastAsia="ru-RU"/>
              </w:rPr>
              <w:t>№ п/п</w:t>
            </w: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b/>
                <w:bCs/>
                <w:color w:val="000000"/>
                <w:sz w:val="20"/>
                <w:szCs w:val="20"/>
                <w:lang w:eastAsia="ru-RU"/>
              </w:rPr>
            </w:pPr>
            <w:r w:rsidRPr="004C27B0">
              <w:rPr>
                <w:rFonts w:ascii="Times New Roman" w:eastAsia="Times New Roman" w:hAnsi="Times New Roman"/>
                <w:b/>
                <w:bCs/>
                <w:color w:val="000000"/>
                <w:sz w:val="20"/>
                <w:szCs w:val="20"/>
                <w:lang w:eastAsia="ru-RU"/>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Calibri" w:hAnsi="Times New Roman"/>
                <w:b/>
                <w:sz w:val="20"/>
                <w:szCs w:val="20"/>
                <w:lang w:eastAsia="ru-RU"/>
              </w:rPr>
            </w:pPr>
            <w:r w:rsidRPr="004C27B0">
              <w:rPr>
                <w:rFonts w:ascii="Times New Roman" w:eastAsia="Calibri" w:hAnsi="Times New Roman"/>
                <w:b/>
                <w:sz w:val="20"/>
                <w:szCs w:val="20"/>
                <w:lang w:eastAsia="ru-RU"/>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Calibri" w:hAnsi="Times New Roman"/>
                <w:b/>
                <w:sz w:val="20"/>
                <w:szCs w:val="20"/>
                <w:lang w:eastAsia="ru-RU"/>
              </w:rPr>
            </w:pPr>
            <w:r w:rsidRPr="004C27B0">
              <w:rPr>
                <w:rFonts w:ascii="Times New Roman" w:eastAsia="Calibri" w:hAnsi="Times New Roman"/>
                <w:b/>
                <w:sz w:val="20"/>
                <w:szCs w:val="20"/>
                <w:lang w:eastAsia="ru-RU"/>
              </w:rPr>
              <w:t>Цена за единицу услуги</w:t>
            </w:r>
          </w:p>
          <w:p w:rsidR="009E0A79" w:rsidRPr="004C27B0" w:rsidRDefault="009E0A79" w:rsidP="004C27B0">
            <w:pPr>
              <w:spacing w:after="0" w:line="240" w:lineRule="auto"/>
              <w:jc w:val="center"/>
              <w:rPr>
                <w:rFonts w:ascii="Times New Roman" w:eastAsiaTheme="minorEastAsia" w:hAnsi="Times New Roman"/>
                <w:b/>
                <w:sz w:val="20"/>
                <w:szCs w:val="20"/>
                <w:lang w:eastAsia="ru-RU"/>
              </w:rPr>
            </w:pPr>
            <w:r w:rsidRPr="004C27B0">
              <w:rPr>
                <w:rFonts w:ascii="Times New Roman" w:eastAsia="Calibri" w:hAnsi="Times New Roman"/>
                <w:b/>
                <w:sz w:val="20"/>
                <w:szCs w:val="20"/>
                <w:lang w:eastAsia="ru-RU"/>
              </w:rPr>
              <w:t>(руб.)</w:t>
            </w:r>
          </w:p>
        </w:tc>
      </w:tr>
      <w:tr w:rsidR="009E0A79" w:rsidRPr="004C27B0" w:rsidTr="009E0A79">
        <w:trPr>
          <w:trHeight w:val="56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Общеклинические исследования мочи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sz w:val="20"/>
                <w:szCs w:val="20"/>
                <w:lang w:eastAsia="ru-RU"/>
              </w:rPr>
            </w:pPr>
            <w:r w:rsidRPr="004C27B0">
              <w:rPr>
                <w:rFonts w:ascii="Times New Roman" w:eastAsiaTheme="minorEastAsia" w:hAnsi="Times New Roman"/>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B03.016.006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Общий (клинический) анализ мочи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B03.016.014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мочи методом Нечипоренко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A09.28.011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глюкозы в моче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A09.28.003.002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количества белка в суточной моче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Общеклинические исследования кала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A09.19.001.001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Экспресс-исследование кала на скрытую кровь иммунохроматографическим методом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41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A26.19.010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кала на яйца и личинки гельминтов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B03.016.010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Копрологическое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74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A26.01.017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отпечатков с поверхности кожи перианальных складок на яйца остриц (Enterobius vermicularis)</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03"/>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A26.19.010.001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кала на гельминты с применением методов обогащения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466"/>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A09.19.001.000.01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кала на скрытую кровь количественным иммунохимическим методом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26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A09.19.013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кальпротектина в кале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A09.19.010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активности панкреатической эластазы-1 в кале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Общеклинические исследования прочие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653"/>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A26.20.006.000.02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отделяемого урогенитального тракта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79"/>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A26.01.011.000.02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волосяных луковиц, ресниц на клещей рода демодекс</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4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A26.01.018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соскоба с кожи на клещей</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40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A26.01.015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соскоба с кожи на грибы (дрожжевые, плесневые, дерматомицеты)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49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A26.01.033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ногтевых пластинок на грибы (дрожжевые, плесневые, дерматомицеты)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A26.01.011.000.01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волос на грибы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81"/>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A12.09.010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нативного и окрашенного препарата мокроты</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Гемостазиология и изосерология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B03.016.002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Общий (клинический) анализ крови развернутый (+СОЭ)</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21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A12.05.039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Активированное частичное тромбопластиновое время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A12.05.043.000.01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волчаночного антикоагулянта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A12.05.028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тромбинового времени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44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A12.05.005.000.01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основных групп по системе AB0 и антигена D системы Резус (резус-фактор)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концентрации Д-димера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sz w:val="20"/>
                <w:szCs w:val="20"/>
                <w:lang w:eastAsia="ru-RU"/>
              </w:rPr>
            </w:pP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 бледной трепонеме в реакции микропреципитации с кардиолипиновым антигеном (качественное исследование)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A12.05.027.000.01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протромбинового времени и МНО в плазме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28 </w:t>
            </w:r>
          </w:p>
        </w:tc>
        <w:tc>
          <w:tcPr>
            <w:tcW w:w="1417" w:type="dxa"/>
            <w:tcBorders>
              <w:top w:val="single" w:sz="4" w:space="0" w:color="auto"/>
              <w:left w:val="nil"/>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Расширенная коагулограмма</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nil"/>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A12.05.027.000.01</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протромбинового времени и МНО в плазме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nil"/>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A12.05.039</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Активированное частичное тромбопластиновое время</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nil"/>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A12.05.028</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тромбинового времени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nil"/>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A09.05.050</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фибриногена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nil"/>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A09.05.051.001</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концентрации Д-димера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nil"/>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A09.05.047</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активности антитромбина III в крови</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A12.05.123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ретикулоцитов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A12.05.028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тромбинового времени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фибриногена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Биохимические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аланин-трансаминазы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A09.05.011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альбумина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A09.05.073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активности альфа-1-антитрипсина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амилазы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A12.06.015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антистрептолизина-O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аспартат-трансаминазы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A09.05.014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соотношения белковых фракций методом электрофореза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39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A09.05.010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белка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A09.05.022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свободного и связанного билирубина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A12.06.060.000.06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уровня витамина B6 (пиридоксин)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A09.05.080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фолиевой кислоты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A12.06.060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уровня витамина B12 (цианокобаламин)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A09.05.235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25-OH витамина Д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45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гамма-глютамилтрансферазы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A09.05.083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гликированного гемоглобина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A09.05.023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глюкозы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A09.05.214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гомоцистеина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49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A09.05.007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железа сыворотки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A12.05.011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железосвязывающей способности сыворотки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калия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A09.05.031.000.01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электролитов (калий, натрий, хлор)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кальция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ионизированного кальция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A09.05.020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креатинина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активности креатинкиназы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активности лактатдегидрогеназы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A09.05.173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активности липазы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59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B03.016.005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Анализ крови по оценке нарушений липидного обмена биохимический</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A09.05.127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магния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A09.05.018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мочевой кислоты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A09.05.017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мочевины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натрия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A09.05.008.000.01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растворимого рецептора трансферрина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C-пептида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A09.05.009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С-реактивного белка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A12.22.005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Проведение глюкозотолерантного теста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триглицеридов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69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A09.05.076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ферритина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неорганического фосфора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A09.05.034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хлоридов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A09.05.026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холестерина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A09.05.046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щелочной фосфатазы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74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A09.05.006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миоглобина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A09.05.177.000.01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МВ-фракции креатинкиназы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A09.05.193.000.01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тропонина 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A09.05.082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эритропоэтина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nil"/>
              <w:bottom w:val="single" w:sz="4" w:space="0" w:color="auto"/>
              <w:right w:val="nil"/>
            </w:tcBorders>
            <w:shd w:val="clear" w:color="auto" w:fill="auto"/>
            <w:hideMark/>
          </w:tcPr>
          <w:p w:rsidR="009E0A79" w:rsidRPr="004C27B0" w:rsidRDefault="009E0A79" w:rsidP="004C27B0">
            <w:pPr>
              <w:spacing w:after="0" w:line="240" w:lineRule="auto"/>
              <w:rPr>
                <w:rFonts w:ascii="Times New Roman" w:eastAsia="Times New Roman" w:hAnsi="Times New Roman"/>
                <w:b/>
                <w:bCs/>
                <w:color w:val="000000"/>
                <w:sz w:val="20"/>
                <w:szCs w:val="20"/>
                <w:lang w:eastAsia="ru-RU"/>
              </w:rPr>
            </w:pPr>
            <w:r w:rsidRPr="004C27B0">
              <w:rPr>
                <w:rFonts w:ascii="Times New Roman" w:eastAsia="Times New Roman" w:hAnsi="Times New Roman"/>
                <w:b/>
                <w:bCs/>
                <w:color w:val="000000"/>
                <w:sz w:val="20"/>
                <w:szCs w:val="20"/>
                <w:lang w:eastAsia="ru-RU"/>
              </w:rPr>
              <w:t>Комплекс - Индекс HOMA-IR</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A09.05.023</w:t>
            </w:r>
          </w:p>
        </w:tc>
        <w:tc>
          <w:tcPr>
            <w:tcW w:w="6237" w:type="dxa"/>
            <w:tcBorders>
              <w:top w:val="single" w:sz="4" w:space="0" w:color="auto"/>
              <w:left w:val="nil"/>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глюкозы в крови</w:t>
            </w:r>
          </w:p>
        </w:tc>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r>
      <w:tr w:rsidR="009E0A79" w:rsidRPr="004C27B0" w:rsidTr="009E0A79">
        <w:trPr>
          <w:trHeight w:val="312"/>
        </w:trPr>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A09.05.056.000.01</w:t>
            </w:r>
          </w:p>
        </w:tc>
        <w:tc>
          <w:tcPr>
            <w:tcW w:w="6237" w:type="dxa"/>
            <w:tcBorders>
              <w:top w:val="single" w:sz="4" w:space="0" w:color="auto"/>
              <w:left w:val="nil"/>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инсулина в крови</w:t>
            </w:r>
          </w:p>
        </w:tc>
        <w:tc>
          <w:tcPr>
            <w:tcW w:w="709" w:type="dxa"/>
            <w:vMerge/>
            <w:tcBorders>
              <w:top w:val="single" w:sz="4" w:space="0" w:color="auto"/>
              <w:left w:val="single" w:sz="4" w:space="0" w:color="auto"/>
              <w:bottom w:val="single" w:sz="4" w:space="0" w:color="auto"/>
              <w:right w:val="single" w:sz="4" w:space="0" w:color="auto"/>
            </w:tcBorders>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79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 вирусу гепатита A (Hepatitis 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A26.06.034.001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(anti-HAV IgM) к вирусу гепатита A (Hepatitis 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A26.06.034.002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Обнаружение антител класса G (anti-HAV IgG) к вирусу гепатита A (Hepatitis 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A26.06.121.000.01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аскаридам (Ascaris)</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возбудителям иксодовых клещевых боррелиозов группы Borrelia burgdorferi sensu lato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A26.06.011.002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возбудителям иксодовых клещевых боррелиозов группы Borrelia burgdorferi sensu lato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A26.06.016.000.01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антител класса A (IgA) к хламидии пневмонии (Chlamydia pheumoniae)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A26.06.016.000.03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хламидии пневмонии (Chlamydia pheumoniae)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A26.06.016.000.02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антител класса M (IgM) к хламидии пневмонии (Chlamydia pheumoniae)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A26.06.018.001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A (IgA) к хламидии трахоматис (Chlamydia trachomatis)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89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A26.06.018.003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хламидии трахоматис (Chlamydia trachomatis)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A26.06.018.002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хламидии трахоматис (Chlamydia trachomatis)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A26.06.022.001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A26.06.022.002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A26.06.025.000.01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эхинококку (Echinococcus)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A26.06.029.002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капсидному антигену (VCA) вируса Эпштейна-Барр (Epstein - 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капсидному антигену (VCA) вируса Эпштейна-Барр (Epstein - 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96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ранним белкам (EA) вируса Эпштейна-Барр (Epstein-Barr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ядерному антигену (NA) вируса Эпштейна-Барр (Epstein-Barr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A26.19.096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Иммунохроматографическое экспресс-исследование кала на кишечные лямблии (Giardia intestinalis)</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99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классов A, M, G (IgM, IgA, IgG) к лямблиям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A26.06.036.001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антигена (HBsAg) вируса гепатита B (Hepatitis B virus) в крови,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A26.06.033.000.03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A (IgA) к хеликобактер пилори (Helicobacter pylori) методом иммуноблоттинга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A26.06.033.000.01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хеликобактер пилори (Helicobacter pylori)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A26.19.098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Иммунохроматографическое экспресс-исследование кала на геликобактер пилори (Helicobacter pylori)</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A26.06.045.001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простого герпеса 1 типа (Herpes simplex virus 1)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A26.06.045.002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простого герпеса 2 типа (Herpes simplex virus 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A26.06.045.003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вирусу простого герпеса 1 и 2 типов (Herpes simplex virus types 1, 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антител классов M, G (IgM, IgG) к вирусу иммунодефицита человека ВИЧ-1/2 и антигена p24 (Human immunodeficiency virus HIV 1/2 + Agp24)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A26.06.047.001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герпеса человека 6 типа (Human herpes virus 6)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109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A26.06.057.000.04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микоплазме хоминис (Mycoplasma hominis)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A26.06.062.000.01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возбудителю описторхоза (Opisthorchis)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A26.19.089.000.01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Иммунохроматографическое экспресс-исследование кала на ротавирус и аденовирус</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краснухи (Rubella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A26.06.071.002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вирусу краснухи (Rubella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токсокаре собак (Toxocara canis)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токсоплазме (Toxoplasma gondii)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A26.06.081.002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токсоплазме (Toxoplasma gondii)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A26.06.082.002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 бледной трепонеме (Treponema pallidum) иммуноферментным методом (ИФА)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118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A26.06.079.000.01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трихинеллам (Trichinella)</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119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A26.06.015.003.01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трихомонас вагиналис (Trichomonas vaginalis)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A26.06.057.000.07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A (IgA) к уреаплазме уреалитикум (Ureaplasma urealyticum)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A26.06.057.000.06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уреаплазме уреалитикум (Ureaplasma urealyticum)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A26.06.084.001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ветряной оспы и опоясывающего лишая (Varicella-Zoster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A26.06.084.002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вирусу ветряной оспы и опоясывающего лишая (Varicella-Zoster 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A26.06.022.003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индекса авидности антител класса G (IgG avidity) к цитомегаловирусу (Cytomegalovirus)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A26.06.077.000.02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 Vi-антигену сальмонеллы тифи (Salmonella typhi) методом реакции пассивной гемагглютинации (РПГА)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A26.06.088.002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клещевого энцефалита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A26.06.088.001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вирусу клещевого энцефалита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A26.06.056.001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кори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val="restart"/>
            <w:tcBorders>
              <w:top w:val="single" w:sz="4" w:space="0" w:color="auto"/>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129 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Скрининговое обследование на гельминтозы</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A26.06.062.000.01</w:t>
            </w:r>
          </w:p>
        </w:tc>
        <w:tc>
          <w:tcPr>
            <w:tcW w:w="6237" w:type="dxa"/>
            <w:tcBorders>
              <w:top w:val="single" w:sz="4" w:space="0" w:color="auto"/>
              <w:left w:val="nil"/>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возбудителю описторхоза (Opisthorchis)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A26.06.080.000.01</w:t>
            </w:r>
          </w:p>
        </w:tc>
        <w:tc>
          <w:tcPr>
            <w:tcW w:w="6237" w:type="dxa"/>
            <w:tcBorders>
              <w:top w:val="single" w:sz="4" w:space="0" w:color="auto"/>
              <w:left w:val="nil"/>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токсокаре собак (Toxocara canis)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A26.06.079.000.01</w:t>
            </w:r>
          </w:p>
        </w:tc>
        <w:tc>
          <w:tcPr>
            <w:tcW w:w="6237" w:type="dxa"/>
            <w:tcBorders>
              <w:top w:val="single" w:sz="4" w:space="0" w:color="auto"/>
              <w:left w:val="nil"/>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трихинеллам (Trichinella)</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A26.06.025.000.01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эхинококку (Echinococcus) в крови</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vMerge w:val="restart"/>
            <w:tcBorders>
              <w:top w:val="single" w:sz="4" w:space="0" w:color="auto"/>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130 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Скрининг TORCH-инфекций</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A26.06.022.001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цитомегаловирусу (Cytomegalovirus)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A26.06.022.002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цитомегаловирусу (Cytomegalovirus)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A26.06.045.002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простого герпеса 2 типа (Herpes simplex virus 2)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A26.06.045.001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простого герпеса 1 типа (Herpes simplex virus 1)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A26.06.045.003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вирусу простого герпеса 1 и 2 типов (Herpes simplex virus types 1, 2)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вирусу краснухи (Rubella virus)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A26.06.071.002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вирусу краснухи (Rubella virus)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A26.06.081.002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M (IgM) к токсоплазме (Toxoplasma gondii)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антител класса G (IgG) к токсоплазме (Toxoplasma gondii) в крови</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vMerge w:val="restart"/>
            <w:tcBorders>
              <w:top w:val="single" w:sz="4" w:space="0" w:color="auto"/>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131 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- 4 обязательных анализа</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Исследование уровня антител классов M, G (IgM, IgG) к вирусу иммунодефицита человека ВИЧ-1/2 и антигена p24 (Human immunodeficiency virus HIV 1/2 + Agp24)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A26.06.036.001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антигена (HBsAg) вируса гепатита B (Hepatitis B virus) в крови, качественное исследование</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A26.06.041.002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суммарных антител классов M и G (anti-HCV IgG и anti-HCV IgM) к вирусу гепатита C (Hepatitis C virus)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A26.06.082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A26.06.082 Определение антител к бледной трепонеме (Treponema pallidum) в крови</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Коронавирусная инфекция, ОРВИ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A26.06.056.001.04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антител класса G (IgG) к коронавирусу COVID-19 (SARS-CoV-2) иммуноферментным методом (ИФА)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A26.06.056.002.02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антител класса M (IgM) к коронавирусу COVID-19 (SARS-CoV-2) иммуноферментным методом (ИФА)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248"/>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A26.09.036.000.03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РНК вирусов гриппа (вирус гриппа А, вирус гриппа В), H1N1, парагрипп, коронавирусо, бокавирус, аденовирус, риновирус, респираторно-синтициальный вирус, метапневмовирус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135 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COVID-19, грипп или ОРВИ:</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Определение РНК коронавируса COVID-19 (SARS-CoV-2) в отделяемом со слизистой оболочки ротоглотки и носоглотки методом ПЦР</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248"/>
        </w:trPr>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РНК вирусов гриппа (вирус гриппа А, вирус гриппа В), H1N1, парагрипп, коронавирусо, бокавирус, аденовирус, риновирус, респираторно-синтициальный вирус, метапневмовирус ротоглотки методом ПЦР</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Исследования уровня гормонов и онкомаркеров, специфических маркеров, аллергенов</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A09.05.139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17-гидроксипрогестерона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антигена аденогенных раков CA 125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A09.05.231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опухолеассоциированного маркера СА 15-3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139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антигена аденогенных раков CA 19-9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A09.05.232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опухолеассоциированного маркера СА 242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антигена аденогенных раков CA 72-4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A09.05.067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адренокортикотропного гормона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A09.30.002.000.01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альфа-фетопротеина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144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A09.05.146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андростендиона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A09.05.298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антигена плоскоклеточной карциномы (SCC)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A09.05.225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антимюллерова гормона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A09.05.090.000.01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хорионического гонадотропина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A09.05.160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глобулина, связывающего половые гормоны,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149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A09.05.149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дегидроэпиандростерона сульфата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A09.05.150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дигидротестостерона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ингибина B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A09.05.056.000.01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инсулина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Исследование уровня инсулиноподобного ростового фактора I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A09.05.119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кальцитонина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A09.05.135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кортизола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A09.05.159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лептина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A09.05.131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лютеинизирующего гормона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A09.05.210.000.01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макропролактина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159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паратиреоидного гормона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A09.05.153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прогестерона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A09.05.087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пролактина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A09.05.130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простатспецифического антигена общего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A09.05.195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ракового эмбрионального антигена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val="restart"/>
            <w:tcBorders>
              <w:top w:val="single" w:sz="4" w:space="0" w:color="auto"/>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164 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индекс ROMA (Риск наличия злокачественной опухоли яичника)</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A09.05.300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секреторного белка эпидидимиса человека 4 (HE4)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A09.05.202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Исследование уровня антигена аденогенных раков CA 125 в крови</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A09.05.054.002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иммуноглобулина A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A09.05.054.001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иммуноглобулина E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A09.05.054.004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иммуноглобулина G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A09.05.054.003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иммуноглобулина M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169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A09.05.078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тестостерона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170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A09.05.078.001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свободного тестостерона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A09.05.117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тиреоглобулина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A09.05.065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тиреотропного гормона (ТТГ)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A09.05.064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тироксина (Т4) сыворотки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A09.05.063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свободного тироксина (СТ4) сыворотки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A09.05.060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трийодтиронина (Т3)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A09.05.061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свободного трийодтиронина (СТ3)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177</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A09.05.132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фолликулостимулирующего гормона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A09.05.154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общего эстрадиола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179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A09.05.118.000.332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антител IgE к смеси аллергенов "Пищевая панель" RIDA-3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1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A09.05.118.000.331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Исследование уровня антител IgE к смеси аллергенов "Респираторная панель" RIDA-2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A09.05.118.000.330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Исследование уровня антител IgE к смеси аллергенов "Аллерго-скрин"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Молекулярная диагностика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A26.08.059.001.02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вируса Эпштейна-Барр (Epstein - Barr virus)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A26.08.059.001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вируса Эпштейна-Барр (Epstein - Barr virus) в мазках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A26.20.048.000.02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грибов рода кандида альбиканс (Candida albicans) в отделяемом из цервикального канала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A26.21.055.000.01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грибов рода кандида альбиканс (Candida albicans)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A26.26.017.001.01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грибов рода кандида альбиканс (Candida albicans)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A26.26.017.001.02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грибов рода кандида альбиканс (Candida albicans) в отделяемом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A26.08.030.001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Chlamydophila pneumoniae в мазках со слизистой оболочки носоглотки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189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A26.08.049.001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Chlamydophila pneumoniae в мазках со слизистой оболочки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190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A26.20.020.001.01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хламидии трахоматис (Chlamydia trachomatis)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A26.21.007.001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хламидии трахоматис (Chlamydia trachomatis)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A26.20.011.001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цитомегаловируса (Cytomegalovirus)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A26.21.010.001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цитомегаловируса (Cytomegalovirus)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A26.08.058.001.01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цитомегаловируса (Cytomegalovirus)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A26.08.058.001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цитомегаловируса (Cytomegalovirus) в мазках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A26.20.030.001.02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гарднереллы вагиналис (Gadnerella vaginalis) в отделяемом из цервикального канала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A26.20.030.001.01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гарднереллы вагиналис (Gadnerella vaginalis)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A26.05.020.001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вируса гепатита B (Hepatitis B virus) в крови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199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A26.05.020.002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вируса гепатита B (Hepatitis B virus) в крови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A26.05.019.001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РНК вируса гепатита C (Hepatitis C virus) в крови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A26.05.019.002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РНК вируса гепатита C (Hepatitis C virus) в крови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A26.19.070.001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хеликобактер пилори (Helicobacter pylori) в образцах фекалий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A26.20.010.001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вируса простого герпеса 1 и 2 типов (Herpes simplex virus types 1, 2) в отделяемом из цервикального канала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A26.21.009.001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вируса простого герпеса 1 и 2 типов (Herpes simplex virus types 1, 2)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A26.08.017.000.01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вируса простого герпеса 1 и 2 типов (Herpes simplex virus types 1, 2) в отделяемом со слизистой оболочки носоглотки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A26.08.017.000.02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вируса простого герпеса 1 и 2 типов (Herpes simplex virus types 1, 2) в отделяемом со слизистой оболочки ротоглотки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A26.20.009.005.02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16 типа вируса папилломы человека (Papilloma virus)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208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A26.20.009.005.03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18 типа вируса папилломы человека (Papilloma virus)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24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209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A26.20.009.000.03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11, 16, 31, 33, 35, 52, 58, 18, 39, 45, 51, 56, 59, 68 типов вируса папилломы человека (Papilloma virus) в отделяемом из цервикального канала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248"/>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A26.20.009.000.04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6, 11, 16, 18, 31, 33, 35, 39, 44, 45, 52, 58, 59, 26, 51, 53, 56, 66, 68, 73, 82 типов вируса папилломы человека (Papilloma virus) в отделяемом из цервикального канала методом ПЦР, количественное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A26.20.027.001.01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микоплазмы гениталиум (Mycoplasma genitalium)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микоплазмы гениталиум (Mycoplasma genitalium)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A26.20.028.001.01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микоплазмы хоминис (Mycoplasma hominis)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A26.21.032.001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микоплазмы хоминис (Mycoplasma hominis)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A26.08.029.001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Mycoplasma pneumoniae в мазках со слизистой оболочки носоглотки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A26.08.048.001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Mycoplasma pneumoniae в мазках со слизистой оболочки ротоглотки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A26.20.022.001.02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гонококка (Neiseria gonorrhoeae)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A26.20.022.001.01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гонококка (Neiseria gonorrhoeae)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219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A26.19.074.001.01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РНК ротавирусов (Rotavirus gr.A, C) в образцах фекалий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A26.20.025.001.02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бледной трепонемы (Treponema pallidum)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A26.20.025.001.01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бледной трепонемы (Treponema pallidum)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A26.20.026.001.01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трихомонас вагиналис (Trichomonas vaginalis)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трихомонас вагиналис (Trichomonas vaginalis)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A26.20.035.001.03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уреаплазм (Ureaplasma parvum)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A26.21.033.001.01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уреаплазм (Ureaplasma parvum)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226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A26.20.035.001.05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уреаплазм (Ureaplasma urealyticum) в отделяемом из цервикального канала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A26.21.033.001.02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ДНК уреаплазм (Ureaplasma urealyticum) в отделяемом из уретры методом ПЦР, качественное исследование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10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228</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A26.19.072.001.01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РНК Энтеровируса, Ротавируса, Норовируса, Астровируса (при острых вирусных кишечных инфекциях) в образцах фекалий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229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A26.20.032.000.10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Фемофлор-16, молекулярно-биологическое исследование отделяемого из цервикального канала методом ПЦР на микроорганизмы-маркеры бактериального вагиноза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A26.21.036.001.11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Андрофлор: определение ДНК возбудителей инфекций, передаваемых половым путем в отделяемом из уретры методом ПЦР</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33"/>
        </w:trPr>
        <w:tc>
          <w:tcPr>
            <w:tcW w:w="709" w:type="dxa"/>
            <w:vMerge w:val="restart"/>
            <w:tcBorders>
              <w:top w:val="single" w:sz="4" w:space="0" w:color="auto"/>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231 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 Интимный - оптимальный - анализ мазка у женщин</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A26.20.013.001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вируса простого герпеса 1 и 2 типов (Herpes simplex virus types 1, 2) в отделяемом из влагалища методом ПЦР</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A26.20.020.001.02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хламидии трахоматис (Chlamydia trachomatis)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A26.20.022.001.03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гонококка (Neiseria gonorrhoeae)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A26.20.027.001.02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микоплазмы гениталиум (Mycoplasma genitalium)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A26.20.028.001.02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микоплазмы хоминис (Mycoplasma hominis)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A26.20.035.001.04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уреаплазм (Ureaplasma parvum)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A26.20.035.001.06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уреаплазм (Ureaplasma urealyticum)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A26.20.026.001.02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трихомонас вагиналис (Trichomonas vaginalis)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A26.20.048.000.01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грибов рода кандида альбиканс (Candida albicans) в отделяемом из влагалища методом ПЦР, качественное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гарднереллы вагиналис (Gadnerella vaginalis) во влагалищном отделяемом методом ПЦР</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A26.20.006.000.02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отделяемого урогенитального тракта на аэробные и факультативно-анаэробные микроорганизмы</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1146"/>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A26.20.012.000.03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6, 11, 16, 18, 31, 33, 35, 39, 45, 51, 52, 56, 58, 59, 68 типов (результат индивидуально/по группе типов) вируса папилломы человека (Papilloma virus) в отделяемом из влагалища методом ПЦР, количественное исследование</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color w:val="000000"/>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496"/>
        </w:trPr>
        <w:tc>
          <w:tcPr>
            <w:tcW w:w="709" w:type="dxa"/>
            <w:vMerge w:val="restart"/>
            <w:tcBorders>
              <w:top w:val="single" w:sz="4" w:space="0" w:color="auto"/>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232 </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-Интимный - оптимальный - анализ мазка у мужщин</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A26.21.009.001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вируса простого герпеса 1 и 2 типов (Herpes simplex virus types 1, 2) в отделяемом из уретры методом ПЦР</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A26.21.007.001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хламидии трахоматис (Chlamydia trachomatis) в отделяемом из уретры методом ПЦР</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A26.20.022.001.01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гонококка (Neiseria gonorrhoeae) в отделяемом из уретры методом ПЦР, качественное исследование</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A26.21.031.001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микоплазмы гениталиум (Mycoplasma genitalium) в отделяемом из уретры методом ПЦР</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A26.21.032.001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микоплазмы хоминис (Mycoplasma hominis) в отделяемом из уретры методом ПЦР, качественное исследование</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rPr>
                <w:rFonts w:ascii="Times New Roman" w:eastAsiaTheme="minorEastAsia" w:hAnsi="Times New Roman"/>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A26.21.033.001.01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уреаплазм (Ureaplasma parvum) в отделяемом из уретры методом ПЦР, качественное исследование</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A26.21.033.001.02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уреаплазм (Ureaplasma urealyticum) в отделяемом из уретры методом ПЦР, качественное исследование</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A26.21.030.000.01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трихомонас вагиналис (Trichomonas vaginalis) в отделяемом из уретры методом ПЦР, качественное исследование</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A26.20.030.001.01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 гарднереллы вагиналис (Gadnerella vaginalis) в отделяемом из уретры методом ПЦР</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A26.20.006.000.02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Микроскопическое исследование отделяемого урогенитального тракта на аэробные и факультативно-анаэробные микроорганизмы</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A26.05.053.001.02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ДНК/РНК возбудителей клещевых инфекций: клещевого энцефалита, боррелиоза (болезнь Лайма), анаплазмоза, эрлихиоза методом ПЦР ( клещ)</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A26.05.053.001.02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ДНК/РНК возбудителей клещевых инфекций: клещевого энцефалита, боррелиоза (болезнь Лайма), анаплазмоза, эрлихиоза методом ПЦР (кровь)</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Микробиологические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A26.05.016.001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Исследование микробиоценоза кишечника (дисбактериоз) культуральными методами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A26.19.080.000.01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кала на микроорганизмы рода сальмонелла (Salmonella spp.) и шигелла (Shigella spp.)</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A26.19.008</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кала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82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238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E0A79" w:rsidRPr="004C27B0" w:rsidRDefault="009E0A79" w:rsidP="004C27B0">
            <w:pP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A26.20.008.000.03</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E0A79" w:rsidRPr="004C27B0" w:rsidRDefault="009E0A79" w:rsidP="004C27B0">
            <w:pP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Микробиологическое (культуральное) исследование отделяемого из влагалища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239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A26.20.008.000.02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отделяемого из цервикального канала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A26.28.003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мочи на аэробные и факультативно-анаэробные условно-патогенные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A26.20.008.000.01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из уретры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A26.08.005.000.04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со слизистой оболочки носоглотки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A26.08.005.000.02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со слизистой оболочки зева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A26.09.010.000.01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мокроты/лаважной жидкости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245</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A26.26.004.000.01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отделяемого конъюнктивы правого глаза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A26.26.004.000.02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отделяемого конъюнктивы левого глаза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36"/>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A26.25.001.000.01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из правого уха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81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A26.25.001.000.02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Микробиологическое (культуральное) исследование отделяемого из левого уха на аэробные и факультативно-анаэробные микроорганизмы</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838"/>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249</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A26.08.001.000.01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из ротоглотки на палочку дифтерии (Corinebacterium diphtheriae)</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709"/>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250</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A26.08.001.000.02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со слизистой оболочки носа на палочку дифтерии (Corynebacterium diphtheriae)</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98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A26.30.010.000.17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со слизистой оболочки носоглотки на золотистый стафилококк (Staphylococcus aureus) без определения чувствительности к антибактериальным препаратам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1000"/>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252</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A26.30.010.000.11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Микробиологическое (культуральное) исследование отделяемого из ротоглотки на золотистый стафилококк (Staphylococcus aureus) без определения чувствительности к антибактериальным препаратам</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Цитологические, морфологические и гистохимические исследования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763"/>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253</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A08.20.017.001.05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Цитологическое исследование микропрепарата соскоба из шейки матки, цервикального канала, влагалища с окраской по Папаниколау методом жидкостной цитологии (Рар-тест)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84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254</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A08.20.017.001.04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Цитологическое исследование микропрепарата соскоба из шейки матки, цервикального канала, влагалища с окраской по Папаниколау (материал взят на стекло)</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lastRenderedPageBreak/>
              <w:t>255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A08.20.017.001.06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Онкопротеин p16ink4a в цитологических препаратах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jc w:val="center"/>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Аутоиммунные заболевания</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256</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B03.040.001.000.01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уровня антинуклеарного фактора на HEp-2 клеточной линии (нРИФ)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257</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A12.06.029.000.01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антител класса G (IgG) к кардиолипину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258</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A12.06.029.000.02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антител класса M (IgM) к кардиолипину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259</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A12.06.046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содержания антител к рецептору тиреотропного гормона (ТТГ)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A12.06.028.000.01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суммарных антител к антигенам спермальной жидкости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261</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A12.06.017</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антител к тироглобулину в сыворотке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A12.06.045</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антител к тиреопероксидазе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A12.06.057.000.01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антинуклеарных антител (ANA-скрининг)</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435"/>
        </w:trPr>
        <w:tc>
          <w:tcPr>
            <w:tcW w:w="709"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264</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b/>
                <w:bCs/>
                <w:sz w:val="20"/>
                <w:szCs w:val="20"/>
                <w:lang w:eastAsia="ru-RU"/>
              </w:rPr>
            </w:pPr>
            <w:r w:rsidRPr="004C27B0">
              <w:rPr>
                <w:rFonts w:ascii="Times New Roman" w:eastAsia="Times New Roman" w:hAnsi="Times New Roman"/>
                <w:b/>
                <w:bCs/>
                <w:sz w:val="20"/>
                <w:szCs w:val="20"/>
                <w:lang w:eastAsia="ru-RU"/>
              </w:rPr>
              <w:t>Комплекс -Диагностика вторичного антифосфолипидного синдрома</w:t>
            </w:r>
          </w:p>
        </w:tc>
        <w:tc>
          <w:tcPr>
            <w:tcW w:w="709" w:type="dxa"/>
            <w:vMerge w:val="restart"/>
            <w:tcBorders>
              <w:top w:val="single" w:sz="4" w:space="0" w:color="auto"/>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1 </w:t>
            </w:r>
          </w:p>
        </w:tc>
        <w:tc>
          <w:tcPr>
            <w:tcW w:w="1276" w:type="dxa"/>
            <w:vMerge w:val="restart"/>
            <w:tcBorders>
              <w:top w:val="single" w:sz="4" w:space="0" w:color="auto"/>
              <w:left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A12.06.029.000.01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антител класса G (IgG) к кардиолипину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A12.06.029.000.02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антител класса M (IgM) к кардиолипину в крови</w:t>
            </w:r>
          </w:p>
        </w:tc>
        <w:tc>
          <w:tcPr>
            <w:tcW w:w="709" w:type="dxa"/>
            <w:vMerge/>
            <w:tcBorders>
              <w:left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624"/>
        </w:trPr>
        <w:tc>
          <w:tcPr>
            <w:tcW w:w="709" w:type="dxa"/>
            <w:vMerge/>
            <w:tcBorders>
              <w:left w:val="single" w:sz="4" w:space="0" w:color="auto"/>
              <w:bottom w:val="single" w:sz="4" w:space="0" w:color="auto"/>
              <w:right w:val="single" w:sz="4" w:space="0" w:color="auto"/>
            </w:tcBorders>
            <w:shd w:val="clear" w:color="auto" w:fill="auto"/>
            <w:noWrap/>
            <w:hideMark/>
          </w:tcPr>
          <w:p w:rsidR="009E0A79" w:rsidRPr="004C27B0" w:rsidRDefault="009E0A79" w:rsidP="004C27B0">
            <w:pPr>
              <w:jc w:val="center"/>
              <w:rPr>
                <w:rFonts w:ascii="Times New Roman" w:eastAsiaTheme="minorEastAsia"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A12.06.057.000.01</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 Определение содержания антинуклеарных антител (ANA-скрининг)</w:t>
            </w:r>
          </w:p>
        </w:tc>
        <w:tc>
          <w:tcPr>
            <w:tcW w:w="709" w:type="dxa"/>
            <w:vMerge/>
            <w:tcBorders>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color w:val="000000"/>
                <w:sz w:val="20"/>
                <w:szCs w:val="20"/>
                <w:lang w:eastAsia="ru-RU"/>
              </w:rPr>
            </w:pPr>
          </w:p>
        </w:tc>
      </w:tr>
      <w:tr w:rsidR="009E0A79" w:rsidRPr="004C27B0" w:rsidTr="009E0A79">
        <w:trPr>
          <w:trHeight w:val="312"/>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265</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A12.06.019</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содержания ревматоидного фактора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sz w:val="20"/>
                <w:szCs w:val="20"/>
                <w:lang w:eastAsia="ru-RU"/>
              </w:rPr>
            </w:pPr>
          </w:p>
        </w:tc>
      </w:tr>
      <w:tr w:rsidR="009E0A79" w:rsidRPr="004C27B0" w:rsidTr="009E0A79">
        <w:trPr>
          <w:trHeight w:val="482"/>
        </w:trPr>
        <w:tc>
          <w:tcPr>
            <w:tcW w:w="709" w:type="dxa"/>
            <w:tcBorders>
              <w:top w:val="single" w:sz="4" w:space="0" w:color="auto"/>
              <w:left w:val="single" w:sz="4" w:space="0" w:color="auto"/>
              <w:bottom w:val="single" w:sz="4" w:space="0" w:color="auto"/>
              <w:right w:val="single" w:sz="4" w:space="0" w:color="auto"/>
            </w:tcBorders>
            <w:shd w:val="clear" w:color="auto" w:fill="auto"/>
          </w:tcPr>
          <w:p w:rsidR="009E0A79" w:rsidRPr="004C27B0" w:rsidRDefault="009E0A79" w:rsidP="004C27B0">
            <w:pPr>
              <w:jc w:val="center"/>
              <w:rPr>
                <w:rFonts w:ascii="Times New Roman" w:eastAsiaTheme="minorEastAsia" w:hAnsi="Times New Roman"/>
                <w:sz w:val="20"/>
                <w:szCs w:val="20"/>
                <w:lang w:eastAsia="ru-RU"/>
              </w:rPr>
            </w:pPr>
            <w:r w:rsidRPr="004C27B0">
              <w:rPr>
                <w:rFonts w:ascii="Times New Roman" w:eastAsiaTheme="minorEastAsia" w:hAnsi="Times New Roman"/>
                <w:sz w:val="20"/>
                <w:szCs w:val="20"/>
                <w:lang w:eastAsia="ru-RU"/>
              </w:rPr>
              <w:t>266</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 xml:space="preserve">A12.06.052 </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rPr>
                <w:rFonts w:ascii="Times New Roman" w:eastAsia="Times New Roman" w:hAnsi="Times New Roman"/>
                <w:sz w:val="20"/>
                <w:szCs w:val="20"/>
                <w:lang w:eastAsia="ru-RU"/>
              </w:rPr>
            </w:pPr>
            <w:r w:rsidRPr="004C27B0">
              <w:rPr>
                <w:rFonts w:ascii="Times New Roman" w:eastAsia="Times New Roman" w:hAnsi="Times New Roman"/>
                <w:sz w:val="20"/>
                <w:szCs w:val="20"/>
                <w:lang w:eastAsia="ru-RU"/>
              </w:rPr>
              <w:t>Определение содержания антител к циклическому цитрулиновому пептиду (анти-CCP) в крови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color w:val="000000"/>
                <w:sz w:val="20"/>
                <w:szCs w:val="20"/>
                <w:lang w:eastAsia="ru-RU"/>
              </w:rPr>
            </w:pPr>
            <w:r w:rsidRPr="004C27B0">
              <w:rPr>
                <w:rFonts w:ascii="Times New Roman" w:eastAsia="Times New Roman" w:hAnsi="Times New Roman"/>
                <w:color w:val="000000"/>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9E0A79" w:rsidRPr="004C27B0" w:rsidRDefault="009E0A79" w:rsidP="004C27B0">
            <w:pPr>
              <w:jc w:val="right"/>
              <w:rPr>
                <w:rFonts w:ascii="Times New Roman" w:eastAsiaTheme="minorEastAsia" w:hAnsi="Times New Roman"/>
                <w:sz w:val="20"/>
                <w:szCs w:val="20"/>
                <w:lang w:eastAsia="ru-RU"/>
              </w:rPr>
            </w:pPr>
          </w:p>
        </w:tc>
      </w:tr>
    </w:tbl>
    <w:p w:rsidR="004C27B0" w:rsidRDefault="004C27B0" w:rsidP="004C27B0">
      <w:pPr>
        <w:spacing w:after="0"/>
        <w:rPr>
          <w:rFonts w:ascii="Times New Roman" w:hAnsi="Times New Roman"/>
          <w:b/>
          <w:iCs/>
          <w:snapToGrid w:val="0"/>
          <w:sz w:val="24"/>
          <w:szCs w:val="24"/>
        </w:rPr>
      </w:pPr>
    </w:p>
    <w:p w:rsidR="003C579C" w:rsidRPr="00277040" w:rsidRDefault="00FF7F36" w:rsidP="003C579C">
      <w:pPr>
        <w:spacing w:before="240"/>
        <w:ind w:left="993"/>
        <w:jc w:val="both"/>
        <w:rPr>
          <w:rFonts w:ascii="Times New Roman" w:hAnsi="Times New Roman"/>
          <w:b/>
          <w:sz w:val="24"/>
          <w:szCs w:val="24"/>
        </w:rPr>
      </w:pPr>
      <w:r>
        <w:rPr>
          <w:rFonts w:ascii="Times New Roman" w:hAnsi="Times New Roman"/>
          <w:b/>
          <w:sz w:val="24"/>
          <w:szCs w:val="24"/>
        </w:rPr>
        <w:t>И</w:t>
      </w:r>
      <w:r w:rsidR="003C579C" w:rsidRPr="00277040">
        <w:rPr>
          <w:rFonts w:ascii="Times New Roman" w:hAnsi="Times New Roman"/>
          <w:b/>
          <w:sz w:val="24"/>
          <w:szCs w:val="24"/>
        </w:rPr>
        <w:t xml:space="preserve">ТОГО </w:t>
      </w:r>
      <w:r w:rsidR="003C579C" w:rsidRPr="00277040">
        <w:rPr>
          <w:rFonts w:ascii="Times New Roman" w:eastAsia="Times New Roman" w:hAnsi="Times New Roman"/>
          <w:b/>
          <w:iCs/>
          <w:sz w:val="24"/>
          <w:szCs w:val="24"/>
          <w:lang w:eastAsia="ru-RU"/>
        </w:rPr>
        <w:t xml:space="preserve">размер (процент) снижения в отношении </w:t>
      </w:r>
      <w:r>
        <w:rPr>
          <w:rFonts w:ascii="Times New Roman" w:eastAsia="Times New Roman" w:hAnsi="Times New Roman"/>
          <w:b/>
          <w:iCs/>
          <w:sz w:val="24"/>
          <w:szCs w:val="24"/>
          <w:lang w:eastAsia="ru-RU"/>
        </w:rPr>
        <w:t>всего перечня</w:t>
      </w:r>
      <w:r w:rsidR="003C579C" w:rsidRPr="00277040">
        <w:rPr>
          <w:rFonts w:ascii="Times New Roman" w:eastAsia="Times New Roman" w:hAnsi="Times New Roman"/>
          <w:b/>
          <w:iCs/>
          <w:sz w:val="24"/>
          <w:szCs w:val="24"/>
          <w:lang w:eastAsia="ru-RU"/>
        </w:rPr>
        <w:t xml:space="preserve"> единиц продукции </w:t>
      </w:r>
      <w:r w:rsidR="003C579C" w:rsidRPr="00277040">
        <w:rPr>
          <w:rFonts w:ascii="Times New Roman" w:hAnsi="Times New Roman"/>
          <w:b/>
          <w:sz w:val="24"/>
          <w:szCs w:val="24"/>
        </w:rPr>
        <w:t xml:space="preserve">составляет: ________________% </w:t>
      </w:r>
      <w:r w:rsidR="003C579C" w:rsidRPr="00277040">
        <w:rPr>
          <w:rFonts w:ascii="Times New Roman" w:hAnsi="Times New Roman"/>
          <w:i/>
          <w:sz w:val="24"/>
          <w:szCs w:val="24"/>
        </w:rPr>
        <w:t>(указать значение цифрами и прописью)</w:t>
      </w:r>
      <w:r w:rsidR="003C579C" w:rsidRPr="00277040">
        <w:rPr>
          <w:rFonts w:ascii="Times New Roman" w:hAnsi="Times New Roman"/>
          <w:b/>
          <w:sz w:val="24"/>
          <w:szCs w:val="24"/>
        </w:rPr>
        <w:t>.</w:t>
      </w:r>
    </w:p>
    <w:p w:rsidR="003C579C" w:rsidRPr="00DE4F6E" w:rsidRDefault="003C579C" w:rsidP="003C579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C579C" w:rsidRDefault="003C579C" w:rsidP="003C579C">
      <w:pPr>
        <w:widowControl w:val="0"/>
        <w:spacing w:after="0"/>
        <w:ind w:left="993"/>
        <w:jc w:val="both"/>
        <w:rPr>
          <w:rFonts w:ascii="Times New Roman" w:eastAsia="Times New Roman" w:hAnsi="Times New Roman"/>
          <w:i/>
          <w:sz w:val="20"/>
          <w:szCs w:val="20"/>
          <w:lang w:eastAsia="ru-RU"/>
        </w:rPr>
      </w:pP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7F36" w:rsidRDefault="00FF7F36"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FF7F36" w:rsidRDefault="00FF7F36"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p>
    <w:p w:rsidR="003C579C" w:rsidRDefault="003C579C"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(подпись)                      (Ф.И.О)</w:t>
      </w:r>
    </w:p>
    <w:p w:rsidR="00FF7F36" w:rsidRPr="005A1E8C" w:rsidRDefault="00FF7F36"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p>
    <w:p w:rsidR="003C579C" w:rsidRPr="00A9717D" w:rsidRDefault="003C579C" w:rsidP="003C579C">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E0533E" w:rsidRDefault="00E0533E" w:rsidP="000526A3">
      <w:pPr>
        <w:widowControl w:val="0"/>
        <w:spacing w:after="0"/>
        <w:ind w:left="993"/>
        <w:jc w:val="both"/>
        <w:rPr>
          <w:rFonts w:ascii="Times New Roman" w:eastAsia="Times New Roman" w:hAnsi="Times New Roman"/>
          <w:b/>
          <w:i/>
          <w:sz w:val="20"/>
          <w:szCs w:val="20"/>
          <w:lang w:eastAsia="ru-RU"/>
        </w:rPr>
      </w:pPr>
    </w:p>
    <w:p w:rsidR="000526A3" w:rsidRDefault="000526A3" w:rsidP="00D51554">
      <w:pPr>
        <w:spacing w:before="480" w:after="240"/>
        <w:rPr>
          <w:rFonts w:ascii="Times New Roman" w:hAnsi="Times New Roman"/>
          <w:b/>
          <w:iCs/>
          <w:snapToGrid w:val="0"/>
          <w:sz w:val="24"/>
          <w:szCs w:val="24"/>
        </w:rPr>
        <w:sectPr w:rsidR="000526A3" w:rsidSect="00270837">
          <w:footerReference w:type="default" r:id="rId17"/>
          <w:footerReference w:type="first" r:id="rId18"/>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797FA3">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797FA3">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797FA3">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797FA3">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w:t>
      </w:r>
      <w:r w:rsidRPr="00E83FAA">
        <w:rPr>
          <w:rFonts w:ascii="Times New Roman" w:hAnsi="Times New Roman"/>
          <w:color w:val="000000"/>
          <w:sz w:val="24"/>
          <w:szCs w:val="24"/>
        </w:rPr>
        <w:lastRenderedPageBreak/>
        <w:t>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797FA3">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797FA3">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797FA3">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797FA3">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797FA3">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797FA3">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596563">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596563">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797FA3">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9C5" w:rsidRDefault="00F049C5" w:rsidP="00BE4551">
      <w:pPr>
        <w:spacing w:after="0" w:line="240" w:lineRule="auto"/>
      </w:pPr>
      <w:r>
        <w:separator/>
      </w:r>
    </w:p>
  </w:endnote>
  <w:endnote w:type="continuationSeparator" w:id="0">
    <w:p w:rsidR="00F049C5" w:rsidRDefault="00F049C5" w:rsidP="00BE4551">
      <w:pPr>
        <w:spacing w:after="0" w:line="240" w:lineRule="auto"/>
      </w:pPr>
      <w:r>
        <w:continuationSeparator/>
      </w:r>
    </w:p>
  </w:endnote>
  <w:endnote w:type="continuationNotice" w:id="1">
    <w:p w:rsidR="00F049C5" w:rsidRDefault="00F049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charset w:val="00"/>
    <w:family w:val="decorative"/>
    <w:pitch w:val="default"/>
    <w:sig w:usb0="00000000"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default"/>
    <w:sig w:usb0="00000000" w:usb1="00000000" w:usb2="00000000" w:usb3="00000000" w:csb0="80000000" w:csb1="00000000"/>
  </w:font>
  <w:font w:name="TimesET">
    <w:charset w:val="00"/>
    <w:family w:val="auto"/>
    <w:pitch w:val="default"/>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charset w:val="CC"/>
    <w:family w:val="roman"/>
    <w:pitch w:val="default"/>
    <w:sig w:usb0="00000000" w:usb1="00000000" w:usb2="00000000" w:usb3="00000000" w:csb0="00000004" w:csb1="00000000"/>
  </w:font>
  <w:font w:name="Pragmatica">
    <w:altName w:val="Courier New"/>
    <w:charset w:val="00"/>
    <w:family w:val="auto"/>
    <w:pitch w:val="default"/>
    <w:sig w:usb0="00000000" w:usb1="00000000" w:usb2="00000000" w:usb3="00000000" w:csb0="00000001" w:csb1="00000000"/>
  </w:font>
  <w:font w:name="Batang">
    <w:altName w:val="바탕"/>
    <w:panose1 w:val="02030600000101010101"/>
    <w:charset w:val="81"/>
    <w:family w:val="roman"/>
    <w:pitch w:val="default"/>
    <w:sig w:usb0="00000000" w:usb1="00000000"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default"/>
    <w:sig w:usb0="00000000"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522F2" w:rsidRDefault="006522F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522F2" w:rsidRDefault="006522F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2F2" w:rsidRPr="0032691D" w:rsidRDefault="006522F2"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522F2" w:rsidRDefault="006522F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861D9">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6522F2" w:rsidRDefault="006522F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2F2" w:rsidRPr="0032691D" w:rsidRDefault="006522F2"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522F2" w:rsidRPr="00C408FB" w:rsidRDefault="006522F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861D9">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6522F2" w:rsidRPr="00CA0F23" w:rsidRDefault="006522F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861D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2F2" w:rsidRPr="0032691D" w:rsidRDefault="006522F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9C5" w:rsidRDefault="00F049C5" w:rsidP="00BE4551">
      <w:pPr>
        <w:spacing w:after="0" w:line="240" w:lineRule="auto"/>
      </w:pPr>
      <w:r>
        <w:separator/>
      </w:r>
    </w:p>
  </w:footnote>
  <w:footnote w:type="continuationSeparator" w:id="0">
    <w:p w:rsidR="00F049C5" w:rsidRDefault="00F049C5" w:rsidP="00BE4551">
      <w:pPr>
        <w:spacing w:after="0" w:line="240" w:lineRule="auto"/>
      </w:pPr>
      <w:r>
        <w:continuationSeparator/>
      </w:r>
    </w:p>
  </w:footnote>
  <w:footnote w:type="continuationNotice" w:id="1">
    <w:p w:rsidR="00F049C5" w:rsidRDefault="00F049C5">
      <w:pPr>
        <w:spacing w:after="0" w:line="240" w:lineRule="auto"/>
      </w:pPr>
    </w:p>
  </w:footnote>
  <w:footnote w:id="2">
    <w:p w:rsidR="006522F2" w:rsidRDefault="006522F2"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2F2" w:rsidRPr="00A234A7" w:rsidRDefault="006522F2"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457"/>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6B02"/>
    <w:rsid w:val="002504B3"/>
    <w:rsid w:val="002508DA"/>
    <w:rsid w:val="00250B07"/>
    <w:rsid w:val="00250E55"/>
    <w:rsid w:val="002510B7"/>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9B3"/>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7B0"/>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563"/>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86B"/>
    <w:rsid w:val="0060294B"/>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2F2"/>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1D9"/>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D7E"/>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CC"/>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FA3"/>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3F74"/>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0CC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834"/>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8B1"/>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3ECB"/>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79"/>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A13"/>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2D"/>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6E34"/>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1BD"/>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691"/>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9C5"/>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36"/>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F02C358"/>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qFormat/>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qFormat/>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qFormat/>
    <w:rsid w:val="00514B0E"/>
    <w:rPr>
      <w:sz w:val="16"/>
      <w:szCs w:val="16"/>
    </w:rPr>
  </w:style>
  <w:style w:type="paragraph" w:styleId="ad">
    <w:name w:val="annotation text"/>
    <w:basedOn w:val="a7"/>
    <w:link w:val="ae"/>
    <w:uiPriority w:val="99"/>
    <w:unhideWhenUsed/>
    <w:qFormat/>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qFormat/>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qFormat/>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qFormat/>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qFormat/>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qFormat/>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qFormat/>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qFormat/>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qFormat/>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qFormat/>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qFormat/>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qFormat/>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qFormat/>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qFormat/>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qFormat/>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qFormat/>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qFormat/>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qFormat/>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qFormat/>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qFormat/>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qFormat/>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qFormat/>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qFormat/>
    <w:rsid w:val="00B25B45"/>
    <w:rPr>
      <w:rFonts w:ascii="Times New Roman" w:eastAsia="Times New Roman" w:hAnsi="Times New Roman"/>
      <w:sz w:val="26"/>
      <w:szCs w:val="26"/>
      <w:lang w:eastAsia="ru-RU"/>
    </w:rPr>
  </w:style>
  <w:style w:type="character" w:customStyle="1" w:styleId="80">
    <w:name w:val="Заголовок 8 Знак"/>
    <w:basedOn w:val="a8"/>
    <w:link w:val="8"/>
    <w:qFormat/>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qFormat/>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qFormat/>
    <w:rsid w:val="00B25B45"/>
    <w:pPr>
      <w:spacing w:after="120" w:line="480" w:lineRule="auto"/>
    </w:pPr>
  </w:style>
  <w:style w:type="character" w:customStyle="1" w:styleId="28">
    <w:name w:val="Основной текст 2 Знак"/>
    <w:basedOn w:val="a8"/>
    <w:link w:val="27"/>
    <w:qFormat/>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qFormat/>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qFormat/>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qFormat/>
    <w:rsid w:val="00B25B45"/>
    <w:rPr>
      <w:vertAlign w:val="superscript"/>
    </w:rPr>
  </w:style>
  <w:style w:type="paragraph" w:styleId="29">
    <w:name w:val="List Bullet 2"/>
    <w:basedOn w:val="a7"/>
    <w:autoRedefine/>
    <w:qFormat/>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qFormat/>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qFormat/>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qFormat/>
    <w:rsid w:val="00B25B45"/>
    <w:rPr>
      <w:rFonts w:ascii="Times New Roman" w:hAnsi="Times New Roman" w:cs="Times New Roman"/>
      <w:sz w:val="20"/>
      <w:szCs w:val="20"/>
    </w:rPr>
  </w:style>
  <w:style w:type="paragraph" w:styleId="afff3">
    <w:name w:val="List Number"/>
    <w:basedOn w:val="a7"/>
    <w:qFormat/>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qFormat/>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qFormat/>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qFormat/>
    <w:rsid w:val="00744924"/>
    <w:pPr>
      <w:spacing w:before="120" w:after="0" w:line="240" w:lineRule="auto"/>
      <w:jc w:val="both"/>
    </w:pPr>
    <w:rPr>
      <w:rFonts w:eastAsia="Times New Roman"/>
      <w:noProof/>
      <w:szCs w:val="20"/>
      <w:lang w:eastAsia="ru-RU"/>
    </w:rPr>
  </w:style>
  <w:style w:type="paragraph" w:styleId="35">
    <w:name w:val="toc 3"/>
    <w:basedOn w:val="a7"/>
    <w:next w:val="a7"/>
    <w:autoRedefine/>
    <w:qFormat/>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qFormat/>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qFormat/>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qFormat/>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qFormat/>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qFormat/>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qFormat/>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qFormat/>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qFormat/>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qFormat/>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qFormat/>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qFormat/>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qFormat/>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qFormat/>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qFormat/>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qFormat/>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qFormat/>
    <w:rsid w:val="00744924"/>
    <w:pPr>
      <w:spacing w:before="120" w:after="0" w:line="240" w:lineRule="auto"/>
      <w:jc w:val="both"/>
    </w:pPr>
    <w:rPr>
      <w:rFonts w:eastAsia="Times New Roman"/>
      <w:szCs w:val="18"/>
      <w:lang w:eastAsia="ru-RU"/>
    </w:rPr>
  </w:style>
  <w:style w:type="paragraph" w:styleId="52">
    <w:name w:val="toc 5"/>
    <w:basedOn w:val="a7"/>
    <w:next w:val="a7"/>
    <w:autoRedefine/>
    <w:qFormat/>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qFormat/>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qFormat/>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qFormat/>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qFormat/>
    <w:rsid w:val="00B25B45"/>
    <w:pPr>
      <w:tabs>
        <w:tab w:val="num" w:pos="1134"/>
      </w:tabs>
      <w:spacing w:after="0" w:line="288" w:lineRule="auto"/>
      <w:ind w:firstLine="567"/>
      <w:jc w:val="both"/>
    </w:pPr>
    <w:rPr>
      <w:szCs w:val="24"/>
      <w:lang w:eastAsia="ru-RU"/>
    </w:rPr>
  </w:style>
  <w:style w:type="paragraph" w:styleId="affff7">
    <w:name w:val="List"/>
    <w:basedOn w:val="aff1"/>
    <w:qFormat/>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qFormat/>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qFormat/>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qFormat/>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qFormat/>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q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qForma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qFormat/>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qFormat/>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qFormat/>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q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qFormat/>
    <w:rsid w:val="005C1413"/>
    <w:pPr>
      <w:spacing w:after="0" w:line="240" w:lineRule="auto"/>
      <w:jc w:val="both"/>
    </w:pPr>
    <w:rPr>
      <w:rFonts w:ascii="Arial" w:eastAsia="Times New Roman" w:hAnsi="Arial"/>
      <w:sz w:val="24"/>
      <w:lang w:eastAsia="ru-RU"/>
    </w:rPr>
  </w:style>
  <w:style w:type="paragraph" w:customStyle="1" w:styleId="affffff">
    <w:name w:val="Îáû÷íûé"/>
    <w:qFormat/>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qFormat/>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qFormat/>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qFormat/>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qFormat/>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qFormat/>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qFormat/>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qFormat/>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qFormat/>
    <w:rsid w:val="005C1413"/>
    <w:rPr>
      <w:rFonts w:ascii="Times New Roman" w:hAnsi="Times New Roman" w:cs="Times New Roman"/>
      <w:sz w:val="22"/>
      <w:szCs w:val="22"/>
    </w:rPr>
  </w:style>
  <w:style w:type="paragraph" w:customStyle="1" w:styleId="2fb">
    <w:name w:val="заголовок 2"/>
    <w:basedOn w:val="a7"/>
    <w:next w:val="a7"/>
    <w:qFormat/>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qFormat/>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qFormat/>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qFormat/>
    <w:rsid w:val="00AB5ABE"/>
    <w:rPr>
      <w:sz w:val="24"/>
      <w:lang w:val="ru-RU" w:eastAsia="ru-RU" w:bidi="ar-SA"/>
    </w:rPr>
  </w:style>
  <w:style w:type="paragraph" w:styleId="4d">
    <w:name w:val="List Bullet 4"/>
    <w:basedOn w:val="a7"/>
    <w:autoRedefine/>
    <w:qFormat/>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qFormat/>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qFormat/>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qFormat/>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qFormat/>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qFormat/>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qFormat/>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qFormat/>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qFormat/>
    <w:rsid w:val="00AB5ABE"/>
    <w:rPr>
      <w:sz w:val="24"/>
      <w:lang w:val="ru-RU" w:eastAsia="ru-RU" w:bidi="ar-SA"/>
    </w:rPr>
  </w:style>
  <w:style w:type="character" w:customStyle="1" w:styleId="affffffd">
    <w:name w:val="Знак Знак Знак"/>
    <w:qFormat/>
    <w:rsid w:val="00AB5ABE"/>
    <w:rPr>
      <w:sz w:val="24"/>
      <w:lang w:val="ru-RU" w:eastAsia="ru-RU" w:bidi="ar-SA"/>
    </w:rPr>
  </w:style>
  <w:style w:type="character" w:customStyle="1" w:styleId="3f0">
    <w:name w:val="Знак Знак3"/>
    <w:qFormat/>
    <w:rsid w:val="00AB5ABE"/>
    <w:rPr>
      <w:noProof/>
      <w:sz w:val="24"/>
      <w:lang w:val="ru-RU" w:eastAsia="ru-RU" w:bidi="ar-SA"/>
    </w:rPr>
  </w:style>
  <w:style w:type="paragraph" w:styleId="affffffe">
    <w:name w:val="envelope address"/>
    <w:basedOn w:val="a7"/>
    <w:qFormat/>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qFormat/>
    <w:rsid w:val="00AB5ABE"/>
  </w:style>
  <w:style w:type="paragraph" w:styleId="afffffff">
    <w:name w:val="Note Heading"/>
    <w:basedOn w:val="a7"/>
    <w:next w:val="a7"/>
    <w:link w:val="afffffff0"/>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qFormat/>
    <w:rsid w:val="00AB5ABE"/>
    <w:rPr>
      <w:rFonts w:ascii="Times New Roman" w:eastAsia="Times New Roman" w:hAnsi="Times New Roman"/>
      <w:sz w:val="24"/>
      <w:szCs w:val="24"/>
      <w:lang w:eastAsia="ru-RU"/>
    </w:rPr>
  </w:style>
  <w:style w:type="character" w:styleId="HTML2">
    <w:name w:val="HTML Keyboard"/>
    <w:qFormat/>
    <w:rsid w:val="00AB5ABE"/>
    <w:rPr>
      <w:rFonts w:ascii="Courier New" w:hAnsi="Courier New" w:cs="Courier New"/>
      <w:sz w:val="20"/>
      <w:szCs w:val="20"/>
    </w:rPr>
  </w:style>
  <w:style w:type="character" w:styleId="HTML3">
    <w:name w:val="HTML Code"/>
    <w:qFormat/>
    <w:rsid w:val="00AB5ABE"/>
    <w:rPr>
      <w:rFonts w:ascii="Courier New" w:hAnsi="Courier New" w:cs="Courier New"/>
      <w:sz w:val="20"/>
      <w:szCs w:val="20"/>
    </w:rPr>
  </w:style>
  <w:style w:type="paragraph" w:styleId="afffffff1">
    <w:name w:val="Body Text First Indent"/>
    <w:basedOn w:val="aff1"/>
    <w:link w:val="afffffff2"/>
    <w:qFormat/>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qFormat/>
    <w:rsid w:val="00AB5ABE"/>
    <w:rPr>
      <w:rFonts w:ascii="Times New Roman" w:eastAsia="Times New Roman" w:hAnsi="Times New Roman"/>
      <w:sz w:val="24"/>
      <w:szCs w:val="24"/>
      <w:lang w:eastAsia="ru-RU"/>
    </w:rPr>
  </w:style>
  <w:style w:type="paragraph" w:styleId="2ff0">
    <w:name w:val="Body Text First Indent 2"/>
    <w:basedOn w:val="afff6"/>
    <w:link w:val="2ff1"/>
    <w:qFormat/>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qFormat/>
    <w:rsid w:val="00AB5ABE"/>
  </w:style>
  <w:style w:type="character" w:styleId="HTML4">
    <w:name w:val="HTML Sample"/>
    <w:qFormat/>
    <w:rsid w:val="00AB5ABE"/>
    <w:rPr>
      <w:rFonts w:ascii="Courier New" w:hAnsi="Courier New" w:cs="Courier New"/>
    </w:rPr>
  </w:style>
  <w:style w:type="paragraph" w:styleId="2ff2">
    <w:name w:val="envelope return"/>
    <w:basedOn w:val="a7"/>
    <w:qFormat/>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qFormat/>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qFormat/>
    <w:rsid w:val="00AB5ABE"/>
    <w:rPr>
      <w:i/>
      <w:iCs/>
    </w:rPr>
  </w:style>
  <w:style w:type="character" w:styleId="HTML6">
    <w:name w:val="HTML Variable"/>
    <w:qFormat/>
    <w:rsid w:val="00AB5ABE"/>
    <w:rPr>
      <w:i/>
      <w:iCs/>
    </w:rPr>
  </w:style>
  <w:style w:type="character" w:styleId="HTML7">
    <w:name w:val="HTML Typewriter"/>
    <w:qFormat/>
    <w:rsid w:val="00AB5ABE"/>
    <w:rPr>
      <w:rFonts w:ascii="Courier New" w:hAnsi="Courier New" w:cs="Courier New"/>
      <w:sz w:val="20"/>
      <w:szCs w:val="20"/>
    </w:rPr>
  </w:style>
  <w:style w:type="paragraph" w:styleId="afffffff5">
    <w:name w:val="Signature"/>
    <w:basedOn w:val="a7"/>
    <w:link w:val="afffffff6"/>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qFormat/>
    <w:rsid w:val="00AB5ABE"/>
    <w:rPr>
      <w:rFonts w:ascii="Times New Roman" w:eastAsia="Times New Roman" w:hAnsi="Times New Roman"/>
      <w:sz w:val="24"/>
      <w:szCs w:val="24"/>
      <w:lang w:eastAsia="ru-RU"/>
    </w:rPr>
  </w:style>
  <w:style w:type="paragraph" w:styleId="afffffff7">
    <w:name w:val="Salutation"/>
    <w:basedOn w:val="a7"/>
    <w:next w:val="a7"/>
    <w:link w:val="afffffff8"/>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qFormat/>
    <w:rsid w:val="00AB5ABE"/>
    <w:rPr>
      <w:rFonts w:ascii="Times New Roman" w:eastAsia="Times New Roman" w:hAnsi="Times New Roman"/>
      <w:sz w:val="24"/>
      <w:szCs w:val="24"/>
      <w:lang w:eastAsia="ru-RU"/>
    </w:rPr>
  </w:style>
  <w:style w:type="paragraph" w:styleId="2ff3">
    <w:name w:val="List Continue 2"/>
    <w:basedOn w:val="a7"/>
    <w:qFormat/>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qFormat/>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qFormat/>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qFormat/>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qFormat/>
    <w:rsid w:val="00AB5ABE"/>
    <w:rPr>
      <w:rFonts w:ascii="Times New Roman" w:eastAsia="Times New Roman" w:hAnsi="Times New Roman"/>
      <w:sz w:val="24"/>
      <w:szCs w:val="24"/>
      <w:lang w:eastAsia="ru-RU"/>
    </w:rPr>
  </w:style>
  <w:style w:type="paragraph" w:styleId="2ff4">
    <w:name w:val="List 2"/>
    <w:basedOn w:val="a7"/>
    <w:qFormat/>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qFormat/>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qFormat/>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qFormat/>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qFormat/>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qFormat/>
    <w:rsid w:val="00AB5ABE"/>
    <w:rPr>
      <w:rFonts w:ascii="Courier New" w:eastAsia="Times New Roman" w:hAnsi="Courier New" w:cs="Courier New"/>
      <w:sz w:val="20"/>
      <w:szCs w:val="20"/>
      <w:lang w:eastAsia="ru-RU"/>
    </w:rPr>
  </w:style>
  <w:style w:type="character" w:styleId="HTMLa">
    <w:name w:val="HTML Cite"/>
    <w:qFormat/>
    <w:rsid w:val="00AB5ABE"/>
    <w:rPr>
      <w:i/>
      <w:iCs/>
    </w:rPr>
  </w:style>
  <w:style w:type="paragraph" w:styleId="afffffffb">
    <w:name w:val="Message Header"/>
    <w:basedOn w:val="a7"/>
    <w:link w:val="afffffffc"/>
    <w:qFormat/>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qFormat/>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qFormat/>
    <w:rsid w:val="00AB5ABE"/>
    <w:rPr>
      <w:rFonts w:ascii="Times New Roman" w:eastAsia="Times New Roman" w:hAnsi="Times New Roman"/>
      <w:sz w:val="24"/>
      <w:szCs w:val="24"/>
      <w:lang w:eastAsia="ru-RU"/>
    </w:rPr>
  </w:style>
  <w:style w:type="paragraph" w:customStyle="1" w:styleId="2-1">
    <w:name w:val="содержание2-1"/>
    <w:basedOn w:val="30"/>
    <w:next w:val="a7"/>
    <w:qFormat/>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qFormat/>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qFormat/>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qFormat/>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qFormat/>
    <w:rsid w:val="00AB5ABE"/>
    <w:rPr>
      <w:sz w:val="24"/>
      <w:lang w:val="ru-RU" w:eastAsia="ru-RU" w:bidi="ar-SA"/>
    </w:rPr>
  </w:style>
  <w:style w:type="paragraph" w:customStyle="1" w:styleId="4f0">
    <w:name w:val="Стиль4"/>
    <w:basedOn w:val="22"/>
    <w:next w:val="a7"/>
    <w:qFormat/>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qFormat/>
    <w:rsid w:val="00AB5ABE"/>
    <w:rPr>
      <w:sz w:val="24"/>
      <w:lang w:val="ru-RU" w:eastAsia="ru-RU" w:bidi="ar-SA"/>
    </w:rPr>
  </w:style>
  <w:style w:type="character" w:customStyle="1" w:styleId="3f6">
    <w:name w:val="Стиль3 Знак Знак Знак Знак"/>
    <w:basedOn w:val="affffffc"/>
    <w:qFormat/>
    <w:rsid w:val="00AB5ABE"/>
    <w:rPr>
      <w:sz w:val="24"/>
      <w:lang w:val="ru-RU" w:eastAsia="ru-RU" w:bidi="ar-SA"/>
    </w:rPr>
  </w:style>
  <w:style w:type="paragraph" w:customStyle="1" w:styleId="affffffff">
    <w:name w:val="текст"/>
    <w:qFormat/>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qFormat/>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qFormat/>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qFormat/>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qFormat/>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qFormat/>
    <w:rsid w:val="00AB5ABE"/>
    <w:rPr>
      <w:sz w:val="24"/>
      <w:lang w:val="ru-RU" w:eastAsia="ru-RU" w:bidi="ar-SA"/>
    </w:rPr>
  </w:style>
  <w:style w:type="paragraph" w:customStyle="1" w:styleId="2ff5">
    <w:name w:val="Стиль_таб2"/>
    <w:basedOn w:val="a7"/>
    <w:semiHidden/>
    <w:qFormat/>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qFormat/>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qFormat/>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qFormat/>
    <w:rsid w:val="00AB5ABE"/>
    <w:pPr>
      <w:tabs>
        <w:tab w:val="center" w:pos="4320"/>
        <w:tab w:val="right" w:pos="8640"/>
      </w:tabs>
    </w:pPr>
  </w:style>
  <w:style w:type="paragraph" w:customStyle="1" w:styleId="Ieieeeieiioeooe">
    <w:name w:val="Ie?iee eieiioeooe"/>
    <w:basedOn w:val="Iauiue1"/>
    <w:qFormat/>
    <w:rsid w:val="00AB5ABE"/>
    <w:pPr>
      <w:tabs>
        <w:tab w:val="center" w:pos="4320"/>
        <w:tab w:val="right" w:pos="8640"/>
      </w:tabs>
    </w:pPr>
  </w:style>
  <w:style w:type="character" w:customStyle="1" w:styleId="iiianoaieou">
    <w:name w:val="iiia? no?aieou"/>
    <w:qFormat/>
    <w:rsid w:val="00AB5ABE"/>
    <w:rPr>
      <w:sz w:val="20"/>
    </w:rPr>
  </w:style>
  <w:style w:type="paragraph" w:customStyle="1" w:styleId="iaeaaeaiea1">
    <w:name w:val="iaeaaeaiea 1"/>
    <w:basedOn w:val="Iauiue1"/>
    <w:next w:val="Iauiue1"/>
    <w:qFormat/>
    <w:rsid w:val="00AB5ABE"/>
    <w:pPr>
      <w:tabs>
        <w:tab w:val="right" w:leader="dot" w:pos="9922"/>
      </w:tabs>
      <w:spacing w:before="120" w:after="120"/>
    </w:pPr>
    <w:rPr>
      <w:b/>
      <w:caps/>
      <w:sz w:val="20"/>
    </w:rPr>
  </w:style>
  <w:style w:type="paragraph" w:customStyle="1" w:styleId="Ieieeeieiioeooe2">
    <w:name w:val="Ie?iee eieiioeooe2"/>
    <w:basedOn w:val="Iauiue"/>
    <w:qFormat/>
    <w:rsid w:val="00AB5ABE"/>
    <w:pPr>
      <w:tabs>
        <w:tab w:val="center" w:pos="4153"/>
        <w:tab w:val="right" w:pos="8306"/>
      </w:tabs>
    </w:pPr>
  </w:style>
  <w:style w:type="paragraph" w:customStyle="1" w:styleId="Iniiaiieoaeno">
    <w:name w:val="Iniiaiie oaeno"/>
    <w:basedOn w:val="Iauiue"/>
    <w:qFormat/>
    <w:rsid w:val="00AB5ABE"/>
    <w:pPr>
      <w:jc w:val="both"/>
    </w:pPr>
    <w:rPr>
      <w:sz w:val="24"/>
      <w:lang w:val="ru-RU"/>
    </w:rPr>
  </w:style>
  <w:style w:type="paragraph" w:customStyle="1" w:styleId="FR2">
    <w:name w:val="FR2"/>
    <w:qFormat/>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qFormat/>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qFormat/>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qFormat/>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qFormat/>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qFormat/>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qFormat/>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qFormat/>
    <w:rsid w:val="00AB5ABE"/>
  </w:style>
  <w:style w:type="paragraph" w:customStyle="1" w:styleId="212">
    <w:name w:val="Основной текст 21"/>
    <w:basedOn w:val="a7"/>
    <w:qFormat/>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qFormat/>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qFormat/>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qFormat/>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qFormat/>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qFormat/>
    <w:locked/>
    <w:rsid w:val="00AB5ABE"/>
    <w:rPr>
      <w:sz w:val="24"/>
      <w:lang w:val="ru-RU" w:eastAsia="ru-RU" w:bidi="ar-SA"/>
    </w:rPr>
  </w:style>
  <w:style w:type="paragraph" w:customStyle="1" w:styleId="affffffff3">
    <w:name w:val="Готовый"/>
    <w:basedOn w:val="a7"/>
    <w:qFormat/>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qFormat/>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qFormat/>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qFormat/>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qFormat/>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qFormat/>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qFormat/>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qFormat/>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qFormat/>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qFormat/>
    <w:rsid w:val="00AB5ABE"/>
  </w:style>
  <w:style w:type="paragraph" w:customStyle="1" w:styleId="3f7">
    <w:name w:val="Раздел 3"/>
    <w:basedOn w:val="a7"/>
    <w:semiHidden/>
    <w:qFormat/>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qFormat/>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qFormat/>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qFormat/>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qFormat/>
    <w:rsid w:val="00AB5ABE"/>
    <w:rPr>
      <w:color w:val="008000"/>
      <w:u w:val="single"/>
    </w:rPr>
  </w:style>
  <w:style w:type="paragraph" w:customStyle="1" w:styleId="affffffffa">
    <w:name w:val="Таблицы (моноширинный)"/>
    <w:basedOn w:val="affffffff8"/>
    <w:next w:val="affffffff8"/>
    <w:qFormat/>
    <w:rsid w:val="00AB5ABE"/>
    <w:pPr>
      <w:ind w:firstLine="0"/>
    </w:pPr>
    <w:rPr>
      <w:rFonts w:ascii="Courier New" w:hAnsi="Courier New"/>
    </w:rPr>
  </w:style>
  <w:style w:type="character" w:customStyle="1" w:styleId="affffffffb">
    <w:name w:val="Цветовое выделение"/>
    <w:qFormat/>
    <w:rsid w:val="00AB5ABE"/>
    <w:rPr>
      <w:b/>
      <w:color w:val="000080"/>
    </w:rPr>
  </w:style>
  <w:style w:type="paragraph" w:customStyle="1" w:styleId="affffffffc">
    <w:name w:val="Заголовок статьи"/>
    <w:basedOn w:val="affffffff8"/>
    <w:next w:val="affffffff8"/>
    <w:qFormat/>
    <w:rsid w:val="00AB5ABE"/>
    <w:pPr>
      <w:ind w:left="1612" w:hanging="892"/>
    </w:pPr>
  </w:style>
  <w:style w:type="paragraph" w:customStyle="1" w:styleId="xl24">
    <w:name w:val="xl24"/>
    <w:basedOn w:val="a7"/>
    <w:qFormat/>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qFormat/>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qFormat/>
    <w:rsid w:val="00AB5ABE"/>
    <w:pPr>
      <w:spacing w:before="60" w:after="60"/>
      <w:ind w:firstLine="0"/>
    </w:pPr>
    <w:rPr>
      <w:sz w:val="24"/>
      <w:szCs w:val="20"/>
    </w:rPr>
  </w:style>
  <w:style w:type="paragraph" w:customStyle="1" w:styleId="affffffffe">
    <w:name w:val="Заг_табл"/>
    <w:basedOn w:val="a7"/>
    <w:autoRedefine/>
    <w:qFormat/>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qFormat/>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qFormat/>
    <w:locked/>
    <w:rsid w:val="00AB5ABE"/>
    <w:rPr>
      <w:rFonts w:ascii="Arial" w:hAnsi="Arial" w:cs="Arial"/>
      <w:lang w:val="ru-RU" w:eastAsia="ru-RU" w:bidi="ar-SA"/>
    </w:rPr>
  </w:style>
  <w:style w:type="paragraph" w:customStyle="1" w:styleId="Style30">
    <w:name w:val="Style 3"/>
    <w:basedOn w:val="a7"/>
    <w:qFormat/>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qFormat/>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qFormat/>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qFormat/>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qFormat/>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qFormat/>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qFormat/>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qFormat/>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qFormat/>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qFormat/>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qFormat/>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qFormat/>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qFormat/>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qFormat/>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qFormat/>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qFormat/>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qFormat/>
    <w:rsid w:val="00AB5ABE"/>
    <w:rPr>
      <w:rFonts w:ascii="Times New Roman" w:hAnsi="Times New Roman" w:cs="Times New Roman"/>
      <w:b/>
      <w:bCs/>
      <w:spacing w:val="-10"/>
      <w:sz w:val="22"/>
      <w:szCs w:val="22"/>
    </w:rPr>
  </w:style>
  <w:style w:type="character" w:customStyle="1" w:styleId="FontStyle35">
    <w:name w:val="Font Style35"/>
    <w:qFormat/>
    <w:rsid w:val="00AB5ABE"/>
    <w:rPr>
      <w:rFonts w:ascii="Times New Roman" w:hAnsi="Times New Roman" w:cs="Times New Roman"/>
      <w:b/>
      <w:bCs/>
      <w:i/>
      <w:iCs/>
      <w:sz w:val="22"/>
      <w:szCs w:val="22"/>
    </w:rPr>
  </w:style>
  <w:style w:type="character" w:customStyle="1" w:styleId="FontStyle36">
    <w:name w:val="Font Style36"/>
    <w:qFormat/>
    <w:rsid w:val="00AB5ABE"/>
    <w:rPr>
      <w:rFonts w:ascii="Times New Roman" w:hAnsi="Times New Roman" w:cs="Times New Roman"/>
      <w:spacing w:val="10"/>
      <w:sz w:val="18"/>
      <w:szCs w:val="18"/>
    </w:rPr>
  </w:style>
  <w:style w:type="character" w:customStyle="1" w:styleId="FontStyle37">
    <w:name w:val="Font Style37"/>
    <w:qFormat/>
    <w:rsid w:val="00AB5ABE"/>
    <w:rPr>
      <w:rFonts w:ascii="Times New Roman" w:hAnsi="Times New Roman" w:cs="Times New Roman"/>
      <w:i/>
      <w:iCs/>
      <w:sz w:val="22"/>
      <w:szCs w:val="22"/>
    </w:rPr>
  </w:style>
  <w:style w:type="character" w:customStyle="1" w:styleId="FontStyle38">
    <w:name w:val="Font Style38"/>
    <w:qFormat/>
    <w:rsid w:val="00AB5ABE"/>
    <w:rPr>
      <w:rFonts w:ascii="Times New Roman" w:hAnsi="Times New Roman" w:cs="Times New Roman"/>
      <w:sz w:val="14"/>
      <w:szCs w:val="14"/>
    </w:rPr>
  </w:style>
  <w:style w:type="character" w:customStyle="1" w:styleId="FontStyle39">
    <w:name w:val="Font Style39"/>
    <w:qFormat/>
    <w:rsid w:val="00AB5ABE"/>
    <w:rPr>
      <w:rFonts w:ascii="Times New Roman" w:hAnsi="Times New Roman" w:cs="Times New Roman"/>
      <w:b/>
      <w:bCs/>
      <w:w w:val="10"/>
      <w:sz w:val="48"/>
      <w:szCs w:val="48"/>
    </w:rPr>
  </w:style>
  <w:style w:type="character" w:customStyle="1" w:styleId="FontStyle40">
    <w:name w:val="Font Style40"/>
    <w:qFormat/>
    <w:rsid w:val="00AB5ABE"/>
    <w:rPr>
      <w:rFonts w:ascii="Times New Roman" w:hAnsi="Times New Roman" w:cs="Times New Roman"/>
      <w:b/>
      <w:bCs/>
      <w:sz w:val="16"/>
      <w:szCs w:val="16"/>
    </w:rPr>
  </w:style>
  <w:style w:type="character" w:customStyle="1" w:styleId="FontStyle41">
    <w:name w:val="Font Style41"/>
    <w:qFormat/>
    <w:rsid w:val="00AB5ABE"/>
    <w:rPr>
      <w:rFonts w:ascii="Times New Roman" w:hAnsi="Times New Roman" w:cs="Times New Roman"/>
      <w:sz w:val="22"/>
      <w:szCs w:val="22"/>
    </w:rPr>
  </w:style>
  <w:style w:type="character" w:customStyle="1" w:styleId="FontStyle43">
    <w:name w:val="Font Style43"/>
    <w:qFormat/>
    <w:rsid w:val="00AB5ABE"/>
    <w:rPr>
      <w:rFonts w:ascii="Times New Roman" w:hAnsi="Times New Roman" w:cs="Times New Roman"/>
      <w:spacing w:val="20"/>
      <w:sz w:val="16"/>
      <w:szCs w:val="16"/>
    </w:rPr>
  </w:style>
  <w:style w:type="character" w:customStyle="1" w:styleId="FontStyle44">
    <w:name w:val="Font Style44"/>
    <w:qFormat/>
    <w:rsid w:val="00AB5ABE"/>
    <w:rPr>
      <w:rFonts w:ascii="Segoe UI" w:hAnsi="Segoe UI" w:cs="Segoe UI"/>
      <w:sz w:val="12"/>
      <w:szCs w:val="12"/>
    </w:rPr>
  </w:style>
  <w:style w:type="character" w:customStyle="1" w:styleId="FontStyle29">
    <w:name w:val="Font Style29"/>
    <w:qFormat/>
    <w:rsid w:val="00AB5ABE"/>
    <w:rPr>
      <w:rFonts w:ascii="Arial" w:hAnsi="Arial" w:cs="Arial"/>
      <w:sz w:val="18"/>
      <w:szCs w:val="18"/>
    </w:rPr>
  </w:style>
  <w:style w:type="character" w:customStyle="1" w:styleId="FontStyle30">
    <w:name w:val="Font Style30"/>
    <w:qFormat/>
    <w:rsid w:val="00AB5ABE"/>
    <w:rPr>
      <w:rFonts w:ascii="Arial" w:hAnsi="Arial" w:cs="Arial"/>
      <w:sz w:val="32"/>
      <w:szCs w:val="32"/>
    </w:rPr>
  </w:style>
  <w:style w:type="character" w:customStyle="1" w:styleId="FontStyle31">
    <w:name w:val="Font Style31"/>
    <w:qFormat/>
    <w:rsid w:val="00AB5ABE"/>
    <w:rPr>
      <w:rFonts w:ascii="Arial Narrow" w:hAnsi="Arial Narrow" w:cs="Arial Narrow"/>
      <w:sz w:val="18"/>
      <w:szCs w:val="18"/>
    </w:rPr>
  </w:style>
  <w:style w:type="character" w:customStyle="1" w:styleId="FontStyle32">
    <w:name w:val="Font Style32"/>
    <w:qFormat/>
    <w:rsid w:val="00AB5ABE"/>
    <w:rPr>
      <w:rFonts w:ascii="Arial Narrow" w:hAnsi="Arial Narrow" w:cs="Arial Narrow"/>
      <w:sz w:val="26"/>
      <w:szCs w:val="26"/>
    </w:rPr>
  </w:style>
  <w:style w:type="character" w:customStyle="1" w:styleId="FontStyle33">
    <w:name w:val="Font Style33"/>
    <w:qFormat/>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qFormat/>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qFormat/>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qFormat/>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qFormat/>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qFormat/>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qForma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qFormat/>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qFormat/>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qFormat/>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qFormat/>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qFormat/>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qFormat/>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qFormat/>
    <w:rsid w:val="00AB5ABE"/>
    <w:rPr>
      <w:rFonts w:ascii="Times New Roman" w:hAnsi="Times New Roman" w:cs="Times New Roman"/>
      <w:sz w:val="20"/>
      <w:szCs w:val="20"/>
    </w:rPr>
  </w:style>
  <w:style w:type="paragraph" w:customStyle="1" w:styleId="-3">
    <w:name w:val="Контракт - маркер крупный"/>
    <w:basedOn w:val="a7"/>
    <w:autoRedefine/>
    <w:qFormat/>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qFormat/>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qFormat/>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qFormat/>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qFormat/>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qFormat/>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qFormat/>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qFormat/>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qFormat/>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qFormat/>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qFormat/>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qFormat/>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qFormat/>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qFormat/>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qFormat/>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qFormat/>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qFormat/>
    <w:rsid w:val="00AB5ABE"/>
    <w:rPr>
      <w:rFonts w:ascii="Bookman Old Style" w:hAnsi="Bookman Old Style" w:cs="Bookman Old Style"/>
      <w:sz w:val="20"/>
      <w:szCs w:val="20"/>
    </w:rPr>
  </w:style>
  <w:style w:type="character" w:customStyle="1" w:styleId="FontStyle69">
    <w:name w:val="Font Style69"/>
    <w:qFormat/>
    <w:rsid w:val="00AB5ABE"/>
    <w:rPr>
      <w:rFonts w:ascii="Times New Roman" w:hAnsi="Times New Roman" w:cs="Times New Roman"/>
      <w:sz w:val="20"/>
      <w:szCs w:val="20"/>
    </w:rPr>
  </w:style>
  <w:style w:type="character" w:customStyle="1" w:styleId="Tahoma6">
    <w:name w:val="Основной текст + Tahoma6"/>
    <w:aliases w:val="102,5 pt6,Курсив4"/>
    <w:qFormat/>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q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qFormat/>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qFormat/>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qFormat/>
    <w:rsid w:val="00AB5ABE"/>
    <w:rPr>
      <w:rFonts w:ascii="Arial" w:eastAsia="Times New Roman" w:hAnsi="Arial"/>
      <w:b/>
      <w:sz w:val="22"/>
      <w:szCs w:val="20"/>
      <w:lang w:eastAsia="ru-RU"/>
    </w:rPr>
  </w:style>
  <w:style w:type="character" w:customStyle="1" w:styleId="FontStyle274">
    <w:name w:val="Font Style274"/>
    <w:uiPriority w:val="99"/>
    <w:qFormat/>
    <w:rsid w:val="00AB5ABE"/>
    <w:rPr>
      <w:rFonts w:ascii="Times New Roman" w:hAnsi="Times New Roman" w:cs="Times New Roman"/>
      <w:sz w:val="20"/>
      <w:szCs w:val="20"/>
    </w:rPr>
  </w:style>
  <w:style w:type="paragraph" w:customStyle="1" w:styleId="afffffffffb">
    <w:name w:val="Îñíîâí"/>
    <w:basedOn w:val="a7"/>
    <w:qFormat/>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qFormat/>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qFormat/>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qFormat/>
    <w:rsid w:val="00AB5ABE"/>
    <w:rPr>
      <w:b/>
      <w:bCs/>
      <w:spacing w:val="10"/>
      <w:shd w:val="clear" w:color="auto" w:fill="FFFFFF"/>
    </w:rPr>
  </w:style>
  <w:style w:type="character" w:customStyle="1" w:styleId="2ff8">
    <w:name w:val="Основной текст (2) + Не полужирный"/>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qFormat/>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qForma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qFormat/>
    <w:rsid w:val="00AB5ABE"/>
    <w:rPr>
      <w:b/>
      <w:bCs/>
      <w:spacing w:val="10"/>
      <w:sz w:val="17"/>
      <w:szCs w:val="17"/>
      <w:shd w:val="clear" w:color="auto" w:fill="FFFFFF"/>
    </w:rPr>
  </w:style>
  <w:style w:type="character" w:customStyle="1" w:styleId="2ff9">
    <w:name w:val="Основной текст2"/>
    <w:qFormat/>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qFormat/>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qForma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qForma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qForma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qForma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qFormat/>
    <w:rsid w:val="00AB5ABE"/>
    <w:rPr>
      <w:shd w:val="clear" w:color="auto" w:fill="FFFFFF"/>
    </w:rPr>
  </w:style>
  <w:style w:type="character" w:customStyle="1" w:styleId="2105pt">
    <w:name w:val="Основной текст (2) + 10;5 pt;Полужирный"/>
    <w:qFormat/>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qFormat/>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qFormat/>
    <w:rsid w:val="00AB5ABE"/>
    <w:pPr>
      <w:widowControl w:val="0"/>
      <w:shd w:val="clear" w:color="auto" w:fill="FFFFFF"/>
      <w:spacing w:after="0" w:line="0" w:lineRule="atLeast"/>
    </w:pPr>
  </w:style>
  <w:style w:type="paragraph" w:customStyle="1" w:styleId="214">
    <w:name w:val="Основной текст (2)1"/>
    <w:basedOn w:val="a7"/>
    <w:qFormat/>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qFormat/>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qFormat/>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4C27B0"/>
  </w:style>
  <w:style w:type="numbering" w:customStyle="1" w:styleId="130">
    <w:name w:val="Нет списка13"/>
    <w:next w:val="aa"/>
    <w:semiHidden/>
    <w:rsid w:val="004C27B0"/>
  </w:style>
  <w:style w:type="table" w:customStyle="1" w:styleId="131">
    <w:name w:val="Сетка таблицы13"/>
    <w:basedOn w:val="a9"/>
    <w:next w:val="af6"/>
    <w:uiPriority w:val="39"/>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a">
    <w:name w:val="Стандартная таблица3"/>
    <w:basedOn w:val="a9"/>
    <w:next w:val="afffffffff9"/>
    <w:qFormat/>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30">
    <w:name w:val="Нет списка113"/>
    <w:next w:val="aa"/>
    <w:uiPriority w:val="99"/>
    <w:semiHidden/>
    <w:unhideWhenUsed/>
    <w:rsid w:val="004C27B0"/>
  </w:style>
  <w:style w:type="numbering" w:customStyle="1" w:styleId="1112">
    <w:name w:val="Нет списка1112"/>
    <w:next w:val="aa"/>
    <w:semiHidden/>
    <w:rsid w:val="004C27B0"/>
  </w:style>
  <w:style w:type="table" w:customStyle="1" w:styleId="140">
    <w:name w:val="Сетка таблицы14"/>
    <w:basedOn w:val="a9"/>
    <w:next w:val="af6"/>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тандартная таблица12"/>
    <w:basedOn w:val="a9"/>
    <w:next w:val="afffffffff9"/>
    <w:qFormat/>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20">
    <w:name w:val="Нет списка22"/>
    <w:next w:val="aa"/>
    <w:semiHidden/>
    <w:rsid w:val="004C27B0"/>
  </w:style>
  <w:style w:type="numbering" w:customStyle="1" w:styleId="320">
    <w:name w:val="Нет списка32"/>
    <w:next w:val="aa"/>
    <w:uiPriority w:val="99"/>
    <w:semiHidden/>
    <w:unhideWhenUsed/>
    <w:rsid w:val="004C27B0"/>
  </w:style>
  <w:style w:type="table" w:customStyle="1" w:styleId="221">
    <w:name w:val="Сетка таблицы22"/>
    <w:basedOn w:val="a9"/>
    <w:next w:val="af6"/>
    <w:uiPriority w:val="59"/>
    <w:qFormat/>
    <w:rsid w:val="004C27B0"/>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a"/>
    <w:uiPriority w:val="99"/>
    <w:semiHidden/>
    <w:unhideWhenUsed/>
    <w:rsid w:val="004C27B0"/>
  </w:style>
  <w:style w:type="table" w:customStyle="1" w:styleId="421">
    <w:name w:val="Сетка таблицы42"/>
    <w:basedOn w:val="a9"/>
    <w:next w:val="af6"/>
    <w:uiPriority w:val="59"/>
    <w:qFormat/>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f6"/>
    <w:uiPriority w:val="59"/>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9"/>
    <w:next w:val="af6"/>
    <w:uiPriority w:val="59"/>
    <w:qFormat/>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a"/>
    <w:uiPriority w:val="99"/>
    <w:semiHidden/>
    <w:unhideWhenUsed/>
    <w:rsid w:val="004C27B0"/>
  </w:style>
  <w:style w:type="table" w:customStyle="1" w:styleId="720">
    <w:name w:val="Сетка таблицы72"/>
    <w:basedOn w:val="a9"/>
    <w:next w:val="af6"/>
    <w:uiPriority w:val="59"/>
    <w:qFormat/>
    <w:rsid w:val="004C27B0"/>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a"/>
    <w:uiPriority w:val="99"/>
    <w:semiHidden/>
    <w:unhideWhenUsed/>
    <w:rsid w:val="004C27B0"/>
  </w:style>
  <w:style w:type="numbering" w:customStyle="1" w:styleId="1210">
    <w:name w:val="Нет списка121"/>
    <w:next w:val="aa"/>
    <w:semiHidden/>
    <w:rsid w:val="004C27B0"/>
  </w:style>
  <w:style w:type="table" w:customStyle="1" w:styleId="810">
    <w:name w:val="Сетка таблицы81"/>
    <w:basedOn w:val="a9"/>
    <w:next w:val="af6"/>
    <w:uiPriority w:val="39"/>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тандартная таблица21"/>
    <w:basedOn w:val="a9"/>
    <w:next w:val="afffffffff9"/>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1">
    <w:name w:val="Нет списка1121"/>
    <w:next w:val="aa"/>
    <w:uiPriority w:val="99"/>
    <w:semiHidden/>
    <w:unhideWhenUsed/>
    <w:rsid w:val="004C27B0"/>
  </w:style>
  <w:style w:type="numbering" w:customStyle="1" w:styleId="11111">
    <w:name w:val="Нет списка11111"/>
    <w:next w:val="aa"/>
    <w:semiHidden/>
    <w:rsid w:val="004C27B0"/>
  </w:style>
  <w:style w:type="table" w:customStyle="1" w:styleId="1113">
    <w:name w:val="Сетка таблицы111"/>
    <w:basedOn w:val="a9"/>
    <w:next w:val="af6"/>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андартная таблица111"/>
    <w:basedOn w:val="a9"/>
    <w:next w:val="afffffffff9"/>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10">
    <w:name w:val="Нет списка211"/>
    <w:next w:val="aa"/>
    <w:semiHidden/>
    <w:rsid w:val="004C27B0"/>
  </w:style>
  <w:style w:type="numbering" w:customStyle="1" w:styleId="3110">
    <w:name w:val="Нет списка311"/>
    <w:next w:val="aa"/>
    <w:uiPriority w:val="99"/>
    <w:semiHidden/>
    <w:unhideWhenUsed/>
    <w:rsid w:val="004C27B0"/>
  </w:style>
  <w:style w:type="table" w:customStyle="1" w:styleId="2111">
    <w:name w:val="Сетка таблицы211"/>
    <w:basedOn w:val="a9"/>
    <w:next w:val="af6"/>
    <w:uiPriority w:val="59"/>
    <w:rsid w:val="004C27B0"/>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a"/>
    <w:uiPriority w:val="99"/>
    <w:semiHidden/>
    <w:unhideWhenUsed/>
    <w:rsid w:val="004C27B0"/>
  </w:style>
  <w:style w:type="table" w:customStyle="1" w:styleId="4111">
    <w:name w:val="Сетка таблицы4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9"/>
    <w:next w:val="af6"/>
    <w:uiPriority w:val="59"/>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a"/>
    <w:uiPriority w:val="99"/>
    <w:semiHidden/>
    <w:unhideWhenUsed/>
    <w:rsid w:val="004C27B0"/>
  </w:style>
  <w:style w:type="table" w:customStyle="1" w:styleId="711">
    <w:name w:val="Сетка таблицы711"/>
    <w:basedOn w:val="a9"/>
    <w:next w:val="af6"/>
    <w:uiPriority w:val="59"/>
    <w:rsid w:val="004C27B0"/>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a"/>
    <w:uiPriority w:val="99"/>
    <w:semiHidden/>
    <w:unhideWhenUsed/>
    <w:rsid w:val="004C27B0"/>
  </w:style>
  <w:style w:type="paragraph" w:customStyle="1" w:styleId="114">
    <w:name w:val="Обычный11"/>
    <w:qFormat/>
    <w:rsid w:val="004C27B0"/>
    <w:pPr>
      <w:spacing w:after="0" w:line="240" w:lineRule="auto"/>
    </w:pPr>
    <w:rPr>
      <w:rFonts w:ascii="TimesDL" w:eastAsia="Times New Roman" w:hAnsi="TimesDL"/>
      <w:sz w:val="24"/>
      <w:szCs w:val="20"/>
      <w:lang w:val="en-US" w:eastAsia="ru-RU"/>
    </w:rPr>
  </w:style>
  <w:style w:type="character" w:customStyle="1" w:styleId="217">
    <w:name w:val="Знак Знак21"/>
    <w:qFormat/>
    <w:rsid w:val="004C27B0"/>
    <w:rPr>
      <w:sz w:val="28"/>
      <w:szCs w:val="28"/>
    </w:rPr>
  </w:style>
  <w:style w:type="character" w:customStyle="1" w:styleId="74">
    <w:name w:val="Знак Знак7"/>
    <w:qFormat/>
    <w:locked/>
    <w:rsid w:val="004C27B0"/>
    <w:rPr>
      <w:sz w:val="24"/>
      <w:lang w:val="ru-RU" w:eastAsia="ru-RU" w:bidi="ar-SA"/>
    </w:rPr>
  </w:style>
  <w:style w:type="paragraph" w:customStyle="1" w:styleId="218">
    <w:name w:val="Знак Знак Знак2 Знак1"/>
    <w:basedOn w:val="a7"/>
    <w:qFormat/>
    <w:rsid w:val="004C27B0"/>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115">
    <w:name w:val="Основной текст11"/>
    <w:basedOn w:val="a7"/>
    <w:qFormat/>
    <w:rsid w:val="004C27B0"/>
    <w:pPr>
      <w:widowControl w:val="0"/>
      <w:shd w:val="clear" w:color="auto" w:fill="FFFFFF"/>
      <w:spacing w:after="0" w:line="533" w:lineRule="exact"/>
      <w:ind w:firstLine="560"/>
    </w:pPr>
    <w:rPr>
      <w:rFonts w:asciiTheme="minorHAnsi" w:eastAsiaTheme="minorEastAsia" w:hAnsiTheme="minorHAnsi" w:cstheme="minorBidi"/>
      <w:sz w:val="23"/>
      <w:szCs w:val="23"/>
      <w:lang w:eastAsia="ru-RU"/>
    </w:rPr>
  </w:style>
  <w:style w:type="character" w:customStyle="1" w:styleId="512">
    <w:name w:val="Знак Знак51"/>
    <w:semiHidden/>
    <w:qFormat/>
    <w:rsid w:val="004C27B0"/>
    <w:rPr>
      <w:b/>
      <w:sz w:val="30"/>
      <w:lang w:val="ru-RU" w:eastAsia="ru-RU" w:bidi="ar-SA"/>
    </w:rPr>
  </w:style>
  <w:style w:type="character" w:customStyle="1" w:styleId="412">
    <w:name w:val="Знак Знак41"/>
    <w:semiHidden/>
    <w:qFormat/>
    <w:rsid w:val="004C27B0"/>
    <w:rPr>
      <w:rFonts w:ascii="Arial" w:hAnsi="Arial"/>
      <w:b/>
      <w:sz w:val="24"/>
      <w:lang w:val="ru-RU" w:eastAsia="ru-RU" w:bidi="ar-SA"/>
    </w:rPr>
  </w:style>
  <w:style w:type="character" w:customStyle="1" w:styleId="1fd">
    <w:name w:val="Знак Знак Знак1"/>
    <w:qFormat/>
    <w:rsid w:val="004C27B0"/>
    <w:rPr>
      <w:sz w:val="24"/>
      <w:lang w:val="ru-RU" w:eastAsia="ru-RU" w:bidi="ar-SA"/>
    </w:rPr>
  </w:style>
  <w:style w:type="character" w:customStyle="1" w:styleId="314">
    <w:name w:val="Знак Знак31"/>
    <w:qFormat/>
    <w:rsid w:val="004C27B0"/>
    <w:rPr>
      <w:sz w:val="24"/>
      <w:lang w:val="ru-RU" w:eastAsia="ru-RU" w:bidi="ar-SA"/>
    </w:rPr>
  </w:style>
  <w:style w:type="paragraph" w:customStyle="1" w:styleId="2112">
    <w:name w:val="Основной текст 211"/>
    <w:basedOn w:val="a7"/>
    <w:qFormat/>
    <w:rsid w:val="004C27B0"/>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2113">
    <w:name w:val="Основной текст с отступом 211"/>
    <w:basedOn w:val="a7"/>
    <w:qFormat/>
    <w:rsid w:val="004C27B0"/>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character" w:customStyle="1" w:styleId="612">
    <w:name w:val="Знак Знак61"/>
    <w:qFormat/>
    <w:rsid w:val="004C27B0"/>
    <w:rPr>
      <w:b/>
      <w:sz w:val="28"/>
      <w:szCs w:val="28"/>
    </w:rPr>
  </w:style>
  <w:style w:type="paragraph" w:customStyle="1" w:styleId="116">
    <w:name w:val="Знак11"/>
    <w:basedOn w:val="a7"/>
    <w:rsid w:val="004C27B0"/>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3112">
    <w:name w:val="Основной текст 311"/>
    <w:basedOn w:val="a7"/>
    <w:qFormat/>
    <w:rsid w:val="004C27B0"/>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xmsonormal">
    <w:name w:val="x_msonormal"/>
    <w:basedOn w:val="a7"/>
    <w:qFormat/>
    <w:rsid w:val="004C27B0"/>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60C2A-AF37-489D-B48E-59B28B830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18486</Words>
  <Characters>105375</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5</cp:revision>
  <cp:lastPrinted>2024-06-27T08:53:00Z</cp:lastPrinted>
  <dcterms:created xsi:type="dcterms:W3CDTF">2024-09-25T11:16:00Z</dcterms:created>
  <dcterms:modified xsi:type="dcterms:W3CDTF">2024-09-25T11:59:00Z</dcterms:modified>
</cp:coreProperties>
</file>