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2121DF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135C58" w:rsidRPr="00135C58" w:rsidRDefault="002121DF" w:rsidP="006B4D95">
      <w:pPr>
        <w:jc w:val="center"/>
        <w:rPr>
          <w:i/>
          <w:szCs w:val="28"/>
        </w:rPr>
      </w:pPr>
      <w:r>
        <w:rPr>
          <w:b/>
          <w:szCs w:val="28"/>
        </w:rPr>
        <w:t xml:space="preserve">на </w:t>
      </w:r>
      <w:r w:rsidRPr="00156661">
        <w:t>Монтаж</w:t>
      </w:r>
      <w:r w:rsidRPr="002121DF">
        <w:t xml:space="preserve"> узлов коммерческого учета тепловой энергии</w:t>
      </w:r>
      <w:r>
        <w:t>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231" w:rsidRPr="00F32231" w:rsidRDefault="003B3A45" w:rsidP="00F3223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32231" w:rsidRPr="00F32231">
              <w:rPr>
                <w:sz w:val="24"/>
                <w:szCs w:val="24"/>
              </w:rPr>
              <w:t>Технический регламент не утвержден.</w:t>
            </w:r>
          </w:p>
          <w:p w:rsidR="00F32231" w:rsidRPr="00F32231" w:rsidRDefault="00F32231" w:rsidP="00F32231">
            <w:pPr>
              <w:shd w:val="clear" w:color="auto" w:fill="FFFFFF"/>
              <w:rPr>
                <w:sz w:val="24"/>
                <w:szCs w:val="24"/>
              </w:rPr>
            </w:pPr>
          </w:p>
          <w:p w:rsidR="000D6D19" w:rsidRPr="00FC49F9" w:rsidRDefault="00F32231" w:rsidP="00F32231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F32231">
              <w:rPr>
                <w:sz w:val="24"/>
                <w:szCs w:val="24"/>
              </w:rPr>
              <w:t>К продукции предъявляются требования, которые определяют потребность Заказчика согласно которой применение других характер</w:t>
            </w:r>
            <w:r>
              <w:rPr>
                <w:sz w:val="24"/>
                <w:szCs w:val="24"/>
              </w:rPr>
              <w:t>истик продукции не допускается.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0D6D1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0D6D19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6F6" w:rsidRPr="002746F6" w:rsidRDefault="002746F6" w:rsidP="002746F6">
            <w:pPr>
              <w:spacing w:after="200"/>
              <w:rPr>
                <w:rFonts w:eastAsia="Calibri"/>
                <w:sz w:val="24"/>
                <w:szCs w:val="28"/>
                <w:lang w:eastAsia="en-US"/>
              </w:rPr>
            </w:pPr>
            <w:r w:rsidRPr="002746F6">
              <w:rPr>
                <w:rFonts w:eastAsia="Calibri"/>
                <w:sz w:val="24"/>
                <w:szCs w:val="28"/>
                <w:lang w:eastAsia="en-US"/>
              </w:rPr>
              <w:t>В соответствии с Приложением №1</w:t>
            </w:r>
            <w:r>
              <w:rPr>
                <w:rFonts w:eastAsia="Calibri"/>
                <w:sz w:val="24"/>
                <w:szCs w:val="28"/>
                <w:lang w:eastAsia="en-US"/>
              </w:rPr>
              <w:t xml:space="preserve"> к техническому заданию </w:t>
            </w:r>
            <w:r w:rsidRPr="002746F6">
              <w:rPr>
                <w:rFonts w:eastAsia="Calibri"/>
                <w:sz w:val="24"/>
                <w:szCs w:val="28"/>
                <w:lang w:eastAsia="en-US"/>
              </w:rPr>
              <w:t>Проект ТП 1</w:t>
            </w:r>
            <w:r>
              <w:rPr>
                <w:rFonts w:eastAsia="Calibri"/>
                <w:sz w:val="24"/>
                <w:szCs w:val="28"/>
                <w:lang w:eastAsia="en-US"/>
              </w:rPr>
              <w:t xml:space="preserve"> и </w:t>
            </w:r>
            <w:r w:rsidRPr="002746F6">
              <w:rPr>
                <w:rFonts w:eastAsia="Calibri"/>
                <w:sz w:val="24"/>
                <w:szCs w:val="28"/>
                <w:lang w:eastAsia="en-US"/>
              </w:rPr>
              <w:t>Приложением № 2</w:t>
            </w:r>
            <w:r>
              <w:rPr>
                <w:rFonts w:eastAsia="Calibri"/>
                <w:sz w:val="24"/>
                <w:szCs w:val="28"/>
                <w:lang w:eastAsia="en-US"/>
              </w:rPr>
              <w:t xml:space="preserve"> к техническому заданию </w:t>
            </w:r>
            <w:r w:rsidRPr="002746F6">
              <w:rPr>
                <w:rFonts w:eastAsia="Calibri"/>
                <w:sz w:val="24"/>
                <w:szCs w:val="28"/>
                <w:lang w:eastAsia="en-US"/>
              </w:rPr>
              <w:t>Проект ТП2</w:t>
            </w:r>
          </w:p>
          <w:p w:rsidR="002121DF" w:rsidRPr="002121DF" w:rsidRDefault="002121DF" w:rsidP="002121D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746F6" w:rsidP="002746F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F6" w:rsidRDefault="00F32231" w:rsidP="003B3A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32231">
              <w:rPr>
                <w:sz w:val="24"/>
                <w:szCs w:val="24"/>
              </w:rPr>
              <w:t xml:space="preserve">Все работы выполняются силами и средствами Подрядчика (из его материалов, оборудования и его инструментами), </w:t>
            </w:r>
            <w:r>
              <w:rPr>
                <w:sz w:val="24"/>
                <w:szCs w:val="24"/>
              </w:rPr>
              <w:t>согласно</w:t>
            </w:r>
            <w:r w:rsidR="003B3A45">
              <w:rPr>
                <w:sz w:val="24"/>
                <w:szCs w:val="24"/>
              </w:rPr>
              <w:t xml:space="preserve"> указанных в П</w:t>
            </w:r>
            <w:r>
              <w:rPr>
                <w:sz w:val="24"/>
                <w:szCs w:val="24"/>
              </w:rPr>
              <w:t>риложени</w:t>
            </w:r>
            <w:r w:rsidR="003B3A45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 xml:space="preserve"> № 1,2 к договору</w:t>
            </w:r>
            <w:r w:rsidRPr="00F32231">
              <w:rPr>
                <w:sz w:val="24"/>
                <w:szCs w:val="24"/>
              </w:rPr>
              <w:t xml:space="preserve">, применяемых материалов, в соответствии со СНиП, ГОСТ и </w:t>
            </w:r>
            <w:r w:rsidR="003B3A45">
              <w:rPr>
                <w:sz w:val="24"/>
                <w:szCs w:val="24"/>
              </w:rPr>
              <w:t>настоящим Техническим заданием;</w:t>
            </w:r>
          </w:p>
          <w:p w:rsidR="003B3A45" w:rsidRPr="003B3A45" w:rsidRDefault="003B3A45" w:rsidP="003B3A4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B3A45">
              <w:rPr>
                <w:sz w:val="24"/>
                <w:szCs w:val="24"/>
              </w:rPr>
              <w:t xml:space="preserve">- Федеральный закон от 30.12.2009 N 384-ФЗ «Технический регламент о безопасности зданий и сооружений»; </w:t>
            </w:r>
          </w:p>
          <w:p w:rsidR="002746F6" w:rsidRDefault="003B3A45" w:rsidP="002746F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B3A45">
              <w:rPr>
                <w:sz w:val="24"/>
                <w:szCs w:val="24"/>
              </w:rPr>
              <w:t>- Федеральный закон от 27.07.201</w:t>
            </w:r>
            <w:r>
              <w:rPr>
                <w:sz w:val="24"/>
                <w:szCs w:val="24"/>
              </w:rPr>
              <w:t xml:space="preserve">0 N 190-ФЗ «О теплоснабжении»; </w:t>
            </w:r>
          </w:p>
          <w:p w:rsidR="002746F6" w:rsidRDefault="00F32231" w:rsidP="002746F6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Правила коммерческого учета тепловой энергии, теплоносителя (утв. Постановлением правительства РФ от 18.11.2013г, № 1034; </w:t>
            </w:r>
          </w:p>
          <w:p w:rsidR="002746F6" w:rsidRDefault="002746F6" w:rsidP="002746F6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="00F32231">
              <w:rPr>
                <w:sz w:val="24"/>
                <w:szCs w:val="24"/>
                <w:lang w:eastAsia="en-US"/>
              </w:rPr>
              <w:t xml:space="preserve">Правила технической эксплуатации тепловых энергоустановок (утв. Приказом Минэнерго России от 13.01.2003г. № 6; </w:t>
            </w:r>
          </w:p>
          <w:p w:rsidR="00F32231" w:rsidRDefault="002746F6" w:rsidP="002746F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 Пр</w:t>
            </w:r>
            <w:r w:rsidR="00F32231">
              <w:rPr>
                <w:sz w:val="24"/>
                <w:szCs w:val="24"/>
                <w:lang w:eastAsia="en-US"/>
              </w:rPr>
              <w:t>авила по охране труда при эксплуатации тепловых энергоустановок (утв. Приказом Министерства труда и социальной защиты РФ от 17.08.2015г. № 551н;</w:t>
            </w:r>
          </w:p>
          <w:p w:rsidR="002121DF" w:rsidRPr="00FC49F9" w:rsidRDefault="002121DF" w:rsidP="003B3A4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Оборудование, приборы учета должны соответствовать требованиям законодательства РФ об обеспечении единства измерений. </w:t>
            </w:r>
          </w:p>
        </w:tc>
      </w:tr>
      <w:tr w:rsidR="002121DF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A45" w:rsidRPr="003B3A45" w:rsidRDefault="003B3A45" w:rsidP="002746F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B3A45">
              <w:rPr>
                <w:sz w:val="24"/>
                <w:szCs w:val="24"/>
              </w:rPr>
              <w:t xml:space="preserve">При выполнении работ необходимо соблюдать требования Федерального закона от 10.01.2002 №7-ФЗ «Об охране окружающей среды», экологические мероприятия в соответствии с законодательными и нормативными </w:t>
            </w:r>
            <w:r w:rsidRPr="003B3A45">
              <w:rPr>
                <w:sz w:val="24"/>
                <w:szCs w:val="24"/>
              </w:rPr>
              <w:lastRenderedPageBreak/>
              <w:t>правовыми актами РФ, а также предписаниями надзорных органов</w:t>
            </w:r>
          </w:p>
          <w:p w:rsidR="002121DF" w:rsidRPr="002121DF" w:rsidRDefault="003B3A45" w:rsidP="002746F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B3A45">
              <w:rPr>
                <w:sz w:val="24"/>
                <w:szCs w:val="24"/>
              </w:rPr>
              <w:t>С соблюдением норм и требований, электро- и пожарной безопасности, охраны окружающей среды, указаниями Заказчика</w:t>
            </w:r>
            <w:r w:rsidR="002746F6">
              <w:rPr>
                <w:sz w:val="24"/>
                <w:szCs w:val="24"/>
              </w:rPr>
              <w:t>.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2121DF" w:rsidRDefault="002121DF" w:rsidP="002121D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121DF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  <w:tr w:rsidR="002121DF" w:rsidRPr="00FC49F9" w:rsidTr="009370D2">
        <w:trPr>
          <w:trHeight w:val="140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2121DF" w:rsidRDefault="002121DF" w:rsidP="002121D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121DF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>Работы выполняются в объеме и сроки, предусмотренные описанием объекта закупки, в соответствии с требованиями проектной документации, ГОСТ, СНиП, технических регламентов (норм и правил) и иных нормативных правовых актов, принятых в установленном порядке.</w:t>
            </w:r>
          </w:p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>Результат выполненной Подрядчиком работы при обычных условиях его эксплуатации должен быть безопасен для жизни, здоровья потребителя, окружающей среды.</w:t>
            </w:r>
          </w:p>
          <w:p w:rsid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 xml:space="preserve">Выполнение работ по установке узла учета тепловой энергии и теплоносителя на объекте включает в себя: </w:t>
            </w:r>
          </w:p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поставка оборудования;</w:t>
            </w:r>
          </w:p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>- монтажные работы;</w:t>
            </w:r>
          </w:p>
          <w:p w:rsidR="002746F6" w:rsidRPr="002746F6" w:rsidRDefault="002746F6" w:rsidP="002746F6">
            <w:pPr>
              <w:jc w:val="both"/>
              <w:rPr>
                <w:sz w:val="24"/>
                <w:szCs w:val="24"/>
              </w:rPr>
            </w:pPr>
            <w:r w:rsidRPr="002746F6">
              <w:rPr>
                <w:sz w:val="24"/>
                <w:szCs w:val="24"/>
              </w:rPr>
              <w:t>- пусконаладочные работ;</w:t>
            </w:r>
          </w:p>
          <w:p w:rsidR="002746F6" w:rsidRPr="002746F6" w:rsidRDefault="002746F6" w:rsidP="002746F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746F6">
              <w:rPr>
                <w:sz w:val="24"/>
                <w:szCs w:val="24"/>
              </w:rPr>
              <w:t>сопровождение сдачи УКУТ в эксплуатацию ресурсоснабжающей организации.</w:t>
            </w:r>
          </w:p>
          <w:p w:rsidR="002121DF" w:rsidRPr="00FC49F9" w:rsidRDefault="002121DF" w:rsidP="002746F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2746F6">
              <w:rPr>
                <w:spacing w:val="-4"/>
                <w:sz w:val="24"/>
                <w:szCs w:val="24"/>
              </w:rPr>
              <w:t>Исполнитель гарантирует своевременное и качественное выполнение работ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2121DF" w:rsidRDefault="002121DF" w:rsidP="002121D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121DF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591E00" w:rsidRDefault="00591E00" w:rsidP="002746F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91E00">
              <w:rPr>
                <w:spacing w:val="-4"/>
                <w:sz w:val="24"/>
                <w:szCs w:val="24"/>
              </w:rPr>
              <w:t>Гарантия на выполненную работу составляет 60 месяцев с момента подписания сторонами акта сдачи-приемки выполненных работ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</w:tr>
      <w:tr w:rsidR="002121DF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FC49F9" w:rsidRDefault="002121DF" w:rsidP="002121DF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тестированию, проведению методов испытаний, требования в отношении испытаний упаковки, </w:t>
            </w:r>
            <w:r w:rsidRPr="00FC49F9">
              <w:rPr>
                <w:b/>
                <w:sz w:val="24"/>
                <w:szCs w:val="24"/>
              </w:rPr>
              <w:lastRenderedPageBreak/>
              <w:t>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DF" w:rsidRPr="00591E00" w:rsidRDefault="00591E00" w:rsidP="002121D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91E00">
              <w:rPr>
                <w:sz w:val="24"/>
                <w:szCs w:val="24"/>
                <w:lang w:eastAsia="en-US"/>
              </w:rPr>
              <w:lastRenderedPageBreak/>
              <w:t>Требование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 xml:space="preserve">Приложение №1: </w:t>
      </w:r>
      <w:r w:rsidR="00B8681D">
        <w:rPr>
          <w:rFonts w:eastAsia="Calibri"/>
          <w:szCs w:val="28"/>
          <w:lang w:eastAsia="en-US"/>
        </w:rPr>
        <w:t>Проект ТП 1</w:t>
      </w:r>
    </w:p>
    <w:p w:rsidR="00B8681D" w:rsidRPr="00FC49F9" w:rsidRDefault="00B8681D" w:rsidP="006B4D95">
      <w:pPr>
        <w:spacing w:after="200" w:line="276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Приложение № 2: Проект ТП2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8681D" w:rsidRDefault="00B8681D" w:rsidP="006B4D95">
      <w:pPr>
        <w:jc w:val="right"/>
        <w:rPr>
          <w:rFonts w:eastAsia="Calibri"/>
          <w:szCs w:val="28"/>
          <w:lang w:eastAsia="en-US"/>
        </w:rPr>
      </w:pPr>
      <w:bookmarkStart w:id="0" w:name="_GoBack"/>
      <w:bookmarkEnd w:id="0"/>
    </w:p>
    <w:sectPr w:rsidR="00B8681D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270F2AA5"/>
    <w:multiLevelType w:val="hybridMultilevel"/>
    <w:tmpl w:val="53704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8716D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D6D19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661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1DF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46F6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939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3A45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0D47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1E00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15A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760EE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B72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0D2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6D6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1CA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8681D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446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5F5F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C75F1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49BF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231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C58FD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181D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2F044-8796-48CC-B7BC-607DA87C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5</cp:revision>
  <cp:lastPrinted>2022-03-02T06:13:00Z</cp:lastPrinted>
  <dcterms:created xsi:type="dcterms:W3CDTF">2024-08-26T11:06:00Z</dcterms:created>
  <dcterms:modified xsi:type="dcterms:W3CDTF">2024-08-29T05:50:00Z</dcterms:modified>
</cp:coreProperties>
</file>