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B0642E" w:rsidP="006B4D95">
      <w:pPr>
        <w:jc w:val="center"/>
        <w:rPr>
          <w:b/>
          <w:szCs w:val="28"/>
        </w:rPr>
      </w:pPr>
      <w:r>
        <w:rPr>
          <w:b/>
          <w:szCs w:val="28"/>
        </w:rPr>
        <w:t>ТЕХ</w:t>
      </w:r>
      <w:r w:rsidR="006B4D95" w:rsidRPr="000B4B53">
        <w:rPr>
          <w:b/>
          <w:szCs w:val="28"/>
        </w:rPr>
        <w:t>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4EFC">
        <w:rPr>
          <w:b/>
          <w:szCs w:val="28"/>
        </w:rPr>
        <w:t xml:space="preserve">Поставку </w:t>
      </w:r>
      <w:r w:rsidR="00D877F3">
        <w:rPr>
          <w:b/>
          <w:szCs w:val="28"/>
        </w:rPr>
        <w:t>ГИДРОНОЛА В20</w:t>
      </w:r>
    </w:p>
    <w:p w:rsidR="00135C58" w:rsidRPr="00135C58" w:rsidRDefault="00135C58" w:rsidP="006B4D95">
      <w:pPr>
        <w:jc w:val="center"/>
        <w:rPr>
          <w:i/>
          <w:szCs w:val="28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Default="00F54EFC" w:rsidP="005C10B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5C10B5">
              <w:rPr>
                <w:sz w:val="24"/>
                <w:szCs w:val="24"/>
                <w:lang w:eastAsia="en-US"/>
              </w:rPr>
              <w:t>ТУ</w:t>
            </w:r>
            <w:r w:rsidR="008D3292" w:rsidRPr="005C10B5">
              <w:rPr>
                <w:sz w:val="24"/>
                <w:szCs w:val="24"/>
                <w:lang w:eastAsia="en-US"/>
              </w:rPr>
              <w:t xml:space="preserve"> 2381-010-37241715-2022</w:t>
            </w:r>
          </w:p>
          <w:p w:rsidR="00775568" w:rsidRDefault="00775568" w:rsidP="005C10B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</w:p>
          <w:p w:rsidR="00775568" w:rsidRPr="005C10B5" w:rsidRDefault="00775568" w:rsidP="005C10B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Эквивалент продукции не применяется в соответствии с п.10.3.4(а) Положения о закупке товаров, работ, услуг Государственной корпорации по космической деятельности «Роскосмос».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5C10B5" w:rsidRDefault="00F54EFC" w:rsidP="005C10B5">
            <w:pPr>
              <w:shd w:val="clear" w:color="auto" w:fill="FFFFFF"/>
              <w:ind w:firstLine="244"/>
              <w:jc w:val="both"/>
              <w:rPr>
                <w:spacing w:val="-4"/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F54EFC" w:rsidP="005C10B5">
            <w:pPr>
              <w:widowControl w:val="0"/>
              <w:autoSpaceDE w:val="0"/>
              <w:autoSpaceDN w:val="0"/>
              <w:adjustRightInd w:val="0"/>
              <w:ind w:firstLine="244"/>
              <w:jc w:val="both"/>
              <w:rPr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 xml:space="preserve">Оговариваются в </w:t>
            </w:r>
            <w:r w:rsidR="008D3292" w:rsidRPr="005C10B5">
              <w:rPr>
                <w:sz w:val="24"/>
                <w:szCs w:val="24"/>
                <w:lang w:eastAsia="en-US"/>
              </w:rPr>
              <w:t xml:space="preserve">ТУ 2381-010-37241715-2022 </w:t>
            </w:r>
            <w:r w:rsidRPr="005C10B5">
              <w:rPr>
                <w:sz w:val="24"/>
                <w:szCs w:val="24"/>
              </w:rPr>
              <w:t xml:space="preserve"> по виду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F54EFC" w:rsidP="005C10B5">
            <w:pPr>
              <w:widowControl w:val="0"/>
              <w:autoSpaceDE w:val="0"/>
              <w:autoSpaceDN w:val="0"/>
              <w:adjustRightInd w:val="0"/>
              <w:ind w:firstLine="244"/>
              <w:jc w:val="both"/>
              <w:rPr>
                <w:spacing w:val="-4"/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 xml:space="preserve">Согласно </w:t>
            </w:r>
            <w:r w:rsidR="008D3292" w:rsidRPr="005C10B5">
              <w:rPr>
                <w:sz w:val="24"/>
                <w:szCs w:val="24"/>
                <w:lang w:eastAsia="en-US"/>
              </w:rPr>
              <w:t>ТУ 2381-010-37241715-2022</w:t>
            </w:r>
            <w:r w:rsidRPr="005C10B5">
              <w:rPr>
                <w:sz w:val="24"/>
                <w:szCs w:val="24"/>
              </w:rPr>
              <w:t>. Приемка продукции по количеству и качеству производится в соответствии с Инструкциями П-6, П-7, утвержденными Постановлениями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F54EFC" w:rsidP="005C10B5">
            <w:pPr>
              <w:widowControl w:val="0"/>
              <w:autoSpaceDE w:val="0"/>
              <w:autoSpaceDN w:val="0"/>
              <w:adjustRightInd w:val="0"/>
              <w:ind w:firstLine="244"/>
              <w:jc w:val="both"/>
              <w:rPr>
                <w:i/>
                <w:spacing w:val="-4"/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 xml:space="preserve">Согласно </w:t>
            </w:r>
            <w:r w:rsidR="008D3292" w:rsidRPr="005C10B5">
              <w:rPr>
                <w:sz w:val="24"/>
                <w:szCs w:val="24"/>
                <w:lang w:eastAsia="en-US"/>
              </w:rPr>
              <w:t>ТУ 2381-010-37241715-2022</w:t>
            </w:r>
          </w:p>
        </w:tc>
      </w:tr>
      <w:tr w:rsidR="006B4D95" w:rsidRPr="00FC49F9" w:rsidTr="006536CD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F54EFC" w:rsidP="0077556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64"/>
              <w:jc w:val="both"/>
              <w:rPr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 xml:space="preserve">Упаковка согласно </w:t>
            </w:r>
            <w:r w:rsidR="008D3292" w:rsidRPr="005C10B5">
              <w:rPr>
                <w:sz w:val="24"/>
                <w:szCs w:val="24"/>
                <w:lang w:eastAsia="en-US"/>
              </w:rPr>
              <w:t>ТУ 2381-010-37241715-2022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F54EFC" w:rsidP="005C10B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244"/>
              <w:jc w:val="both"/>
              <w:rPr>
                <w:spacing w:val="-4"/>
                <w:sz w:val="24"/>
                <w:szCs w:val="24"/>
              </w:rPr>
            </w:pPr>
            <w:r w:rsidRPr="005C10B5">
              <w:rPr>
                <w:sz w:val="24"/>
                <w:szCs w:val="24"/>
              </w:rPr>
              <w:t>Согласно Договору поставки</w:t>
            </w:r>
            <w:r w:rsidRPr="005C10B5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01298B" w:rsidP="005C10B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244"/>
              <w:jc w:val="both"/>
              <w:rPr>
                <w:spacing w:val="-4"/>
                <w:sz w:val="24"/>
                <w:szCs w:val="24"/>
              </w:rPr>
            </w:pPr>
            <w:r w:rsidRPr="005C10B5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4762F5" w:rsidP="005C10B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244"/>
              <w:jc w:val="both"/>
              <w:rPr>
                <w:spacing w:val="-4"/>
                <w:sz w:val="24"/>
                <w:szCs w:val="24"/>
              </w:rPr>
            </w:pPr>
            <w:r w:rsidRPr="005C10B5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CD" w:rsidRPr="005C10B5" w:rsidRDefault="006536CD" w:rsidP="005C10B5">
            <w:pPr>
              <w:ind w:firstLine="244"/>
              <w:jc w:val="both"/>
              <w:rPr>
                <w:sz w:val="24"/>
                <w:szCs w:val="24"/>
              </w:rPr>
            </w:pPr>
            <w:bookmarkStart w:id="0" w:name="_GoBack"/>
            <w:r w:rsidRPr="005C10B5">
              <w:rPr>
                <w:sz w:val="24"/>
                <w:szCs w:val="24"/>
              </w:rPr>
              <w:t xml:space="preserve">При передаче Продукции на склад Покупателя срок годности Товара должен составлять не </w:t>
            </w:r>
            <w:r w:rsidR="00C773BC">
              <w:rPr>
                <w:sz w:val="24"/>
                <w:szCs w:val="24"/>
              </w:rPr>
              <w:t>менее</w:t>
            </w:r>
            <w:r w:rsidRPr="005C10B5">
              <w:rPr>
                <w:sz w:val="24"/>
                <w:szCs w:val="24"/>
              </w:rPr>
              <w:t xml:space="preserve"> </w:t>
            </w:r>
            <w:r w:rsidR="00C773BC">
              <w:rPr>
                <w:sz w:val="24"/>
                <w:szCs w:val="24"/>
              </w:rPr>
              <w:t>2 года 6 месяцев</w:t>
            </w:r>
            <w:r w:rsidR="005C10B5" w:rsidRPr="005C10B5">
              <w:rPr>
                <w:sz w:val="24"/>
                <w:szCs w:val="24"/>
              </w:rPr>
              <w:t xml:space="preserve"> с даты</w:t>
            </w:r>
            <w:r w:rsidRPr="005C10B5">
              <w:rPr>
                <w:sz w:val="24"/>
                <w:szCs w:val="24"/>
              </w:rPr>
              <w:t xml:space="preserve">   производства</w:t>
            </w:r>
            <w:bookmarkEnd w:id="0"/>
            <w:r w:rsidRPr="005C10B5">
              <w:rPr>
                <w:sz w:val="24"/>
                <w:szCs w:val="24"/>
              </w:rPr>
              <w:t>.</w:t>
            </w:r>
          </w:p>
          <w:p w:rsidR="006B4D95" w:rsidRPr="005C10B5" w:rsidRDefault="006B4D95" w:rsidP="005C10B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244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53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6536CD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C10B5" w:rsidRDefault="004762F5" w:rsidP="005C10B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244"/>
              <w:jc w:val="both"/>
              <w:rPr>
                <w:i/>
                <w:spacing w:val="-4"/>
                <w:sz w:val="24"/>
                <w:szCs w:val="24"/>
              </w:rPr>
            </w:pPr>
            <w:r w:rsidRPr="005C10B5">
              <w:rPr>
                <w:spacing w:val="-4"/>
                <w:sz w:val="24"/>
                <w:szCs w:val="24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       </w:t>
      </w: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5103"/>
        <w:gridCol w:w="993"/>
        <w:gridCol w:w="708"/>
      </w:tblGrid>
      <w:tr w:rsidR="006B4D95" w:rsidRPr="00FC49F9" w:rsidTr="00FC49F9">
        <w:trPr>
          <w:trHeight w:val="315"/>
        </w:trPr>
        <w:tc>
          <w:tcPr>
            <w:tcW w:w="724" w:type="dxa"/>
            <w:shd w:val="clear" w:color="auto" w:fill="auto"/>
            <w:noWrap/>
            <w:hideMark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013" w:type="dxa"/>
            <w:shd w:val="clear" w:color="auto" w:fill="auto"/>
            <w:noWrap/>
            <w:hideMark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103" w:type="dxa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Технические характеристики требуемой продукции</w:t>
            </w:r>
          </w:p>
          <w:p w:rsidR="006B4D95" w:rsidRPr="00FC49F9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Ед. изм.</w:t>
            </w:r>
          </w:p>
        </w:tc>
      </w:tr>
      <w:tr w:rsidR="006B4D95" w:rsidRPr="00FC49F9" w:rsidTr="00FC49F9">
        <w:trPr>
          <w:trHeight w:val="315"/>
        </w:trPr>
        <w:tc>
          <w:tcPr>
            <w:tcW w:w="724" w:type="dxa"/>
            <w:shd w:val="clear" w:color="auto" w:fill="auto"/>
            <w:noWrap/>
            <w:vAlign w:val="center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013" w:type="dxa"/>
            <w:shd w:val="clear" w:color="auto" w:fill="auto"/>
            <w:noWrap/>
            <w:vAlign w:val="center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C49F9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C49F9">
              <w:rPr>
                <w:rFonts w:eastAsia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6B4D95" w:rsidRPr="00FC49F9" w:rsidRDefault="00FC49F9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5</w:t>
            </w:r>
          </w:p>
        </w:tc>
      </w:tr>
      <w:tr w:rsidR="006B4D95" w:rsidRPr="000948F3" w:rsidTr="005C10B5">
        <w:trPr>
          <w:trHeight w:val="3396"/>
        </w:trPr>
        <w:tc>
          <w:tcPr>
            <w:tcW w:w="724" w:type="dxa"/>
            <w:shd w:val="clear" w:color="auto" w:fill="auto"/>
            <w:noWrap/>
            <w:vAlign w:val="center"/>
          </w:tcPr>
          <w:p w:rsidR="006B4D95" w:rsidRPr="00FC49F9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  <w:r w:rsidRPr="00FC49F9">
              <w:rPr>
                <w:rFonts w:eastAsia="Calibri"/>
                <w:sz w:val="24"/>
                <w:szCs w:val="24"/>
              </w:rPr>
              <w:t>1.</w:t>
            </w:r>
          </w:p>
          <w:p w:rsidR="006B4D95" w:rsidRPr="00FC49F9" w:rsidRDefault="006B4D95" w:rsidP="0061302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13" w:type="dxa"/>
            <w:shd w:val="clear" w:color="auto" w:fill="auto"/>
            <w:noWrap/>
          </w:tcPr>
          <w:p w:rsidR="006B4D95" w:rsidRDefault="00C36AA0" w:rsidP="005C10B5">
            <w:pPr>
              <w:rPr>
                <w:rFonts w:eastAsia="Calibri"/>
                <w:sz w:val="24"/>
                <w:szCs w:val="24"/>
              </w:rPr>
            </w:pPr>
            <w:r w:rsidRPr="000948F3">
              <w:rPr>
                <w:rFonts w:eastAsia="Calibri"/>
                <w:sz w:val="24"/>
                <w:szCs w:val="24"/>
              </w:rPr>
              <w:t>ГИДРОНОЛ В20</w:t>
            </w:r>
            <w:r w:rsidR="000948F3" w:rsidRPr="000948F3">
              <w:rPr>
                <w:rFonts w:eastAsia="Calibri"/>
                <w:sz w:val="24"/>
                <w:szCs w:val="24"/>
              </w:rPr>
              <w:t xml:space="preserve"> жидкость для отмывки печатных </w:t>
            </w:r>
            <w:r w:rsidR="005C10B5" w:rsidRPr="000948F3">
              <w:rPr>
                <w:rFonts w:eastAsia="Calibri"/>
                <w:sz w:val="24"/>
                <w:szCs w:val="24"/>
              </w:rPr>
              <w:t>узлов,</w:t>
            </w:r>
            <w:r w:rsidRPr="000948F3">
              <w:rPr>
                <w:rFonts w:eastAsia="Calibri"/>
                <w:sz w:val="24"/>
                <w:szCs w:val="24"/>
              </w:rPr>
              <w:t xml:space="preserve"> концентрат </w:t>
            </w:r>
          </w:p>
          <w:p w:rsidR="00775568" w:rsidRDefault="00775568" w:rsidP="005C10B5">
            <w:pPr>
              <w:rPr>
                <w:rFonts w:eastAsia="Calibri"/>
                <w:sz w:val="24"/>
                <w:szCs w:val="24"/>
              </w:rPr>
            </w:pPr>
          </w:p>
          <w:p w:rsidR="005C10B5" w:rsidRPr="000948F3" w:rsidRDefault="005C10B5" w:rsidP="005C10B5">
            <w:pPr>
              <w:rPr>
                <w:rFonts w:eastAsia="Calibri"/>
                <w:sz w:val="24"/>
                <w:szCs w:val="24"/>
              </w:rPr>
            </w:pPr>
            <w:r w:rsidRPr="005C10B5">
              <w:rPr>
                <w:sz w:val="24"/>
                <w:szCs w:val="24"/>
                <w:lang w:eastAsia="en-US"/>
              </w:rPr>
              <w:t>ТУ 2381-010-37241715-2022</w:t>
            </w:r>
          </w:p>
        </w:tc>
        <w:tc>
          <w:tcPr>
            <w:tcW w:w="5103" w:type="dxa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011"/>
            </w:tblGrid>
            <w:tr w:rsidR="006B4D95" w:rsidRPr="00FC49F9" w:rsidTr="00775568">
              <w:tc>
                <w:tcPr>
                  <w:tcW w:w="2693" w:type="dxa"/>
                  <w:shd w:val="clear" w:color="auto" w:fill="auto"/>
                </w:tcPr>
                <w:p w:rsidR="006B4D95" w:rsidRPr="00FC49F9" w:rsidRDefault="006B4D95" w:rsidP="00613027">
                  <w:pPr>
                    <w:contextualSpacing/>
                    <w:jc w:val="center"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Показатель</w:t>
                  </w:r>
                </w:p>
              </w:tc>
              <w:tc>
                <w:tcPr>
                  <w:tcW w:w="2011" w:type="dxa"/>
                  <w:shd w:val="clear" w:color="auto" w:fill="auto"/>
                </w:tcPr>
                <w:p w:rsidR="006B4D95" w:rsidRPr="00FC49F9" w:rsidRDefault="006B4D95" w:rsidP="00613027">
                  <w:pPr>
                    <w:contextualSpacing/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</w:pPr>
                  <w:r w:rsidRPr="00FC49F9">
                    <w:rPr>
                      <w:rFonts w:eastAsia="Calibri"/>
                      <w:b/>
                      <w:sz w:val="24"/>
                      <w:szCs w:val="24"/>
                      <w:lang w:val="x-none"/>
                    </w:rPr>
                    <w:t>Значение</w:t>
                  </w:r>
                  <w:r w:rsidRPr="00FC49F9">
                    <w:rPr>
                      <w:rFonts w:eastAsia="Calibri"/>
                      <w:b/>
                      <w:sz w:val="24"/>
                      <w:szCs w:val="24"/>
                    </w:rPr>
                    <w:t xml:space="preserve"> показателя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D95" w:rsidRPr="006536CD" w:rsidRDefault="000948F3" w:rsidP="0061302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6536CD">
                    <w:rPr>
                      <w:rFonts w:eastAsia="Calibri"/>
                      <w:sz w:val="24"/>
                      <w:szCs w:val="24"/>
                    </w:rPr>
                    <w:t>Плотность при  20°С , г/ см3</w:t>
                  </w:r>
                </w:p>
              </w:tc>
              <w:tc>
                <w:tcPr>
                  <w:tcW w:w="20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B4D95" w:rsidRPr="00FC49F9" w:rsidRDefault="000948F3" w:rsidP="006536CD">
                  <w:pPr>
                    <w:jc w:val="center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0,92-0,96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</w:tcPr>
                <w:p w:rsidR="006B4D95" w:rsidRP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0948F3">
                    <w:rPr>
                      <w:rFonts w:eastAsia="Calibri"/>
                      <w:bCs/>
                      <w:sz w:val="24"/>
                      <w:szCs w:val="24"/>
                    </w:rPr>
                    <w:t>Поверхностное натяжение при 25°С,мН/м</w:t>
                  </w:r>
                </w:p>
              </w:tc>
              <w:tc>
                <w:tcPr>
                  <w:tcW w:w="2011" w:type="dxa"/>
                </w:tcPr>
                <w:p w:rsidR="006B4D95" w:rsidRPr="000948F3" w:rsidRDefault="000948F3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0948F3">
                    <w:rPr>
                      <w:rFonts w:eastAsia="Calibri"/>
                      <w:bCs/>
                      <w:sz w:val="24"/>
                      <w:szCs w:val="24"/>
                    </w:rPr>
                    <w:t>28,7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</w:tcPr>
                <w:p w:rsidR="006B4D95" w:rsidRP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 xml:space="preserve">Диапазон кипения ,°С </w:t>
                  </w:r>
                </w:p>
              </w:tc>
              <w:tc>
                <w:tcPr>
                  <w:tcW w:w="2011" w:type="dxa"/>
                </w:tcPr>
                <w:p w:rsidR="006B4D95" w:rsidRPr="000948F3" w:rsidRDefault="000948F3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˃100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</w:tcPr>
                <w:p w:rsidR="006B4D95" w:rsidRP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Точка вспышки, °С</w:t>
                  </w:r>
                </w:p>
              </w:tc>
              <w:tc>
                <w:tcPr>
                  <w:tcW w:w="2011" w:type="dxa"/>
                </w:tcPr>
                <w:p w:rsidR="006B4D95" w:rsidRPr="000948F3" w:rsidRDefault="000948F3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Отсутствует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</w:tcPr>
                <w:p w:rsidR="006B4D95" w:rsidRP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рН(10гр./л Н2О)</w:t>
                  </w:r>
                </w:p>
              </w:tc>
              <w:tc>
                <w:tcPr>
                  <w:tcW w:w="2011" w:type="dxa"/>
                </w:tcPr>
                <w:p w:rsidR="006B4D95" w:rsidRPr="000948F3" w:rsidRDefault="000948F3" w:rsidP="00613027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10,7-11,7</w:t>
                  </w:r>
                </w:p>
              </w:tc>
            </w:tr>
            <w:tr w:rsidR="006B4D95" w:rsidRPr="00FC49F9" w:rsidTr="00775568">
              <w:tc>
                <w:tcPr>
                  <w:tcW w:w="2693" w:type="dxa"/>
                </w:tcPr>
                <w:p w:rsidR="006B4D95" w:rsidRP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Давление паров при 20,°С,мбар</w:t>
                  </w:r>
                </w:p>
              </w:tc>
              <w:tc>
                <w:tcPr>
                  <w:tcW w:w="2011" w:type="dxa"/>
                  <w:vAlign w:val="center"/>
                </w:tcPr>
                <w:p w:rsidR="006B4D95" w:rsidRPr="000948F3" w:rsidRDefault="000948F3" w:rsidP="000948F3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20</w:t>
                  </w:r>
                </w:p>
              </w:tc>
            </w:tr>
            <w:tr w:rsidR="000948F3" w:rsidRPr="00FC49F9" w:rsidTr="00775568">
              <w:tc>
                <w:tcPr>
                  <w:tcW w:w="2693" w:type="dxa"/>
                </w:tcPr>
                <w:p w:rsid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Температура отмывки, ,°С</w:t>
                  </w:r>
                </w:p>
              </w:tc>
              <w:tc>
                <w:tcPr>
                  <w:tcW w:w="2011" w:type="dxa"/>
                  <w:vAlign w:val="center"/>
                </w:tcPr>
                <w:p w:rsidR="000948F3" w:rsidRDefault="000948F3" w:rsidP="000948F3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40-60</w:t>
                  </w:r>
                </w:p>
              </w:tc>
            </w:tr>
            <w:tr w:rsidR="000948F3" w:rsidRPr="00FC49F9" w:rsidTr="00775568">
              <w:tc>
                <w:tcPr>
                  <w:tcW w:w="2693" w:type="dxa"/>
                </w:tcPr>
                <w:p w:rsidR="000948F3" w:rsidRDefault="000948F3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Растворимость в воде</w:t>
                  </w:r>
                </w:p>
              </w:tc>
              <w:tc>
                <w:tcPr>
                  <w:tcW w:w="2011" w:type="dxa"/>
                  <w:vAlign w:val="center"/>
                </w:tcPr>
                <w:p w:rsidR="000948F3" w:rsidRDefault="000948F3" w:rsidP="000948F3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полная</w:t>
                  </w:r>
                </w:p>
              </w:tc>
            </w:tr>
            <w:tr w:rsidR="006536CD" w:rsidRPr="00FC49F9" w:rsidTr="00775568">
              <w:tc>
                <w:tcPr>
                  <w:tcW w:w="2693" w:type="dxa"/>
                </w:tcPr>
                <w:p w:rsidR="006536CD" w:rsidRDefault="006536CD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Концентрация готового раствора,%</w:t>
                  </w:r>
                </w:p>
              </w:tc>
              <w:tc>
                <w:tcPr>
                  <w:tcW w:w="2011" w:type="dxa"/>
                  <w:vAlign w:val="center"/>
                </w:tcPr>
                <w:p w:rsidR="006536CD" w:rsidRDefault="006536CD" w:rsidP="000948F3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15-20</w:t>
                  </w:r>
                </w:p>
              </w:tc>
            </w:tr>
            <w:tr w:rsidR="00E60E5B" w:rsidRPr="00FC49F9" w:rsidTr="00775568">
              <w:tc>
                <w:tcPr>
                  <w:tcW w:w="2693" w:type="dxa"/>
                </w:tcPr>
                <w:p w:rsidR="00E60E5B" w:rsidRDefault="00E60E5B" w:rsidP="006536CD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2011" w:type="dxa"/>
                  <w:vAlign w:val="center"/>
                </w:tcPr>
                <w:p w:rsidR="00E60E5B" w:rsidRDefault="00E60E5B" w:rsidP="000948F3">
                  <w:pPr>
                    <w:jc w:val="center"/>
                    <w:rPr>
                      <w:rFonts w:eastAsia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Calibri"/>
                      <w:bCs/>
                      <w:sz w:val="24"/>
                      <w:szCs w:val="24"/>
                    </w:rPr>
                    <w:t>канистра 20 л.</w:t>
                  </w:r>
                </w:p>
              </w:tc>
            </w:tr>
          </w:tbl>
          <w:p w:rsidR="006B4D95" w:rsidRPr="00FC49F9" w:rsidRDefault="006B4D95" w:rsidP="0061302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B4D95" w:rsidRPr="000948F3" w:rsidRDefault="000948F3" w:rsidP="000948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948F3">
              <w:rPr>
                <w:rFonts w:eastAsia="Calibri"/>
                <w:bCs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6B4D95" w:rsidRPr="000948F3" w:rsidRDefault="000948F3" w:rsidP="000948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948F3">
              <w:rPr>
                <w:rFonts w:eastAsia="Calibri"/>
                <w:bCs/>
                <w:sz w:val="24"/>
                <w:szCs w:val="24"/>
              </w:rPr>
              <w:t>л.</w:t>
            </w:r>
          </w:p>
        </w:tc>
      </w:tr>
    </w:tbl>
    <w:p w:rsidR="006B4D95" w:rsidRPr="00FC49F9" w:rsidRDefault="006B4D95" w:rsidP="006B4D95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:rsidR="006B4D95" w:rsidRPr="00FC49F9" w:rsidRDefault="006B4D95" w:rsidP="000B4B53">
      <w:pPr>
        <w:spacing w:line="276" w:lineRule="auto"/>
        <w:jc w:val="both"/>
        <w:rPr>
          <w:i/>
          <w:color w:val="000000"/>
          <w:sz w:val="24"/>
          <w:szCs w:val="24"/>
        </w:rPr>
      </w:pPr>
      <w:r w:rsidRPr="00FC49F9">
        <w:rPr>
          <w:rStyle w:val="fontstyle01"/>
          <w:rFonts w:ascii="Times New Roman" w:hAnsi="Times New Roman"/>
          <w:i/>
          <w:sz w:val="24"/>
          <w:szCs w:val="24"/>
        </w:rPr>
        <w:t>.</w:t>
      </w:r>
    </w:p>
    <w:p w:rsidR="006B4D95" w:rsidRPr="000B4B53" w:rsidRDefault="006B4D95" w:rsidP="006B4D95">
      <w:pPr>
        <w:spacing w:after="200" w:line="276" w:lineRule="auto"/>
        <w:rPr>
          <w:lang w:eastAsia="en-US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Pr="000B4B53" w:rsidRDefault="00E65AC8" w:rsidP="00E65AC8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76B8"/>
    <w:multiLevelType w:val="multilevel"/>
    <w:tmpl w:val="035C4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298B"/>
    <w:rsid w:val="0001382C"/>
    <w:rsid w:val="00013DF9"/>
    <w:rsid w:val="000141FE"/>
    <w:rsid w:val="00014EE3"/>
    <w:rsid w:val="00020A44"/>
    <w:rsid w:val="000241A5"/>
    <w:rsid w:val="000254CD"/>
    <w:rsid w:val="00025D76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301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8F3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A9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10B5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3E8"/>
    <w:rsid w:val="00640EC6"/>
    <w:rsid w:val="00640F62"/>
    <w:rsid w:val="006412A1"/>
    <w:rsid w:val="00641AB7"/>
    <w:rsid w:val="00642998"/>
    <w:rsid w:val="00642BAC"/>
    <w:rsid w:val="00643CB4"/>
    <w:rsid w:val="00643D8F"/>
    <w:rsid w:val="006536CD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568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53A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3292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642E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6AA0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773BC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1E11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877F3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1A3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0E5B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A633A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4C50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11E7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879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9179"/>
  <w15:docId w15:val="{A74FB79B-BAB7-4EE4-BE2F-25059F1E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customStyle="1" w:styleId="apple-converted-space">
    <w:name w:val="apple-converted-space"/>
    <w:basedOn w:val="a0"/>
    <w:rsid w:val="007F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8D57A-CDF3-4CE0-BA4B-7F047E6A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9</cp:revision>
  <cp:lastPrinted>2024-07-16T09:36:00Z</cp:lastPrinted>
  <dcterms:created xsi:type="dcterms:W3CDTF">2024-07-16T08:37:00Z</dcterms:created>
  <dcterms:modified xsi:type="dcterms:W3CDTF">2024-07-26T10:00:00Z</dcterms:modified>
</cp:coreProperties>
</file>