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2A25BE">
        <w:rPr>
          <w:rFonts w:ascii="Times New Roman" w:hAnsi="Times New Roman"/>
          <w:b/>
          <w:sz w:val="21"/>
          <w:szCs w:val="21"/>
          <w:lang w:eastAsia="ru-RU"/>
        </w:rPr>
        <w:t>химических материалов</w:t>
      </w:r>
      <w:r w:rsid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E03DC2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химических материалов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для 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Товар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).</w:t>
            </w:r>
          </w:p>
          <w:p w:rsidR="004E527D" w:rsidRPr="00F21453" w:rsidRDefault="004E527D" w:rsidP="002A25BE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3155 кг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2A25BE" w:rsidP="002A25BE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химических материалов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ГОСТ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83-79; ГОСТ 55064-2012; 6344-73; 4461-77; 4204-77; 9805-84</w:t>
            </w:r>
            <w:r w:rsidR="000358F8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по каждому виду Товара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по каждому виду Товара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. Приемка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Товара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количеству и качеству производится в соответствии с Инструкциями П-6, П-7, утвержденными Постановлениями</w:t>
            </w:r>
            <w:r w:rsidR="004E527D"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по каждому виду Товара </w:t>
            </w:r>
            <w:r w:rsidR="004E527D">
              <w:rPr>
                <w:rFonts w:ascii="Times New Roman" w:hAnsi="Times New Roman"/>
                <w:sz w:val="21"/>
                <w:szCs w:val="21"/>
              </w:rPr>
              <w:t>в соответствии с приложением № 1 настоящего ТЗ.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E771FE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</w:t>
            </w:r>
            <w:r w:rsidR="00E771F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="002A25BE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по</w:t>
            </w:r>
            <w:r w:rsidR="002A25BE">
              <w:rPr>
                <w:rFonts w:ascii="Times New Roman" w:hAnsi="Times New Roman"/>
                <w:sz w:val="21"/>
                <w:szCs w:val="21"/>
              </w:rPr>
              <w:t xml:space="preserve"> каждому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 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BB2400" w:rsidRDefault="00BA4DE9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по каждому 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E771FE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="002A25BE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по </w:t>
            </w:r>
            <w:r w:rsidR="002A25BE">
              <w:rPr>
                <w:rFonts w:ascii="Times New Roman" w:hAnsi="Times New Roman"/>
                <w:sz w:val="21"/>
                <w:szCs w:val="21"/>
              </w:rPr>
              <w:t xml:space="preserve">каждому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виду товара</w:t>
            </w:r>
            <w:r w:rsidRPr="00BB240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9928FE" w:rsidRDefault="00DA22F9" w:rsidP="00DA22F9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DA22F9">
              <w:rPr>
                <w:rFonts w:ascii="Times New Roman" w:hAnsi="Times New Roman"/>
              </w:rPr>
              <w:t>Поставщик доставляет Товар по адресу: 620043, г. Екатеринбу</w:t>
            </w:r>
            <w:r>
              <w:rPr>
                <w:rFonts w:ascii="Times New Roman" w:hAnsi="Times New Roman"/>
              </w:rPr>
              <w:t xml:space="preserve">рг, ул. Начдива Васильева, д. </w:t>
            </w:r>
            <w:r w:rsidR="009928FE" w:rsidRPr="007344A9">
              <w:rPr>
                <w:rFonts w:ascii="Times New Roman" w:hAnsi="Times New Roman"/>
              </w:rPr>
              <w:t>Поставщик уведомляет Заказчика о готовности Товара к поставке по электронн</w:t>
            </w:r>
            <w:r w:rsidR="009928FE">
              <w:rPr>
                <w:rFonts w:ascii="Times New Roman" w:hAnsi="Times New Roman"/>
              </w:rPr>
              <w:t xml:space="preserve">ой почте </w:t>
            </w:r>
            <w:hyperlink r:id="rId6" w:history="1">
              <w:proofErr w:type="gramStart"/>
              <w:r w:rsidRPr="00B56946">
                <w:rPr>
                  <w:rStyle w:val="a6"/>
                  <w:rFonts w:ascii="Times New Roman" w:hAnsi="Times New Roman"/>
                  <w:lang w:val="en-US"/>
                </w:rPr>
                <w:t>snab</w:t>
              </w:r>
              <w:r w:rsidRPr="00B56946">
                <w:rPr>
                  <w:rStyle w:val="a6"/>
                  <w:rFonts w:ascii="Times New Roman" w:hAnsi="Times New Roman"/>
                </w:rPr>
                <w:t>@</w:t>
              </w:r>
              <w:r w:rsidRPr="00B56946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Pr="00B56946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B56946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9928FE" w:rsidRPr="002044C6">
              <w:rPr>
                <w:rFonts w:ascii="Times New Roman" w:hAnsi="Times New Roman"/>
              </w:rPr>
              <w:t xml:space="preserve"> </w:t>
            </w:r>
            <w:r w:rsidR="009928FE">
              <w:rPr>
                <w:rFonts w:ascii="Times New Roman" w:hAnsi="Times New Roman"/>
              </w:rPr>
              <w:t>.</w:t>
            </w:r>
            <w:proofErr w:type="gramEnd"/>
            <w:r w:rsidR="009928FE">
              <w:rPr>
                <w:rFonts w:ascii="Times New Roman" w:hAnsi="Times New Roman"/>
              </w:rPr>
              <w:t xml:space="preserve">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6E4FCD" w:rsidP="006E4FC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A22F9" w:rsidRPr="006E4FCD">
              <w:rPr>
                <w:rFonts w:ascii="Times New Roman" w:hAnsi="Times New Roman"/>
              </w:rPr>
              <w:t xml:space="preserve"> </w:t>
            </w:r>
            <w:r w:rsidRPr="006E4FCD">
              <w:rPr>
                <w:rFonts w:ascii="Times New Roman" w:hAnsi="Times New Roman"/>
                <w:sz w:val="24"/>
                <w:szCs w:val="24"/>
              </w:rPr>
              <w:t xml:space="preserve">Поставка Товара должна осуществляться в течение 10 рабочих дней с даты заключения Договора.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863270" w:rsidP="005B46D8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F230E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>авщика на основании выставленного</w:t>
            </w:r>
            <w:r w:rsidRPr="007344A9">
              <w:rPr>
                <w:rFonts w:ascii="Times New Roman" w:hAnsi="Times New Roman"/>
              </w:rPr>
              <w:t xml:space="preserve"> Поставщиком </w:t>
            </w:r>
            <w:r>
              <w:rPr>
                <w:rFonts w:ascii="Times New Roman" w:hAnsi="Times New Roman"/>
              </w:rPr>
              <w:t>счета</w:t>
            </w:r>
            <w:r w:rsidRPr="007344A9">
              <w:rPr>
                <w:rFonts w:ascii="Times New Roman" w:hAnsi="Times New Roman"/>
              </w:rPr>
              <w:t xml:space="preserve">-фактуры в течение </w:t>
            </w:r>
            <w:r w:rsidR="005B46D8">
              <w:rPr>
                <w:rFonts w:ascii="Times New Roman" w:hAnsi="Times New Roman"/>
              </w:rPr>
              <w:t>7</w:t>
            </w:r>
            <w:r w:rsidRPr="007344A9">
              <w:rPr>
                <w:rFonts w:ascii="Times New Roman" w:hAnsi="Times New Roman"/>
              </w:rPr>
              <w:t xml:space="preserve"> (</w:t>
            </w:r>
            <w:r w:rsidR="005B46D8">
              <w:rPr>
                <w:rFonts w:ascii="Times New Roman" w:hAnsi="Times New Roman"/>
              </w:rPr>
              <w:t>Семи</w:t>
            </w:r>
            <w:r w:rsidRPr="007344A9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календарных </w:t>
            </w:r>
            <w:r w:rsidRPr="007344A9">
              <w:rPr>
                <w:rFonts w:ascii="Times New Roman" w:hAnsi="Times New Roman"/>
              </w:rPr>
              <w:t>дней после подписания Сторонами т</w:t>
            </w:r>
            <w:r>
              <w:rPr>
                <w:rFonts w:ascii="Times New Roman" w:hAnsi="Times New Roman"/>
              </w:rPr>
              <w:t>оварной накладной</w:t>
            </w:r>
            <w:r w:rsidRPr="007344A9">
              <w:rPr>
                <w:rFonts w:ascii="Times New Roman" w:hAnsi="Times New Roman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="006E4FCD">
              <w:rPr>
                <w:rFonts w:ascii="Times New Roman" w:hAnsi="Times New Roman"/>
                <w:sz w:val="21"/>
                <w:szCs w:val="21"/>
                <w:lang w:eastAsia="ar-SA"/>
              </w:rPr>
              <w:t>предложить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E03DC2" w:rsidP="00B74289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E03DC2">
              <w:rPr>
                <w:rFonts w:ascii="Times New Roman" w:hAnsi="Times New Roman"/>
                <w:lang w:eastAsia="ar-SA"/>
              </w:rPr>
              <w:t xml:space="preserve">Гарантийный срок на продукцию определяется в соответствии с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="002A25BE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E03DC2">
              <w:rPr>
                <w:rFonts w:ascii="Times New Roman" w:hAnsi="Times New Roman"/>
                <w:lang w:eastAsia="ar-SA"/>
              </w:rPr>
              <w:t xml:space="preserve">по </w:t>
            </w:r>
            <w:r w:rsidR="002A25BE">
              <w:rPr>
                <w:rFonts w:ascii="Times New Roman" w:hAnsi="Times New Roman"/>
                <w:lang w:eastAsia="ar-SA"/>
              </w:rPr>
              <w:t xml:space="preserve">каждому </w:t>
            </w:r>
            <w:r w:rsidRPr="00E03DC2">
              <w:rPr>
                <w:rFonts w:ascii="Times New Roman" w:hAnsi="Times New Roman"/>
                <w:lang w:eastAsia="ar-SA"/>
              </w:rPr>
              <w:t xml:space="preserve">виду </w:t>
            </w:r>
            <w:r w:rsidR="00B74289">
              <w:rPr>
                <w:rFonts w:ascii="Times New Roman" w:hAnsi="Times New Roman"/>
                <w:lang w:eastAsia="ar-SA"/>
              </w:rPr>
              <w:t>Товара</w:t>
            </w:r>
            <w:r w:rsidRPr="00E03DC2">
              <w:rPr>
                <w:rFonts w:ascii="Times New Roman" w:hAnsi="Times New Roman"/>
                <w:lang w:eastAsia="ar-SA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B74289">
              <w:rPr>
                <w:rFonts w:ascii="Times New Roman" w:hAnsi="Times New Roman"/>
                <w:sz w:val="21"/>
                <w:szCs w:val="21"/>
                <w:lang w:eastAsia="ru-RU"/>
              </w:rPr>
              <w:t>ГОСТ 83-79; ГОСТ 55064-2012; 6344-73; 4461-77; 4204-77; 9805-84</w:t>
            </w:r>
            <w:r w:rsidR="00B74289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B74289" w:rsidRPr="00E03DC2">
              <w:rPr>
                <w:rFonts w:ascii="Times New Roman" w:hAnsi="Times New Roman"/>
                <w:lang w:eastAsia="ar-SA"/>
              </w:rPr>
              <w:t xml:space="preserve">по </w:t>
            </w:r>
            <w:r w:rsidR="00B74289">
              <w:rPr>
                <w:rFonts w:ascii="Times New Roman" w:hAnsi="Times New Roman"/>
                <w:lang w:eastAsia="ar-SA"/>
              </w:rPr>
              <w:t xml:space="preserve">каждому </w:t>
            </w:r>
            <w:r w:rsidR="00B74289" w:rsidRPr="00E03DC2">
              <w:rPr>
                <w:rFonts w:ascii="Times New Roman" w:hAnsi="Times New Roman"/>
                <w:lang w:eastAsia="ar-SA"/>
              </w:rPr>
              <w:t xml:space="preserve">виду </w:t>
            </w:r>
            <w:r w:rsidR="00B74289">
              <w:rPr>
                <w:rFonts w:ascii="Times New Roman" w:hAnsi="Times New Roman"/>
                <w:lang w:eastAsia="ar-SA"/>
              </w:rPr>
              <w:t>Товара</w:t>
            </w:r>
            <w:r w:rsidR="00B74289" w:rsidRPr="00E03DC2">
              <w:rPr>
                <w:rFonts w:ascii="Times New Roman" w:hAnsi="Times New Roman"/>
                <w:lang w:eastAsia="ar-SA"/>
              </w:rPr>
              <w:t>.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Коммерческий директор – начальник центра      ________________       Пестова Е.В.</w:t>
      </w:r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010CDA" w:rsidRDefault="00010CD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br w:type="page"/>
      </w:r>
    </w:p>
    <w:p w:rsidR="00010CDA" w:rsidRDefault="00010CDA" w:rsidP="00010CD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  <w:sectPr w:rsidR="00010CDA" w:rsidSect="00B83A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10CDA" w:rsidRPr="00625B07" w:rsidRDefault="00010CDA" w:rsidP="00010CD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lastRenderedPageBreak/>
        <w:t>Приложение №1 к техническому заданию</w:t>
      </w:r>
    </w:p>
    <w:p w:rsidR="00010CDA" w:rsidRPr="00625B07" w:rsidRDefault="00010CDA" w:rsidP="00010CD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010CDA" w:rsidRDefault="00010CDA" w:rsidP="00010CD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10CDA" w:rsidRDefault="00010CDA" w:rsidP="00010CD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10CDA" w:rsidRPr="00625B07" w:rsidRDefault="00010CDA" w:rsidP="00010CDA">
      <w:pPr>
        <w:tabs>
          <w:tab w:val="left" w:pos="879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010CDA" w:rsidRDefault="00010CDA" w:rsidP="00010C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к техническим характеристикам</w:t>
      </w:r>
    </w:p>
    <w:p w:rsidR="00010CDA" w:rsidRDefault="00010CDA" w:rsidP="00010C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14879" w:type="dxa"/>
        <w:tblLook w:val="04A0" w:firstRow="1" w:lastRow="0" w:firstColumn="1" w:lastColumn="0" w:noHBand="0" w:noVBand="1"/>
      </w:tblPr>
      <w:tblGrid>
        <w:gridCol w:w="554"/>
        <w:gridCol w:w="2802"/>
        <w:gridCol w:w="1286"/>
        <w:gridCol w:w="7827"/>
        <w:gridCol w:w="2410"/>
      </w:tblGrid>
      <w:tr w:rsidR="00010CDA" w:rsidRPr="00625B07" w:rsidTr="005C18D3">
        <w:tc>
          <w:tcPr>
            <w:tcW w:w="14879" w:type="dxa"/>
            <w:gridSpan w:val="5"/>
          </w:tcPr>
          <w:p w:rsidR="00010CDA" w:rsidRPr="00625B07" w:rsidRDefault="00010CDA" w:rsidP="005C18D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Химические материалы</w:t>
            </w:r>
            <w:r w:rsidRPr="00F348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10CDA" w:rsidRPr="00625B07" w:rsidTr="005C18D3">
        <w:trPr>
          <w:trHeight w:val="97"/>
        </w:trPr>
        <w:tc>
          <w:tcPr>
            <w:tcW w:w="554" w:type="dxa"/>
            <w:vMerge w:val="restart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№</w:t>
            </w:r>
          </w:p>
          <w:p w:rsidR="00010CDA" w:rsidRPr="00625B07" w:rsidRDefault="00010CDA" w:rsidP="005C18D3">
            <w:pPr>
              <w:jc w:val="center"/>
              <w:rPr>
                <w:sz w:val="28"/>
                <w:szCs w:val="28"/>
              </w:rPr>
            </w:pPr>
            <w:r w:rsidRPr="00625B07">
              <w:rPr>
                <w:b/>
              </w:rPr>
              <w:t>п/п</w:t>
            </w:r>
          </w:p>
        </w:tc>
        <w:tc>
          <w:tcPr>
            <w:tcW w:w="2802" w:type="dxa"/>
            <w:vMerge w:val="restart"/>
          </w:tcPr>
          <w:p w:rsidR="00010CDA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Наименование</w:t>
            </w:r>
            <w:r>
              <w:rPr>
                <w:b/>
              </w:rPr>
              <w:t xml:space="preserve"> Продукции </w:t>
            </w:r>
          </w:p>
          <w:p w:rsidR="00010CDA" w:rsidRPr="00625B07" w:rsidRDefault="00010CDA" w:rsidP="005C18D3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по ГОСТ </w:t>
            </w:r>
          </w:p>
        </w:tc>
        <w:tc>
          <w:tcPr>
            <w:tcW w:w="11523" w:type="dxa"/>
            <w:gridSpan w:val="3"/>
            <w:vAlign w:val="center"/>
          </w:tcPr>
          <w:p w:rsidR="00010CDA" w:rsidRPr="00625B07" w:rsidRDefault="00010CDA" w:rsidP="005C18D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625B07">
              <w:rPr>
                <w:b/>
              </w:rPr>
              <w:t>Требования к техническим характеристикам продукции</w:t>
            </w:r>
          </w:p>
        </w:tc>
      </w:tr>
      <w:tr w:rsidR="00010CDA" w:rsidRPr="00625B07" w:rsidTr="005C18D3">
        <w:trPr>
          <w:trHeight w:val="886"/>
        </w:trPr>
        <w:tc>
          <w:tcPr>
            <w:tcW w:w="554" w:type="dxa"/>
            <w:vMerge/>
          </w:tcPr>
          <w:p w:rsidR="00010CDA" w:rsidRPr="00625B07" w:rsidRDefault="00010CDA" w:rsidP="005C18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010CDA" w:rsidRPr="00625B07" w:rsidRDefault="00010CDA" w:rsidP="005C18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010CDA" w:rsidRDefault="00010CDA" w:rsidP="005C18D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 xml:space="preserve"> (</w:t>
            </w:r>
            <w:r>
              <w:rPr>
                <w:b/>
              </w:rPr>
              <w:t>кг</w:t>
            </w:r>
            <w:r w:rsidRPr="00625B07">
              <w:rPr>
                <w:b/>
              </w:rPr>
              <w:t>)</w:t>
            </w:r>
          </w:p>
          <w:p w:rsidR="00010CDA" w:rsidRPr="00625B07" w:rsidRDefault="00010CDA" w:rsidP="005C18D3">
            <w:pPr>
              <w:jc w:val="center"/>
              <w:rPr>
                <w:b/>
              </w:rPr>
            </w:pPr>
          </w:p>
        </w:tc>
        <w:tc>
          <w:tcPr>
            <w:tcW w:w="7827" w:type="dxa"/>
          </w:tcPr>
          <w:p w:rsidR="00010CDA" w:rsidRDefault="00010CDA" w:rsidP="005C18D3">
            <w:pPr>
              <w:jc w:val="center"/>
              <w:rPr>
                <w:b/>
              </w:rPr>
            </w:pPr>
            <w:r w:rsidRPr="00F34889">
              <w:rPr>
                <w:b/>
              </w:rPr>
              <w:t>Особые требования к продукции</w:t>
            </w:r>
          </w:p>
          <w:p w:rsidR="00010CDA" w:rsidRPr="008A2FDB" w:rsidRDefault="00010CDA" w:rsidP="005C18D3">
            <w:pPr>
              <w:tabs>
                <w:tab w:val="left" w:pos="2955"/>
              </w:tabs>
            </w:pPr>
            <w:r>
              <w:tab/>
            </w:r>
          </w:p>
        </w:tc>
        <w:tc>
          <w:tcPr>
            <w:tcW w:w="2410" w:type="dxa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1A035B">
              <w:rPr>
                <w:b/>
              </w:rPr>
              <w:t>Метод испытания</w:t>
            </w:r>
          </w:p>
        </w:tc>
      </w:tr>
      <w:tr w:rsidR="00010CDA" w:rsidRPr="00625B07" w:rsidTr="005C18D3">
        <w:trPr>
          <w:trHeight w:val="96"/>
        </w:trPr>
        <w:tc>
          <w:tcPr>
            <w:tcW w:w="554" w:type="dxa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1</w:t>
            </w:r>
          </w:p>
        </w:tc>
        <w:tc>
          <w:tcPr>
            <w:tcW w:w="2802" w:type="dxa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2</w:t>
            </w:r>
          </w:p>
        </w:tc>
        <w:tc>
          <w:tcPr>
            <w:tcW w:w="1286" w:type="dxa"/>
            <w:vAlign w:val="center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3</w:t>
            </w:r>
          </w:p>
        </w:tc>
        <w:tc>
          <w:tcPr>
            <w:tcW w:w="7827" w:type="dxa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010CDA" w:rsidRPr="00625B07" w:rsidRDefault="00010CDA" w:rsidP="005C18D3">
            <w:pPr>
              <w:jc w:val="center"/>
              <w:rPr>
                <w:b/>
              </w:rPr>
            </w:pPr>
            <w:r w:rsidRPr="00625B07">
              <w:rPr>
                <w:b/>
              </w:rPr>
              <w:t>5</w:t>
            </w:r>
          </w:p>
        </w:tc>
      </w:tr>
      <w:tr w:rsidR="00010CDA" w:rsidRPr="00625B07" w:rsidTr="005C18D3">
        <w:trPr>
          <w:trHeight w:val="1282"/>
        </w:trPr>
        <w:tc>
          <w:tcPr>
            <w:tcW w:w="554" w:type="dxa"/>
          </w:tcPr>
          <w:p w:rsidR="00010CDA" w:rsidRPr="00625B07" w:rsidRDefault="00010CDA" w:rsidP="005C18D3">
            <w:pPr>
              <w:spacing w:after="0"/>
            </w:pPr>
            <w:r w:rsidRPr="00625B07">
              <w:t>1.</w:t>
            </w:r>
          </w:p>
        </w:tc>
        <w:tc>
          <w:tcPr>
            <w:tcW w:w="2802" w:type="dxa"/>
          </w:tcPr>
          <w:p w:rsidR="00010CDA" w:rsidRDefault="00010CDA" w:rsidP="005C18D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Натрий углекислый безводный ХЧ ГОСТ 83-79</w:t>
            </w:r>
          </w:p>
          <w:p w:rsidR="00010CDA" w:rsidRPr="00625B07" w:rsidRDefault="00010CDA" w:rsidP="005C18D3">
            <w:pPr>
              <w:spacing w:after="0"/>
              <w:rPr>
                <w:b/>
              </w:rPr>
            </w:pPr>
          </w:p>
        </w:tc>
        <w:tc>
          <w:tcPr>
            <w:tcW w:w="1286" w:type="dxa"/>
            <w:vAlign w:val="center"/>
          </w:tcPr>
          <w:p w:rsidR="00010CDA" w:rsidRPr="00583E8A" w:rsidRDefault="00010CDA" w:rsidP="005C18D3">
            <w:pPr>
              <w:spacing w:after="0"/>
              <w:jc w:val="center"/>
            </w:pPr>
            <w:r>
              <w:t>175</w:t>
            </w:r>
          </w:p>
        </w:tc>
        <w:tc>
          <w:tcPr>
            <w:tcW w:w="7827" w:type="dxa"/>
          </w:tcPr>
          <w:p w:rsidR="00010CDA" w:rsidRDefault="00010CDA" w:rsidP="005C18D3">
            <w:pPr>
              <w:spacing w:after="0"/>
            </w:pPr>
            <w:r>
              <w:t>Описание. Углекислый натрий ХЧ должен быть изготовлен в соответствии с требованиями ГОСТ 83-79</w:t>
            </w:r>
          </w:p>
          <w:p w:rsidR="00010CDA" w:rsidRPr="00583E8A" w:rsidRDefault="00010CDA" w:rsidP="005C18D3">
            <w:pPr>
              <w:spacing w:after="0" w:line="240" w:lineRule="auto"/>
            </w:pPr>
            <w:r>
              <w:t>Технические характеристики: По физико-химическим показателям углекислый натрий ХЧ должен соответствовать нормам: массовая доля углекислого натрия ХЧ- не менее 99,8%.</w:t>
            </w:r>
          </w:p>
        </w:tc>
        <w:tc>
          <w:tcPr>
            <w:tcW w:w="2410" w:type="dxa"/>
          </w:tcPr>
          <w:p w:rsidR="00010CDA" w:rsidRPr="001A035B" w:rsidRDefault="00010CDA" w:rsidP="005C18D3">
            <w:pPr>
              <w:spacing w:after="0"/>
              <w:jc w:val="both"/>
              <w:rPr>
                <w:b/>
              </w:rPr>
            </w:pPr>
            <w:r w:rsidRPr="001A035B">
              <w:rPr>
                <w:bCs/>
                <w:shd w:val="clear" w:color="auto" w:fill="FFFFFF"/>
                <w:lang w:eastAsia="ru-RU"/>
              </w:rPr>
              <w:t xml:space="preserve">В соответствии с </w:t>
            </w:r>
            <w:r>
              <w:rPr>
                <w:bCs/>
                <w:shd w:val="clear" w:color="auto" w:fill="FFFFFF"/>
                <w:lang w:eastAsia="ru-RU"/>
              </w:rPr>
              <w:t>ГОСТ 83-79.</w:t>
            </w:r>
          </w:p>
        </w:tc>
      </w:tr>
      <w:tr w:rsidR="00010CDA" w:rsidRPr="00625B07" w:rsidTr="005C18D3">
        <w:trPr>
          <w:trHeight w:val="1272"/>
        </w:trPr>
        <w:tc>
          <w:tcPr>
            <w:tcW w:w="554" w:type="dxa"/>
          </w:tcPr>
          <w:p w:rsidR="00010CDA" w:rsidRPr="00625B07" w:rsidRDefault="00010CDA" w:rsidP="005C18D3">
            <w:r>
              <w:t>2.</w:t>
            </w:r>
          </w:p>
        </w:tc>
        <w:tc>
          <w:tcPr>
            <w:tcW w:w="2802" w:type="dxa"/>
          </w:tcPr>
          <w:p w:rsidR="00010CDA" w:rsidRDefault="00010CDA" w:rsidP="005C18D3">
            <w:pPr>
              <w:rPr>
                <w:color w:val="000000"/>
              </w:rPr>
            </w:pPr>
            <w:r>
              <w:rPr>
                <w:color w:val="000000"/>
              </w:rPr>
              <w:t>Натрий едкий 46% раствор ГОСТ 55064-2012</w:t>
            </w:r>
          </w:p>
        </w:tc>
        <w:tc>
          <w:tcPr>
            <w:tcW w:w="1286" w:type="dxa"/>
            <w:vAlign w:val="center"/>
          </w:tcPr>
          <w:p w:rsidR="00010CDA" w:rsidRDefault="00010CDA" w:rsidP="005C18D3">
            <w:pPr>
              <w:jc w:val="center"/>
            </w:pPr>
            <w:r>
              <w:t>2000</w:t>
            </w:r>
          </w:p>
        </w:tc>
        <w:tc>
          <w:tcPr>
            <w:tcW w:w="7827" w:type="dxa"/>
          </w:tcPr>
          <w:p w:rsidR="00010CDA" w:rsidRDefault="00010CDA" w:rsidP="005C18D3">
            <w:pPr>
              <w:spacing w:after="0"/>
            </w:pPr>
            <w:r>
              <w:t>Описание. Технический едкий натрий должен быть изготовлен в соответствии с требованиями ГОСТ 55064-2012.</w:t>
            </w:r>
          </w:p>
          <w:p w:rsidR="00010CDA" w:rsidRDefault="00010CDA" w:rsidP="005C18D3">
            <w:pPr>
              <w:spacing w:after="0"/>
            </w:pPr>
            <w:r>
              <w:t xml:space="preserve">Технические характеристики: По физико-химическим показателям углекислый натрий должен соответствовать нормам: массовая доля </w:t>
            </w:r>
            <w:proofErr w:type="spellStart"/>
            <w:r>
              <w:t>гидрооксида</w:t>
            </w:r>
            <w:proofErr w:type="spellEnd"/>
            <w:r>
              <w:t xml:space="preserve"> натрия не менее 46%.</w:t>
            </w:r>
          </w:p>
        </w:tc>
        <w:tc>
          <w:tcPr>
            <w:tcW w:w="2410" w:type="dxa"/>
          </w:tcPr>
          <w:p w:rsidR="00010CDA" w:rsidRPr="000A74D6" w:rsidRDefault="00010CDA" w:rsidP="005C18D3">
            <w:pPr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ГОСТ </w:t>
            </w:r>
            <w:r>
              <w:rPr>
                <w:bCs/>
                <w:shd w:val="clear" w:color="auto" w:fill="FFFFFF"/>
                <w:lang w:eastAsia="ru-RU"/>
              </w:rPr>
              <w:t>55064-2012</w:t>
            </w:r>
          </w:p>
          <w:p w:rsidR="00010CDA" w:rsidRPr="001A035B" w:rsidRDefault="00010CDA" w:rsidP="005C18D3">
            <w:pPr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010CDA" w:rsidRPr="00625B07" w:rsidTr="005C18D3">
        <w:trPr>
          <w:trHeight w:val="1549"/>
        </w:trPr>
        <w:tc>
          <w:tcPr>
            <w:tcW w:w="554" w:type="dxa"/>
          </w:tcPr>
          <w:p w:rsidR="00010CDA" w:rsidRPr="00625B07" w:rsidRDefault="00010CDA" w:rsidP="005C18D3">
            <w:r>
              <w:t>3.</w:t>
            </w:r>
          </w:p>
        </w:tc>
        <w:tc>
          <w:tcPr>
            <w:tcW w:w="2802" w:type="dxa"/>
          </w:tcPr>
          <w:p w:rsidR="00010CDA" w:rsidRDefault="00010CDA" w:rsidP="005C18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Тиомочевина</w:t>
            </w:r>
            <w:proofErr w:type="spellEnd"/>
            <w:r>
              <w:rPr>
                <w:color w:val="000000"/>
              </w:rPr>
              <w:t xml:space="preserve"> ХЧ ГОСТ 6344-73</w:t>
            </w:r>
          </w:p>
        </w:tc>
        <w:tc>
          <w:tcPr>
            <w:tcW w:w="1286" w:type="dxa"/>
            <w:vAlign w:val="center"/>
          </w:tcPr>
          <w:p w:rsidR="00010CDA" w:rsidRDefault="00010CDA" w:rsidP="005C18D3">
            <w:pPr>
              <w:jc w:val="center"/>
            </w:pPr>
            <w:r>
              <w:t>50</w:t>
            </w:r>
          </w:p>
        </w:tc>
        <w:tc>
          <w:tcPr>
            <w:tcW w:w="7827" w:type="dxa"/>
          </w:tcPr>
          <w:p w:rsidR="00010CDA" w:rsidRDefault="00010CDA" w:rsidP="005C18D3">
            <w:pPr>
              <w:spacing w:after="0"/>
            </w:pPr>
            <w:r>
              <w:t xml:space="preserve">Описание. </w:t>
            </w:r>
            <w:proofErr w:type="spellStart"/>
            <w:r>
              <w:t>Тиомочевина</w:t>
            </w:r>
            <w:proofErr w:type="spellEnd"/>
            <w:r>
              <w:t xml:space="preserve"> ХЧ должна быть изготовлена в соответствии с требованиями ГОСТ 6344-73</w:t>
            </w:r>
          </w:p>
          <w:p w:rsidR="00010CDA" w:rsidRDefault="00010CDA" w:rsidP="005C18D3">
            <w:r>
              <w:t xml:space="preserve">Технические характеристики: По физико-химическим показателям углекислый натрий ХЧ должен соответствовать нормам: массовая доля </w:t>
            </w:r>
            <w:proofErr w:type="spellStart"/>
            <w:r>
              <w:t>тиомочевины</w:t>
            </w:r>
            <w:proofErr w:type="spellEnd"/>
            <w:r>
              <w:t xml:space="preserve"> ХЧ- не менее 99,0%.</w:t>
            </w:r>
          </w:p>
        </w:tc>
        <w:tc>
          <w:tcPr>
            <w:tcW w:w="2410" w:type="dxa"/>
          </w:tcPr>
          <w:p w:rsidR="00010CDA" w:rsidRPr="000A74D6" w:rsidRDefault="00010CDA" w:rsidP="005C18D3">
            <w:pPr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ГОСТ </w:t>
            </w:r>
            <w:r>
              <w:rPr>
                <w:bCs/>
                <w:shd w:val="clear" w:color="auto" w:fill="FFFFFF"/>
                <w:lang w:eastAsia="ru-RU"/>
              </w:rPr>
              <w:t>6344-73</w:t>
            </w:r>
          </w:p>
          <w:p w:rsidR="00010CDA" w:rsidRPr="001A035B" w:rsidRDefault="00010CDA" w:rsidP="005C18D3">
            <w:pPr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010CDA" w:rsidRPr="00625B07" w:rsidTr="005C18D3">
        <w:trPr>
          <w:trHeight w:val="1266"/>
        </w:trPr>
        <w:tc>
          <w:tcPr>
            <w:tcW w:w="554" w:type="dxa"/>
          </w:tcPr>
          <w:p w:rsidR="00010CDA" w:rsidRPr="00625B07" w:rsidRDefault="00010CDA" w:rsidP="005C18D3">
            <w:r>
              <w:lastRenderedPageBreak/>
              <w:t>4.</w:t>
            </w:r>
          </w:p>
        </w:tc>
        <w:tc>
          <w:tcPr>
            <w:tcW w:w="2802" w:type="dxa"/>
          </w:tcPr>
          <w:p w:rsidR="00010CDA" w:rsidRDefault="00010CDA" w:rsidP="005C18D3">
            <w:pPr>
              <w:rPr>
                <w:color w:val="000000"/>
              </w:rPr>
            </w:pPr>
            <w:r>
              <w:rPr>
                <w:color w:val="000000"/>
              </w:rPr>
              <w:t>Кислота азотная ХЧ ГОСТ 4461-77</w:t>
            </w:r>
          </w:p>
        </w:tc>
        <w:tc>
          <w:tcPr>
            <w:tcW w:w="1286" w:type="dxa"/>
            <w:vAlign w:val="center"/>
          </w:tcPr>
          <w:p w:rsidR="00010CDA" w:rsidRDefault="00010CDA" w:rsidP="005C18D3">
            <w:pPr>
              <w:jc w:val="center"/>
            </w:pPr>
            <w:r>
              <w:t>300</w:t>
            </w:r>
          </w:p>
        </w:tc>
        <w:tc>
          <w:tcPr>
            <w:tcW w:w="7827" w:type="dxa"/>
          </w:tcPr>
          <w:p w:rsidR="00010CDA" w:rsidRDefault="00010CDA" w:rsidP="005C18D3">
            <w:pPr>
              <w:spacing w:after="0"/>
            </w:pPr>
            <w:r>
              <w:t>Описание. Кислота азотная ХЧ должна быть изготовлена в соответствии с требованиями ГОСТ 4461-77</w:t>
            </w:r>
          </w:p>
          <w:p w:rsidR="00010CDA" w:rsidRPr="00010CDA" w:rsidRDefault="00010CDA" w:rsidP="005C18D3">
            <w:r>
              <w:t>Технические характеристики: По химическим показателям азотная кислота ХЧ должна соответствовать нормам: массовая доля азотной кислоты ХЧ - не менее 65%.</w:t>
            </w:r>
          </w:p>
        </w:tc>
        <w:tc>
          <w:tcPr>
            <w:tcW w:w="2410" w:type="dxa"/>
          </w:tcPr>
          <w:p w:rsidR="00010CDA" w:rsidRPr="000A74D6" w:rsidRDefault="00010CDA" w:rsidP="005C18D3">
            <w:pPr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ГОСТ </w:t>
            </w:r>
            <w:r>
              <w:rPr>
                <w:bCs/>
                <w:shd w:val="clear" w:color="auto" w:fill="FFFFFF"/>
                <w:lang w:eastAsia="ru-RU"/>
              </w:rPr>
              <w:t>4461-77</w:t>
            </w:r>
          </w:p>
          <w:p w:rsidR="00010CDA" w:rsidRPr="001A035B" w:rsidRDefault="00010CDA" w:rsidP="005C18D3">
            <w:pPr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010CDA" w:rsidRPr="00625B07" w:rsidTr="005C18D3">
        <w:trPr>
          <w:trHeight w:val="1396"/>
        </w:trPr>
        <w:tc>
          <w:tcPr>
            <w:tcW w:w="554" w:type="dxa"/>
          </w:tcPr>
          <w:p w:rsidR="00010CDA" w:rsidRPr="00625B07" w:rsidRDefault="00010CDA" w:rsidP="005C18D3">
            <w:r>
              <w:t>5.</w:t>
            </w:r>
          </w:p>
        </w:tc>
        <w:tc>
          <w:tcPr>
            <w:tcW w:w="2802" w:type="dxa"/>
          </w:tcPr>
          <w:p w:rsidR="00010CDA" w:rsidRDefault="00010CDA" w:rsidP="005C18D3">
            <w:pPr>
              <w:rPr>
                <w:color w:val="000000"/>
              </w:rPr>
            </w:pPr>
            <w:r>
              <w:rPr>
                <w:color w:val="000000"/>
              </w:rPr>
              <w:t>Кислота серная ХЧ ГОСТ 4204-77</w:t>
            </w:r>
          </w:p>
        </w:tc>
        <w:tc>
          <w:tcPr>
            <w:tcW w:w="1286" w:type="dxa"/>
            <w:vAlign w:val="center"/>
          </w:tcPr>
          <w:p w:rsidR="00010CDA" w:rsidRDefault="00010CDA" w:rsidP="005C18D3">
            <w:pPr>
              <w:jc w:val="center"/>
            </w:pPr>
            <w:r>
              <w:t>560</w:t>
            </w:r>
          </w:p>
        </w:tc>
        <w:tc>
          <w:tcPr>
            <w:tcW w:w="7827" w:type="dxa"/>
          </w:tcPr>
          <w:p w:rsidR="00010CDA" w:rsidRDefault="00010CDA" w:rsidP="005C18D3">
            <w:pPr>
              <w:spacing w:after="0"/>
            </w:pPr>
            <w:r>
              <w:t>Описание. Кислота серная ХЧ должна быть изготовлена в соответствии с требованиями ГОСТ 4204-77</w:t>
            </w:r>
          </w:p>
          <w:p w:rsidR="00010CDA" w:rsidRDefault="00010CDA" w:rsidP="005C18D3">
            <w:pPr>
              <w:spacing w:after="0"/>
            </w:pPr>
            <w:r>
              <w:t>Технические характеристики: По физико-химическим показателям кислота серная ХЧ должна соответствовать нормам: массовая доля азотной кислоты ХЧ - не менее 93,6%-95,6%.</w:t>
            </w:r>
          </w:p>
          <w:p w:rsidR="00010CDA" w:rsidRDefault="00010CDA" w:rsidP="005C18D3">
            <w:pPr>
              <w:spacing w:after="0"/>
            </w:pPr>
          </w:p>
        </w:tc>
        <w:tc>
          <w:tcPr>
            <w:tcW w:w="2410" w:type="dxa"/>
          </w:tcPr>
          <w:p w:rsidR="00010CDA" w:rsidRPr="000A74D6" w:rsidRDefault="00010CDA" w:rsidP="005C18D3">
            <w:pPr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ГОСТ </w:t>
            </w:r>
            <w:r>
              <w:rPr>
                <w:bCs/>
                <w:shd w:val="clear" w:color="auto" w:fill="FFFFFF"/>
                <w:lang w:eastAsia="ru-RU"/>
              </w:rPr>
              <w:t>4204-77</w:t>
            </w:r>
          </w:p>
          <w:p w:rsidR="00010CDA" w:rsidRPr="001A035B" w:rsidRDefault="00010CDA" w:rsidP="005C18D3">
            <w:pPr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  <w:tr w:rsidR="00010CDA" w:rsidRPr="00625B07" w:rsidTr="005C18D3">
        <w:trPr>
          <w:trHeight w:val="1504"/>
        </w:trPr>
        <w:tc>
          <w:tcPr>
            <w:tcW w:w="554" w:type="dxa"/>
          </w:tcPr>
          <w:p w:rsidR="00010CDA" w:rsidRPr="00625B07" w:rsidRDefault="00010CDA" w:rsidP="005C18D3">
            <w:r>
              <w:t>6.</w:t>
            </w:r>
          </w:p>
        </w:tc>
        <w:tc>
          <w:tcPr>
            <w:tcW w:w="2802" w:type="dxa"/>
          </w:tcPr>
          <w:p w:rsidR="00010CDA" w:rsidRDefault="00010CDA" w:rsidP="005C18D3">
            <w:pPr>
              <w:rPr>
                <w:color w:val="000000"/>
              </w:rPr>
            </w:pPr>
            <w:r>
              <w:rPr>
                <w:color w:val="000000"/>
              </w:rPr>
              <w:t>Спирт изопропиловый ХЧ ГОСТ 9805-84</w:t>
            </w:r>
          </w:p>
        </w:tc>
        <w:tc>
          <w:tcPr>
            <w:tcW w:w="1286" w:type="dxa"/>
            <w:vAlign w:val="center"/>
          </w:tcPr>
          <w:p w:rsidR="00010CDA" w:rsidRDefault="00010CDA" w:rsidP="005C18D3">
            <w:pPr>
              <w:jc w:val="center"/>
            </w:pPr>
            <w:r>
              <w:t>70</w:t>
            </w:r>
          </w:p>
        </w:tc>
        <w:tc>
          <w:tcPr>
            <w:tcW w:w="7827" w:type="dxa"/>
          </w:tcPr>
          <w:p w:rsidR="00010CDA" w:rsidRDefault="00010CDA" w:rsidP="005C18D3">
            <w:pPr>
              <w:spacing w:after="0"/>
            </w:pPr>
            <w:r>
              <w:t>Описание. Спирт изопропиловый ХЧ должен быть изготовлен в соответствии с требованиями ГОСТ 9805-84</w:t>
            </w:r>
          </w:p>
          <w:p w:rsidR="00010CDA" w:rsidRDefault="00010CDA" w:rsidP="005C18D3">
            <w:pPr>
              <w:spacing w:after="0"/>
            </w:pPr>
            <w:r>
              <w:t>Технические характеристики: По физико-химическим показателям спирт изопропиловый ХЧ должен соответствовать нормам: массовая доля спирта изопропилового ХЧ - не менее 99,7%.</w:t>
            </w:r>
          </w:p>
          <w:p w:rsidR="00010CDA" w:rsidRDefault="00010CDA" w:rsidP="005C18D3"/>
        </w:tc>
        <w:tc>
          <w:tcPr>
            <w:tcW w:w="2410" w:type="dxa"/>
          </w:tcPr>
          <w:p w:rsidR="00010CDA" w:rsidRPr="000A74D6" w:rsidRDefault="00010CDA" w:rsidP="005C18D3">
            <w:pPr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ГОСТ </w:t>
            </w:r>
            <w:r>
              <w:rPr>
                <w:bCs/>
                <w:shd w:val="clear" w:color="auto" w:fill="FFFFFF"/>
                <w:lang w:eastAsia="ru-RU"/>
              </w:rPr>
              <w:t>9805-84</w:t>
            </w:r>
          </w:p>
          <w:p w:rsidR="00010CDA" w:rsidRPr="001A035B" w:rsidRDefault="00010CDA" w:rsidP="005C18D3">
            <w:pPr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</w:tbl>
    <w:p w:rsidR="00010CDA" w:rsidRDefault="00010CDA" w:rsidP="00010CD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0CDA" w:rsidRDefault="00010CDA" w:rsidP="00010CD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0CDA" w:rsidRDefault="00010CDA" w:rsidP="00010CD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0CDA" w:rsidRDefault="00010CDA" w:rsidP="00010CD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0CDA" w:rsidRDefault="00010CDA" w:rsidP="00010CDA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Коммерческий директор-                                                                   </w:t>
      </w:r>
    </w:p>
    <w:p w:rsidR="004E527D" w:rsidRDefault="00010CDA" w:rsidP="00010CDA">
      <w:r>
        <w:rPr>
          <w:rFonts w:ascii="Times New Roman" w:eastAsia="Times New Roman" w:hAnsi="Times New Roman"/>
        </w:rPr>
        <w:t>Начальник центра</w:t>
      </w:r>
      <w:r w:rsidRPr="00625B07">
        <w:rPr>
          <w:rFonts w:ascii="Times New Roman" w:eastAsia="Times New Roman" w:hAnsi="Times New Roman"/>
        </w:rPr>
        <w:t xml:space="preserve">                                  </w:t>
      </w:r>
      <w:r>
        <w:rPr>
          <w:rFonts w:ascii="Times New Roman" w:eastAsia="Times New Roman" w:hAnsi="Times New Roman"/>
        </w:rPr>
        <w:t xml:space="preserve">        </w:t>
      </w:r>
      <w:r w:rsidRPr="00625B07">
        <w:rPr>
          <w:rFonts w:ascii="Times New Roman" w:eastAsia="Times New Roman" w:hAnsi="Times New Roman"/>
        </w:rPr>
        <w:t xml:space="preserve">                    </w:t>
      </w: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</w:t>
      </w:r>
      <w:r w:rsidRPr="00625B07">
        <w:rPr>
          <w:rFonts w:ascii="Times New Roman" w:eastAsia="Times New Roman" w:hAnsi="Times New Roman"/>
        </w:rPr>
        <w:t xml:space="preserve">     </w:t>
      </w:r>
      <w:r>
        <w:rPr>
          <w:rFonts w:ascii="Times New Roman" w:eastAsia="Times New Roman" w:hAnsi="Times New Roman"/>
        </w:rPr>
        <w:t xml:space="preserve">             Е.В</w:t>
      </w:r>
      <w:r w:rsidRPr="00625B0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Пестова</w:t>
      </w:r>
      <w:r w:rsidRPr="00625B07">
        <w:rPr>
          <w:rFonts w:ascii="Times New Roman" w:eastAsia="Times New Roman" w:hAnsi="Times New Roman"/>
          <w:sz w:val="21"/>
          <w:szCs w:val="21"/>
          <w:lang w:eastAsia="ru-RU"/>
        </w:rPr>
        <w:t xml:space="preserve">   </w:t>
      </w:r>
    </w:p>
    <w:sectPr w:rsidR="004E527D" w:rsidSect="00010CD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CDA"/>
    <w:rsid w:val="00010EC1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4263D"/>
    <w:rsid w:val="002665AA"/>
    <w:rsid w:val="002A25BE"/>
    <w:rsid w:val="002A6BB1"/>
    <w:rsid w:val="002E4A5E"/>
    <w:rsid w:val="00315607"/>
    <w:rsid w:val="00365203"/>
    <w:rsid w:val="0036540C"/>
    <w:rsid w:val="003731EA"/>
    <w:rsid w:val="00383425"/>
    <w:rsid w:val="003C0677"/>
    <w:rsid w:val="003D1429"/>
    <w:rsid w:val="003D6055"/>
    <w:rsid w:val="003E607A"/>
    <w:rsid w:val="003F1C4C"/>
    <w:rsid w:val="00424F05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17EC"/>
    <w:rsid w:val="005023B8"/>
    <w:rsid w:val="005264FB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6E4FCD"/>
    <w:rsid w:val="007374C0"/>
    <w:rsid w:val="0074792D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34526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43119"/>
    <w:rsid w:val="00A43AE6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65188"/>
    <w:rsid w:val="00B74289"/>
    <w:rsid w:val="00B76794"/>
    <w:rsid w:val="00B83A8B"/>
    <w:rsid w:val="00BA4DE9"/>
    <w:rsid w:val="00BB2400"/>
    <w:rsid w:val="00BC28AA"/>
    <w:rsid w:val="00BE4ACB"/>
    <w:rsid w:val="00BF458F"/>
    <w:rsid w:val="00C11612"/>
    <w:rsid w:val="00C61302"/>
    <w:rsid w:val="00CA7674"/>
    <w:rsid w:val="00CB7CE5"/>
    <w:rsid w:val="00CC15D7"/>
    <w:rsid w:val="00CF08A8"/>
    <w:rsid w:val="00D13E39"/>
    <w:rsid w:val="00D36FD2"/>
    <w:rsid w:val="00D93124"/>
    <w:rsid w:val="00DA22F9"/>
    <w:rsid w:val="00DF17F7"/>
    <w:rsid w:val="00E03DC2"/>
    <w:rsid w:val="00E30F8D"/>
    <w:rsid w:val="00E326D3"/>
    <w:rsid w:val="00E32DFC"/>
    <w:rsid w:val="00E36894"/>
    <w:rsid w:val="00E56B15"/>
    <w:rsid w:val="00E64ED9"/>
    <w:rsid w:val="00E768E9"/>
    <w:rsid w:val="00E771FE"/>
    <w:rsid w:val="00EA081A"/>
    <w:rsid w:val="00ED0267"/>
    <w:rsid w:val="00EE1CA8"/>
    <w:rsid w:val="00F21453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FF2064-22EA-4E45-9465-DAD3D4EF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  <w:style w:type="table" w:styleId="a7">
    <w:name w:val="Table Grid"/>
    <w:basedOn w:val="a1"/>
    <w:locked/>
    <w:rsid w:val="00010CD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nab@npo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A3304-4788-458A-91D3-20A661DC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Тонкова Марина Анатольевна</cp:lastModifiedBy>
  <cp:revision>47</cp:revision>
  <cp:lastPrinted>2022-02-14T07:14:00Z</cp:lastPrinted>
  <dcterms:created xsi:type="dcterms:W3CDTF">2020-12-09T11:41:00Z</dcterms:created>
  <dcterms:modified xsi:type="dcterms:W3CDTF">2023-04-24T05:45:00Z</dcterms:modified>
</cp:coreProperties>
</file>