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896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DE6B42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E11D9E">
        <w:rPr>
          <w:b/>
          <w:szCs w:val="28"/>
        </w:rPr>
        <w:t>о</w:t>
      </w:r>
      <w:r w:rsidR="00DE6B42" w:rsidRPr="00DE6B42">
        <w:rPr>
          <w:b/>
          <w:szCs w:val="28"/>
        </w:rPr>
        <w:t xml:space="preserve">казание услуг по техническому обслуживанию </w:t>
      </w:r>
      <w:r w:rsidR="00E11D9E">
        <w:rPr>
          <w:b/>
          <w:szCs w:val="28"/>
        </w:rPr>
        <w:t>и ремонту</w:t>
      </w:r>
    </w:p>
    <w:p w:rsidR="006B4D95" w:rsidRDefault="00DE6B42" w:rsidP="006B4D95">
      <w:pPr>
        <w:jc w:val="center"/>
        <w:rPr>
          <w:b/>
          <w:szCs w:val="28"/>
        </w:rPr>
      </w:pPr>
      <w:r w:rsidRPr="00DE6B42">
        <w:rPr>
          <w:b/>
          <w:szCs w:val="28"/>
        </w:rPr>
        <w:t>копировально-множительно</w:t>
      </w:r>
      <w:r w:rsidR="00E11D9E">
        <w:rPr>
          <w:b/>
          <w:szCs w:val="28"/>
        </w:rPr>
        <w:t>го оборудования</w:t>
      </w:r>
    </w:p>
    <w:p w:rsidR="00DE6B42" w:rsidRDefault="00DE6B42" w:rsidP="006B4D95">
      <w:pPr>
        <w:jc w:val="center"/>
        <w:rPr>
          <w:b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5466"/>
      </w:tblGrid>
      <w:tr w:rsidR="006B4D95" w:rsidRPr="00FC49F9" w:rsidTr="006F20DD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6B4D95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  <w:p w:rsidR="009E6AAB" w:rsidRDefault="009E6AAB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  <w:p w:rsidR="009E6AAB" w:rsidRPr="00FC49F9" w:rsidRDefault="009E6AAB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E6AAB" w:rsidRDefault="009E6AAB" w:rsidP="009E6AAB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9E6AAB">
              <w:rPr>
                <w:sz w:val="24"/>
                <w:szCs w:val="24"/>
                <w:lang w:eastAsia="en-US"/>
              </w:rPr>
              <w:t>Не установлено</w:t>
            </w:r>
            <w:r w:rsidR="006B4D95" w:rsidRPr="009E6AAB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Оказываемые услуги должны соответствовать требованиям производителя, требованиям действующего законодательства и иным документам, устанавливающим требования к качеству услуг, являющихся предметом договора.</w:t>
            </w:r>
          </w:p>
        </w:tc>
      </w:tr>
      <w:tr w:rsidR="006B4D95" w:rsidRPr="00FC49F9" w:rsidTr="006F20DD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Оказание услуг должно осуществляться в соответствии  с правилами безопасности, установленными действующим законодательством Российской федерации. Все инструменты и оборудование, используемые при оказании услуг, должны быть в рабочем и безопасном состоянии.</w:t>
            </w: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  <w:p w:rsidR="006B4D95" w:rsidRPr="006F20DD" w:rsidRDefault="006B4D95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  <w:p w:rsidR="006B4D95" w:rsidRPr="006F20DD" w:rsidRDefault="006B4D95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6F20DD">
        <w:trPr>
          <w:trHeight w:val="79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В соответствии с условиями проекта договора</w:t>
            </w:r>
          </w:p>
        </w:tc>
      </w:tr>
      <w:tr w:rsidR="006B4D95" w:rsidRPr="00FC49F9" w:rsidTr="006F20DD">
        <w:trPr>
          <w:trHeight w:val="51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9E6AAB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продукции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F94B38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r w:rsidR="009E6AAB" w:rsidRPr="006F20DD">
              <w:rPr>
                <w:sz w:val="24"/>
                <w:szCs w:val="24"/>
                <w:lang w:eastAsia="en-US"/>
              </w:rPr>
              <w:t>арантийный срок в течение 3 (Трех) месяцев на все проведенные работы с момента подписания акта выполненных работ.</w:t>
            </w:r>
          </w:p>
        </w:tc>
      </w:tr>
      <w:tr w:rsidR="006B4D95" w:rsidRPr="00FC49F9" w:rsidTr="006F20D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F20DD" w:rsidRDefault="00DE6B42" w:rsidP="006F20DD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F20DD">
              <w:rPr>
                <w:sz w:val="24"/>
                <w:szCs w:val="24"/>
                <w:lang w:eastAsia="en-US"/>
              </w:rPr>
              <w:t>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94B38" w:rsidRPr="00F94B38" w:rsidRDefault="000B4B53" w:rsidP="00F94B38">
      <w:pPr>
        <w:jc w:val="center"/>
        <w:rPr>
          <w:szCs w:val="28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 xml:space="preserve">Приложение №1: </w:t>
      </w:r>
      <w:r w:rsidR="00F94B38" w:rsidRPr="00F94B38">
        <w:rPr>
          <w:szCs w:val="28"/>
        </w:rPr>
        <w:t>Перечень работ по техническому обслуживанию и ремонту</w:t>
      </w:r>
    </w:p>
    <w:p w:rsidR="00DE6B42" w:rsidRDefault="00F94B38" w:rsidP="00F94B38">
      <w:pPr>
        <w:spacing w:after="200" w:line="276" w:lineRule="auto"/>
        <w:rPr>
          <w:rFonts w:eastAsia="Calibri"/>
          <w:i/>
          <w:szCs w:val="28"/>
          <w:lang w:eastAsia="en-US"/>
        </w:rPr>
      </w:pPr>
      <w:r w:rsidRPr="00F94B38">
        <w:rPr>
          <w:szCs w:val="28"/>
        </w:rPr>
        <w:t>копировально-множительного оборудования</w:t>
      </w:r>
      <w:r>
        <w:rPr>
          <w:rFonts w:eastAsia="Calibri"/>
          <w:i/>
          <w:szCs w:val="28"/>
          <w:lang w:eastAsia="en-US"/>
        </w:rPr>
        <w:t xml:space="preserve"> </w:t>
      </w:r>
      <w:r w:rsidR="00DE6B42">
        <w:rPr>
          <w:rFonts w:eastAsia="Calibri"/>
          <w:i/>
          <w:szCs w:val="28"/>
          <w:lang w:eastAsia="en-US"/>
        </w:rPr>
        <w:br w:type="page"/>
      </w:r>
    </w:p>
    <w:p w:rsidR="00DE6B42" w:rsidRDefault="00DE6B42" w:rsidP="00DE6B42">
      <w:pPr>
        <w:jc w:val="center"/>
        <w:rPr>
          <w:bCs/>
          <w:color w:val="000000"/>
          <w:sz w:val="24"/>
          <w:szCs w:val="24"/>
        </w:rPr>
        <w:sectPr w:rsidR="00DE6B42" w:rsidSect="00DE6B42">
          <w:pgSz w:w="11906" w:h="16838"/>
          <w:pgMar w:top="1106" w:right="454" w:bottom="1134" w:left="680" w:header="709" w:footer="709" w:gutter="0"/>
          <w:cols w:space="708"/>
          <w:docGrid w:linePitch="381"/>
        </w:sectPr>
      </w:pPr>
    </w:p>
    <w:p w:rsidR="00DE6B42" w:rsidRPr="004A3F53" w:rsidRDefault="00DE6B42" w:rsidP="00DE6B42">
      <w:pPr>
        <w:jc w:val="right"/>
        <w:rPr>
          <w:sz w:val="24"/>
          <w:szCs w:val="24"/>
        </w:rPr>
      </w:pPr>
      <w:r w:rsidRPr="004A3F53">
        <w:rPr>
          <w:sz w:val="24"/>
          <w:szCs w:val="24"/>
        </w:rPr>
        <w:t>Приложение №1</w:t>
      </w:r>
    </w:p>
    <w:p w:rsidR="00DE6B42" w:rsidRPr="004A3F53" w:rsidRDefault="00DE6B42" w:rsidP="00DE6B42">
      <w:pPr>
        <w:jc w:val="right"/>
        <w:rPr>
          <w:sz w:val="24"/>
          <w:szCs w:val="24"/>
        </w:rPr>
      </w:pPr>
      <w:r w:rsidRPr="004A3F53">
        <w:rPr>
          <w:sz w:val="24"/>
          <w:szCs w:val="24"/>
        </w:rPr>
        <w:t>к техническому заданию</w:t>
      </w:r>
    </w:p>
    <w:tbl>
      <w:tblPr>
        <w:tblpPr w:leftFromText="180" w:rightFromText="180" w:vertAnchor="page" w:horzAnchor="margin" w:tblpXSpec="center" w:tblpY="2713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2693"/>
        <w:gridCol w:w="3260"/>
        <w:gridCol w:w="709"/>
        <w:gridCol w:w="726"/>
        <w:gridCol w:w="1117"/>
      </w:tblGrid>
      <w:tr w:rsidR="00E11D9E" w:rsidRPr="008B1C2E" w:rsidTr="00E11D9E">
        <w:trPr>
          <w:trHeight w:val="276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ind w:right="-892"/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Предмет закупки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 xml:space="preserve">Цена                      в </w:t>
            </w:r>
            <w:proofErr w:type="gramStart"/>
            <w:r w:rsidRPr="008B1C2E">
              <w:rPr>
                <w:bCs/>
                <w:color w:val="000000"/>
                <w:sz w:val="24"/>
                <w:szCs w:val="24"/>
              </w:rPr>
              <w:t>руб.(</w:t>
            </w:r>
            <w:proofErr w:type="gramEnd"/>
            <w:r w:rsidRPr="008B1C2E">
              <w:rPr>
                <w:bCs/>
                <w:color w:val="000000"/>
                <w:sz w:val="24"/>
                <w:szCs w:val="24"/>
              </w:rPr>
              <w:t>с НДС)</w:t>
            </w:r>
          </w:p>
        </w:tc>
      </w:tr>
      <w:tr w:rsidR="00E11D9E" w:rsidRPr="008B1C2E" w:rsidTr="00E11D9E">
        <w:trPr>
          <w:trHeight w:val="464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1D9E" w:rsidRPr="008B1C2E" w:rsidTr="00E11D9E">
        <w:trPr>
          <w:trHeight w:val="276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D9E" w:rsidRPr="008B1C2E" w:rsidRDefault="00E11D9E" w:rsidP="00E11D9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Системы цифрового копирования (Формат А0)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49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54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№3)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фотобарабаны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, девелоперы, блоки проявки, печки)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55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МФУ</w:t>
            </w:r>
            <w:r w:rsidRPr="006F20DD">
              <w:rPr>
                <w:bCs/>
                <w:color w:val="000000"/>
                <w:sz w:val="22"/>
                <w:szCs w:val="22"/>
              </w:rPr>
              <w:br/>
              <w:t xml:space="preserve"> (Формат А3)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4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56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41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№3)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фотобарабаны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, девелоперы, блоки проявки, печки)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46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B1C2E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Сканеры (Формат А0)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Диагностические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7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Профилактика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Полная профилактика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1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№1)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Мелкий ремонт без использования ЗИП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615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Ремонт (категория №2)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Замена неисправных деталей (ролики, шестерни, валы, моторы)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11D9E" w:rsidRPr="008B1C2E" w:rsidTr="00E11D9E">
        <w:trPr>
          <w:trHeight w:val="398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D9E" w:rsidRPr="008B1C2E" w:rsidRDefault="00E11D9E" w:rsidP="00E11D9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Работы по настройке аппаратов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 xml:space="preserve">Сброс ошибок и кодов индикации, перепрограммирование, </w:t>
            </w: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перепрошивка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6F20DD">
              <w:rPr>
                <w:bCs/>
                <w:color w:val="000000"/>
                <w:sz w:val="22"/>
                <w:szCs w:val="22"/>
              </w:rPr>
              <w:t>усл.ед</w:t>
            </w:r>
            <w:proofErr w:type="spellEnd"/>
            <w:r w:rsidRPr="006F20DD"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F20DD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9E" w:rsidRPr="006F20DD" w:rsidRDefault="00E11D9E" w:rsidP="00E11D9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E11D9E" w:rsidRPr="000019AB" w:rsidRDefault="00DE6B42" w:rsidP="00E11D9E">
      <w:pPr>
        <w:jc w:val="center"/>
        <w:rPr>
          <w:b/>
          <w:sz w:val="24"/>
          <w:szCs w:val="24"/>
        </w:rPr>
      </w:pPr>
      <w:r w:rsidRPr="005B4063">
        <w:rPr>
          <w:b/>
          <w:sz w:val="24"/>
          <w:szCs w:val="24"/>
        </w:rPr>
        <w:t>Перечень</w:t>
      </w:r>
      <w:r w:rsidR="000019AB">
        <w:rPr>
          <w:b/>
          <w:sz w:val="24"/>
          <w:szCs w:val="24"/>
        </w:rPr>
        <w:t xml:space="preserve"> работ</w:t>
      </w:r>
      <w:r w:rsidRPr="005B4063">
        <w:rPr>
          <w:b/>
          <w:sz w:val="24"/>
          <w:szCs w:val="24"/>
        </w:rPr>
        <w:t xml:space="preserve"> </w:t>
      </w:r>
      <w:r w:rsidR="00E11D9E" w:rsidRPr="000019AB">
        <w:rPr>
          <w:b/>
          <w:sz w:val="24"/>
          <w:szCs w:val="24"/>
        </w:rPr>
        <w:t>по техническому обслуживанию и ремонту</w:t>
      </w:r>
    </w:p>
    <w:p w:rsidR="00E11D9E" w:rsidRPr="000019AB" w:rsidRDefault="00E11D9E" w:rsidP="00E11D9E">
      <w:pPr>
        <w:jc w:val="center"/>
        <w:rPr>
          <w:b/>
          <w:sz w:val="24"/>
          <w:szCs w:val="24"/>
        </w:rPr>
      </w:pPr>
      <w:r w:rsidRPr="000019AB">
        <w:rPr>
          <w:b/>
          <w:sz w:val="24"/>
          <w:szCs w:val="24"/>
        </w:rPr>
        <w:t>копировально-множительного оборудования</w:t>
      </w:r>
    </w:p>
    <w:p w:rsidR="00E11D9E" w:rsidRPr="000019AB" w:rsidRDefault="00E11D9E" w:rsidP="00E11D9E">
      <w:pPr>
        <w:jc w:val="center"/>
        <w:rPr>
          <w:b/>
          <w:sz w:val="24"/>
          <w:szCs w:val="24"/>
        </w:rPr>
      </w:pPr>
    </w:p>
    <w:p w:rsidR="006B4D95" w:rsidRPr="00FC49F9" w:rsidRDefault="006B4D95" w:rsidP="006B4D95">
      <w:pPr>
        <w:spacing w:after="200" w:line="276" w:lineRule="auto"/>
        <w:rPr>
          <w:rFonts w:eastAsia="Calibri"/>
          <w:szCs w:val="28"/>
          <w:lang w:eastAsia="en-US"/>
        </w:rPr>
      </w:pPr>
      <w:bookmarkStart w:id="0" w:name="_GoBack"/>
      <w:bookmarkEnd w:id="0"/>
    </w:p>
    <w:sectPr w:rsidR="006B4D95" w:rsidRPr="00FC49F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C1959A6"/>
    <w:multiLevelType w:val="hybridMultilevel"/>
    <w:tmpl w:val="155851FA"/>
    <w:lvl w:ilvl="0" w:tplc="929C03F4">
      <w:start w:val="2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54AF0F0E"/>
    <w:multiLevelType w:val="hybridMultilevel"/>
    <w:tmpl w:val="66205AB2"/>
    <w:lvl w:ilvl="0" w:tplc="8A74FF7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19AB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5B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532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4CF4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030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6C10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20DD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8BF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07E6C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6AAB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896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B4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1D9E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0FBB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177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4B38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F4C10-7FF2-49A1-B6E9-32C1596C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aliases w:val="Нумерованый список,Bullet List,FooterText,numbered,SL_Абзац списка,Ненумерованный список"/>
    <w:basedOn w:val="a"/>
    <w:link w:val="a7"/>
    <w:uiPriority w:val="34"/>
    <w:qFormat/>
    <w:rsid w:val="00E90F7E"/>
    <w:pPr>
      <w:ind w:left="720"/>
      <w:contextualSpacing/>
    </w:pPr>
  </w:style>
  <w:style w:type="paragraph" w:customStyle="1" w:styleId="a8">
    <w:name w:val="Стиль"/>
    <w:rsid w:val="00EC0177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7">
    <w:name w:val="Абзац списка Знак"/>
    <w:aliases w:val="Нумерованый список Знак,Bullet List Знак,FooterText Знак,numbered Знак,SL_Абзац списка Знак,Ненумерованный список Знак"/>
    <w:basedOn w:val="a0"/>
    <w:link w:val="a6"/>
    <w:uiPriority w:val="34"/>
    <w:locked/>
    <w:rsid w:val="00EC01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C017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64A84-C295-4DD0-8610-B98FC319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9</cp:revision>
  <cp:lastPrinted>2022-03-02T06:13:00Z</cp:lastPrinted>
  <dcterms:created xsi:type="dcterms:W3CDTF">2024-04-03T09:19:00Z</dcterms:created>
  <dcterms:modified xsi:type="dcterms:W3CDTF">2024-04-17T04:09:00Z</dcterms:modified>
</cp:coreProperties>
</file>