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E6C" w:rsidRDefault="00410E6C" w:rsidP="00410E6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10E6C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</w:t>
      </w:r>
    </w:p>
    <w:p w:rsidR="00743589" w:rsidRDefault="00743589" w:rsidP="00410E6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экспертизе промышленной безопасности</w:t>
      </w:r>
    </w:p>
    <w:p w:rsidR="00410E6C" w:rsidRPr="00410E6C" w:rsidRDefault="00410E6C" w:rsidP="00743589">
      <w:pPr>
        <w:widowControl w:val="0"/>
        <w:autoSpaceDE w:val="0"/>
        <w:autoSpaceDN w:val="0"/>
        <w:adjustRightInd w:val="0"/>
        <w:spacing w:after="0" w:line="240" w:lineRule="auto"/>
        <w:ind w:right="139"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3589" w:rsidRDefault="00670EF2" w:rsidP="009D37D6">
      <w:pPr>
        <w:widowControl w:val="0"/>
        <w:autoSpaceDE w:val="0"/>
        <w:autoSpaceDN w:val="0"/>
        <w:adjustRightInd w:val="0"/>
        <w:spacing w:after="0" w:line="240" w:lineRule="auto"/>
        <w:ind w:right="28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здания</w:t>
      </w:r>
      <w:r w:rsidR="008A4C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3589">
        <w:rPr>
          <w:rFonts w:ascii="Times New Roman" w:eastAsia="Calibri" w:hAnsi="Times New Roman" w:cs="Times New Roman"/>
          <w:sz w:val="24"/>
          <w:szCs w:val="24"/>
        </w:rPr>
        <w:t>2-о</w:t>
      </w:r>
      <w:r w:rsidR="008A4C30">
        <w:rPr>
          <w:rFonts w:ascii="Times New Roman" w:eastAsia="Calibri" w:hAnsi="Times New Roman" w:cs="Times New Roman"/>
          <w:sz w:val="24"/>
          <w:szCs w:val="24"/>
        </w:rPr>
        <w:t>го</w:t>
      </w:r>
      <w:r w:rsidR="00743589">
        <w:rPr>
          <w:rFonts w:ascii="Times New Roman" w:eastAsia="Calibri" w:hAnsi="Times New Roman" w:cs="Times New Roman"/>
          <w:sz w:val="24"/>
          <w:szCs w:val="24"/>
        </w:rPr>
        <w:t xml:space="preserve"> производственн</w:t>
      </w:r>
      <w:r w:rsidR="008A4C30">
        <w:rPr>
          <w:rFonts w:ascii="Times New Roman" w:eastAsia="Calibri" w:hAnsi="Times New Roman" w:cs="Times New Roman"/>
          <w:sz w:val="24"/>
          <w:szCs w:val="24"/>
        </w:rPr>
        <w:t>ого</w:t>
      </w:r>
      <w:r w:rsidR="00743589">
        <w:rPr>
          <w:rFonts w:ascii="Times New Roman" w:eastAsia="Calibri" w:hAnsi="Times New Roman" w:cs="Times New Roman"/>
          <w:sz w:val="24"/>
          <w:szCs w:val="24"/>
        </w:rPr>
        <w:t xml:space="preserve"> корпус</w:t>
      </w:r>
      <w:r w:rsidR="008A4C30">
        <w:rPr>
          <w:rFonts w:ascii="Times New Roman" w:eastAsia="Calibri" w:hAnsi="Times New Roman" w:cs="Times New Roman"/>
          <w:sz w:val="24"/>
          <w:szCs w:val="24"/>
        </w:rPr>
        <w:t>а</w:t>
      </w:r>
      <w:r w:rsidR="00743589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252456" w:rsidRDefault="00743589" w:rsidP="009D37D6">
      <w:pPr>
        <w:widowControl w:val="0"/>
        <w:autoSpaceDE w:val="0"/>
        <w:autoSpaceDN w:val="0"/>
        <w:adjustRightInd w:val="0"/>
        <w:spacing w:after="0" w:line="240" w:lineRule="auto"/>
        <w:ind w:right="28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9D37D6" w:rsidRPr="009D37D6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="009D37D6" w:rsidRPr="009D37D6">
        <w:rPr>
          <w:rFonts w:ascii="Times New Roman" w:eastAsia="Calibri" w:hAnsi="Times New Roman" w:cs="Times New Roman"/>
          <w:sz w:val="24"/>
          <w:szCs w:val="24"/>
        </w:rPr>
        <w:t xml:space="preserve"> территори</w:t>
      </w:r>
      <w:r>
        <w:rPr>
          <w:rFonts w:ascii="Times New Roman" w:eastAsia="Calibri" w:hAnsi="Times New Roman" w:cs="Times New Roman"/>
          <w:sz w:val="24"/>
          <w:szCs w:val="24"/>
        </w:rPr>
        <w:t>я, рас</w:t>
      </w:r>
      <w:r w:rsidR="009D37D6" w:rsidRPr="009D37D6">
        <w:rPr>
          <w:rFonts w:ascii="Times New Roman" w:eastAsia="Calibri" w:hAnsi="Times New Roman" w:cs="Times New Roman"/>
          <w:sz w:val="24"/>
          <w:szCs w:val="24"/>
        </w:rPr>
        <w:t xml:space="preserve">положенной по адресу: г. Екатеринбург, ул. </w:t>
      </w:r>
      <w:r>
        <w:rPr>
          <w:rFonts w:ascii="Times New Roman" w:eastAsia="Calibri" w:hAnsi="Times New Roman" w:cs="Times New Roman"/>
          <w:sz w:val="24"/>
          <w:szCs w:val="24"/>
        </w:rPr>
        <w:t>Начдива Васильева</w:t>
      </w:r>
      <w:r w:rsidR="009D37D6" w:rsidRPr="009D37D6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="009D37D6" w:rsidRPr="009D37D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10E6C" w:rsidRDefault="00410E6C" w:rsidP="004E0924">
      <w:pPr>
        <w:widowControl w:val="0"/>
        <w:autoSpaceDE w:val="0"/>
        <w:autoSpaceDN w:val="0"/>
        <w:adjustRightInd w:val="0"/>
        <w:spacing w:after="0" w:line="240" w:lineRule="auto"/>
        <w:ind w:right="281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410E6C" w:rsidTr="004E0924">
        <w:tc>
          <w:tcPr>
            <w:tcW w:w="2235" w:type="dxa"/>
            <w:vAlign w:val="center"/>
          </w:tcPr>
          <w:p w:rsidR="00410E6C" w:rsidRPr="00743589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35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410E6C" w:rsidRPr="00743589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35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796" w:type="dxa"/>
            <w:vAlign w:val="center"/>
          </w:tcPr>
          <w:p w:rsidR="00410E6C" w:rsidRPr="00743589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35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Характеристики, требования к выполнению работ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743589" w:rsidRDefault="00743589" w:rsidP="00743589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 договора</w:t>
            </w:r>
          </w:p>
        </w:tc>
        <w:tc>
          <w:tcPr>
            <w:tcW w:w="7796" w:type="dxa"/>
            <w:vAlign w:val="center"/>
          </w:tcPr>
          <w:p w:rsidR="00410E6C" w:rsidRPr="00CA6313" w:rsidRDefault="00CA6313" w:rsidP="00670E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6313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Экспертиз</w:t>
            </w: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 w:rsidRPr="00CA6313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 промышленной безопасности </w:t>
            </w:r>
            <w:r w:rsidR="00670EF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здания</w:t>
            </w:r>
            <w:r w:rsidRPr="00CA6313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 2-</w:t>
            </w:r>
            <w:r w:rsidR="00670EF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ого </w:t>
            </w:r>
            <w:r w:rsidRPr="00CA6313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производственн</w:t>
            </w:r>
            <w:r w:rsidR="00670EF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ого</w:t>
            </w:r>
            <w:r w:rsidRPr="00CA6313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 корпус</w:t>
            </w:r>
            <w:r w:rsidR="00670EF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 w:rsidRPr="00CA6313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, 3-я территория, расположенной по адресу: г. Екатеринбург, ул. Начдива Васильева, 1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796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товаров, работы, результатам работ: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2.1 Технический регламент/</w:t>
            </w:r>
          </w:p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7796" w:type="dxa"/>
            <w:vAlign w:val="center"/>
          </w:tcPr>
          <w:p w:rsidR="00410E6C" w:rsidRPr="00D57E8F" w:rsidRDefault="004F4188" w:rsidP="009649C0">
            <w:pPr>
              <w:shd w:val="clear" w:color="auto" w:fill="FFFFFF"/>
              <w:spacing w:after="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41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Федеральный закон от 21.07.1997 N 116-ФЗ (ред. от 29.12.2022) "О промышленной безопасности опасных производственных объектов"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410E6C" w:rsidRPr="00D57E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Федеральный закон от 30.12.2009 № 384-ФЗ «Технический регламент о безопасности зданий и сооружений».</w:t>
            </w:r>
          </w:p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2.2 Требования к безопасности работы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Подрядчик </w:t>
            </w:r>
            <w:r w:rsidRPr="00D57E8F">
              <w:rPr>
                <w:rFonts w:ascii="Times New Roman" w:eastAsia="Calibri" w:hAnsi="Times New Roman" w:cs="Times New Roman"/>
                <w:sz w:val="24"/>
                <w:szCs w:val="24"/>
              </w:rPr>
              <w:t>несет ответственность за соблюдение техники безопасности и пожарной безопасности на объекте.</w:t>
            </w:r>
          </w:p>
          <w:p w:rsidR="00410E6C" w:rsidRDefault="00691163" w:rsidP="00C331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163">
              <w:rPr>
                <w:rFonts w:ascii="Times New Roman" w:eastAsia="Calibri" w:hAnsi="Times New Roman" w:cs="Times New Roman"/>
                <w:sz w:val="24"/>
                <w:szCs w:val="24"/>
              </w:rPr>
              <w:t>Работы должны быть выполнены качественно и проводиться в соответствии со сводом правил СП 12-136-2002 «СНиП 12-04-2002 Безопасность труда в строительстве»</w:t>
            </w:r>
            <w:r w:rsidR="00C331C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6911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также с Федеральным законом от 30.12.2009 № 384-ФЗ «Технический регламент о безопасности зданий и сооружений».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4351FB" w:rsidRDefault="00410E6C" w:rsidP="001E2A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2.3</w:t>
            </w:r>
            <w:r w:rsidR="001E2A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качеству работы</w:t>
            </w:r>
          </w:p>
        </w:tc>
        <w:tc>
          <w:tcPr>
            <w:tcW w:w="7796" w:type="dxa"/>
            <w:vAlign w:val="center"/>
          </w:tcPr>
          <w:p w:rsidR="009D37D6" w:rsidRDefault="00410E6C" w:rsidP="003E46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Качество работ должно </w:t>
            </w:r>
            <w:r w:rsidR="009D37D6" w:rsidRPr="00D57E8F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соответствовать</w:t>
            </w:r>
            <w:r w:rsidR="009D3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D37D6"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требованиям</w:t>
            </w:r>
            <w:r w:rsidR="009D37D6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9D37D6"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ГОСТ 31937-2011 «Здания и сооружения. Правила обследования и мони</w:t>
            </w:r>
            <w:r w:rsidR="009D37D6">
              <w:rPr>
                <w:rFonts w:ascii="Times New Roman" w:eastAsia="Calibri" w:hAnsi="Times New Roman" w:cs="Times New Roman"/>
                <w:sz w:val="24"/>
                <w:szCs w:val="24"/>
              </w:rPr>
              <w:t>торинга технического состояния»;</w:t>
            </w:r>
            <w:r w:rsidR="009D37D6"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57E8F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Федеральным</w:t>
            </w:r>
            <w:r w:rsidR="003E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законом от 30.12.2009 № 384-ФЗ</w:t>
            </w:r>
            <w:r w:rsidR="009D6B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D6B6D" w:rsidRPr="00691163">
              <w:rPr>
                <w:rFonts w:ascii="Times New Roman" w:eastAsia="Calibri" w:hAnsi="Times New Roman" w:cs="Times New Roman"/>
                <w:sz w:val="24"/>
                <w:szCs w:val="24"/>
              </w:rPr>
              <w:t>«Технический регламент о безопасности зданий и сооружений»</w:t>
            </w:r>
            <w:r w:rsidR="003E4673">
              <w:rPr>
                <w:rFonts w:ascii="Times New Roman" w:eastAsia="Calibri" w:hAnsi="Times New Roman" w:cs="Times New Roman"/>
                <w:sz w:val="24"/>
                <w:szCs w:val="24"/>
              </w:rPr>
              <w:t>, а также ФЗ</w:t>
            </w:r>
            <w:r w:rsidR="003E4673" w:rsidRPr="003E4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21.07.1997 N 116-ФЗ (ред. от 29.12.2022) "О промышленной безопасности опасных производственных объектов"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4351FB" w:rsidRDefault="00410E6C" w:rsidP="001E2A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2.4</w:t>
            </w:r>
            <w:r w:rsidR="001E2A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техническим характеристикам применяемых материалов; применение/неприменение эквивалента к товарам, используемым при выполнении работ</w:t>
            </w:r>
          </w:p>
        </w:tc>
        <w:tc>
          <w:tcPr>
            <w:tcW w:w="7796" w:type="dxa"/>
            <w:vAlign w:val="center"/>
          </w:tcPr>
          <w:p w:rsidR="00410E6C" w:rsidRDefault="00025FD9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  <w:p w:rsidR="00410E6C" w:rsidRDefault="00410E6C" w:rsidP="004351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4351FB" w:rsidRDefault="00410E6C" w:rsidP="001E2A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2.5</w:t>
            </w:r>
            <w:r w:rsidR="001E2A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Требования к функциональным характеристикам (потребительским свойствам)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товара, используемого при выполнении работ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соответствии с условиями проекта договора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4351FB" w:rsidRDefault="00410E6C" w:rsidP="001E2A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2.6</w:t>
            </w:r>
            <w:r w:rsidR="001E2A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4351FB" w:rsidRDefault="00410E6C" w:rsidP="001E2A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2.7</w:t>
            </w:r>
            <w:r w:rsidR="001E2A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4351FB" w:rsidRDefault="00410E6C" w:rsidP="001E2A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2.8</w:t>
            </w:r>
            <w:r w:rsidR="001E2A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отгрузке товара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1BC5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2.9</w:t>
            </w:r>
          </w:p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результатам работы</w:t>
            </w:r>
          </w:p>
        </w:tc>
        <w:tc>
          <w:tcPr>
            <w:tcW w:w="7796" w:type="dxa"/>
            <w:vAlign w:val="center"/>
          </w:tcPr>
          <w:p w:rsidR="009D37D6" w:rsidRPr="009D37D6" w:rsidRDefault="009D37D6" w:rsidP="009D37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>После завершения работ Подрядчик направляет в адрес Заказчика Уведомление о выполнении всех работ по договору. Сдача-приемка результатов работ осуществляется в течение 5 (пяти) рабочих дней с момента получения Заказчиком уведомления Подрядчика о завершении работ, а в случае досрочного выполнения работ с момента получения Заказчиком уведомления Подрядчика о завершении работ и согласия Заказчика досрочно принять работы.</w:t>
            </w:r>
          </w:p>
          <w:p w:rsidR="009D37D6" w:rsidRPr="009D37D6" w:rsidRDefault="009D37D6" w:rsidP="009D37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>Сдача-приемка результатов выполненных работ осуществляется по Акту рабочей комиссии о приемке выполненных работ и заключения с оценкой технического состояния здания в количестве 4-х экземпляров (3 экземпляра – в бумажном виде, 1 - на электронном носителе) в соответствии с требованиями ГОСТ 31937-2011 «Здания и сооружения. Правила обследования и мониторинга технического состояния». Работы считаются принятыми Заказчиком и сданными Подрядчиком с момента подписания обеими Сторонами в</w:t>
            </w:r>
            <w:r w:rsidR="009D6B6D">
              <w:rPr>
                <w:rFonts w:ascii="Times New Roman" w:eastAsia="Calibri" w:hAnsi="Times New Roman" w:cs="Times New Roman"/>
                <w:sz w:val="24"/>
                <w:szCs w:val="24"/>
              </w:rPr>
              <w:t>ышеуказанных Акта и заключения.</w:t>
            </w:r>
          </w:p>
          <w:p w:rsidR="009D37D6" w:rsidRPr="009D37D6" w:rsidRDefault="009D37D6" w:rsidP="009D37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2-х календарных дней после подписания обеими сторонами Акта рабочей комиссии о приемке выполненных работ, Подрядчик направляет в адрес Заказчика официальное письмо с приложенными актами выполненных работ.</w:t>
            </w:r>
          </w:p>
          <w:p w:rsidR="009D37D6" w:rsidRPr="009D37D6" w:rsidRDefault="009D37D6" w:rsidP="009D37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>При приемке работ Заказчик обязан осмотреть и проверить результаты выполненной работы, а в случае обнаружения недостатков письменно заявить о них Подрядчику официальным письмом и установить срок для их устранения.</w:t>
            </w:r>
          </w:p>
          <w:p w:rsidR="009D37D6" w:rsidRPr="009D37D6" w:rsidRDefault="009D37D6" w:rsidP="009D37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>При обнаружении недостатков в выполненной работе после приемки работ, Подрядчик за свой счет устраняет их в течение срока действия гарантийного обязательства.</w:t>
            </w:r>
          </w:p>
          <w:p w:rsidR="009D37D6" w:rsidRPr="009D37D6" w:rsidRDefault="009D37D6" w:rsidP="009D37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>Сторона, отказавшаяся от подписания акта сдачи-приемки выполненных работ, обязана письменно изложить основания для отказа в Акте или в ином документе, направленном другой Стороне не позднее 5 (пяти) рабочих дней с момента сдачи приемки.</w:t>
            </w:r>
          </w:p>
          <w:p w:rsidR="00410E6C" w:rsidRDefault="009D37D6" w:rsidP="006911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>В случае обнаружения Заказчиком недостатков результатов работ, Подрядчик несет ответственность, если Заказчик докажет, что недостатки возникли до передачи результатов работ Заказчику или по причин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ам, возникших до этого момента.</w:t>
            </w:r>
          </w:p>
        </w:tc>
      </w:tr>
      <w:tr w:rsidR="001C083D" w:rsidTr="009B7F46">
        <w:trPr>
          <w:trHeight w:val="828"/>
        </w:trPr>
        <w:tc>
          <w:tcPr>
            <w:tcW w:w="2235" w:type="dxa"/>
            <w:vAlign w:val="center"/>
          </w:tcPr>
          <w:p w:rsidR="001C083D" w:rsidRPr="004351FB" w:rsidRDefault="001C083D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 выполнения работ:</w:t>
            </w:r>
          </w:p>
        </w:tc>
        <w:tc>
          <w:tcPr>
            <w:tcW w:w="7796" w:type="dxa"/>
            <w:vAlign w:val="center"/>
          </w:tcPr>
          <w:p w:rsidR="001C083D" w:rsidRPr="004351FB" w:rsidRDefault="001C083D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>620</w:t>
            </w:r>
            <w:r w:rsidR="00CE5AF2">
              <w:rPr>
                <w:rFonts w:ascii="Times New Roman" w:eastAsia="Calibri" w:hAnsi="Times New Roman" w:cs="Times New Roman"/>
                <w:sz w:val="24"/>
                <w:szCs w:val="24"/>
              </w:rPr>
              <w:t>075, г. Екатеринбург, ул. Начдива Васильева, 1</w:t>
            </w:r>
          </w:p>
        </w:tc>
      </w:tr>
      <w:tr w:rsidR="001C083D" w:rsidTr="00440A3C">
        <w:trPr>
          <w:trHeight w:val="828"/>
        </w:trPr>
        <w:tc>
          <w:tcPr>
            <w:tcW w:w="2235" w:type="dxa"/>
            <w:vAlign w:val="center"/>
          </w:tcPr>
          <w:p w:rsidR="001C083D" w:rsidRPr="004351FB" w:rsidRDefault="001C083D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и условия выполнения работ:</w:t>
            </w:r>
          </w:p>
        </w:tc>
        <w:tc>
          <w:tcPr>
            <w:tcW w:w="7796" w:type="dxa"/>
            <w:vAlign w:val="center"/>
          </w:tcPr>
          <w:p w:rsidR="001C083D" w:rsidRPr="004351FB" w:rsidRDefault="001C083D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6576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1C083D" w:rsidTr="009043E7">
        <w:trPr>
          <w:trHeight w:val="1104"/>
        </w:trPr>
        <w:tc>
          <w:tcPr>
            <w:tcW w:w="2235" w:type="dxa"/>
            <w:vAlign w:val="center"/>
          </w:tcPr>
          <w:p w:rsidR="001C083D" w:rsidRPr="004351FB" w:rsidRDefault="001C083D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и условия оплаты выполненных работ:</w:t>
            </w:r>
          </w:p>
        </w:tc>
        <w:tc>
          <w:tcPr>
            <w:tcW w:w="7796" w:type="dxa"/>
            <w:vAlign w:val="center"/>
          </w:tcPr>
          <w:p w:rsidR="001C083D" w:rsidRPr="004351FB" w:rsidRDefault="001C083D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6576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1C083D" w:rsidTr="001C083D">
        <w:trPr>
          <w:trHeight w:val="3716"/>
        </w:trPr>
        <w:tc>
          <w:tcPr>
            <w:tcW w:w="2235" w:type="dxa"/>
            <w:vAlign w:val="center"/>
          </w:tcPr>
          <w:p w:rsidR="001C083D" w:rsidRPr="004351FB" w:rsidRDefault="001C083D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4306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Порядок формирования цены проекта договора:</w:t>
            </w:r>
          </w:p>
        </w:tc>
        <w:tc>
          <w:tcPr>
            <w:tcW w:w="7796" w:type="dxa"/>
            <w:vAlign w:val="center"/>
          </w:tcPr>
          <w:p w:rsidR="001C083D" w:rsidRPr="001C083D" w:rsidRDefault="001C083D" w:rsidP="001C083D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</w:pPr>
            <w:r w:rsidRPr="001C083D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Стоимость выполняемых Исполнителем работ включает в себя:</w:t>
            </w:r>
          </w:p>
          <w:p w:rsidR="001C083D" w:rsidRPr="001C083D" w:rsidRDefault="001C083D" w:rsidP="001C083D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083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Все затраты Исполнителя, в том числе резервы на покрытие непредвиденных затрат по выполнению работ по настоящему Договору, включая расходы на устранение недостатков;</w:t>
            </w:r>
          </w:p>
          <w:p w:rsidR="001C083D" w:rsidRPr="001C083D" w:rsidRDefault="001C083D" w:rsidP="001C083D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083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все расходы по обязательствам и обязанностям всех видов и рисков, которые входят в выполнение обязательств Исполнителя, предусмотренных настоящим Договором, в том числе стоимость всех работ, необходимых для обеспечения и получения результата работ по договору, включая стоимость оборудования и материалов, необходимых для выполнения работ;</w:t>
            </w:r>
          </w:p>
          <w:p w:rsidR="001C083D" w:rsidRPr="00F43060" w:rsidRDefault="001C083D" w:rsidP="001C083D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083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вознаграждение Исполнителя, а также налоги, пошлины, сборы и другие обязательные платежи, подлежащие оплате Исполнителем в связи с исполнением им своих обяза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 по настоящему договору.</w:t>
            </w:r>
          </w:p>
        </w:tc>
      </w:tr>
      <w:tr w:rsidR="001C083D" w:rsidTr="00CB37C3">
        <w:trPr>
          <w:trHeight w:val="1380"/>
        </w:trPr>
        <w:tc>
          <w:tcPr>
            <w:tcW w:w="2235" w:type="dxa"/>
            <w:vAlign w:val="center"/>
          </w:tcPr>
          <w:p w:rsidR="001C083D" w:rsidRPr="004351FB" w:rsidRDefault="001C083D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66CE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кадровым ресурсам участника закупки:</w:t>
            </w:r>
          </w:p>
        </w:tc>
        <w:tc>
          <w:tcPr>
            <w:tcW w:w="7796" w:type="dxa"/>
            <w:vAlign w:val="center"/>
          </w:tcPr>
          <w:p w:rsidR="001C083D" w:rsidRPr="00CE4F2F" w:rsidRDefault="001C083D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163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1C083D" w:rsidTr="001E2A52">
        <w:trPr>
          <w:trHeight w:val="2288"/>
        </w:trPr>
        <w:tc>
          <w:tcPr>
            <w:tcW w:w="2235" w:type="dxa"/>
            <w:vAlign w:val="center"/>
          </w:tcPr>
          <w:p w:rsidR="001C083D" w:rsidRPr="004351FB" w:rsidRDefault="001C083D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участникам закупки:</w:t>
            </w:r>
          </w:p>
        </w:tc>
        <w:tc>
          <w:tcPr>
            <w:tcW w:w="7796" w:type="dxa"/>
            <w:vAlign w:val="center"/>
          </w:tcPr>
          <w:p w:rsidR="009D6B6D" w:rsidRPr="00546599" w:rsidRDefault="009D6B6D" w:rsidP="009D6B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п. 49 ст.12 ФЗ-99 от 04.05.2011 «О лицензировании отдельных видов деятельности» </w:t>
            </w:r>
            <w:r w:rsidRPr="00862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 процедуры закупки должен подтвердить право на осуществление деятельности по проведению экспертизы промышленной 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862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выданной Ростехнадзором лицензией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на вид работ - </w:t>
            </w:r>
            <w:r w:rsidRPr="00862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862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сооружени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на опасном производственном объекте, предназначенные для осуществления технологических процессов, хранения сырья или продукции, перемещения людей и грузов, локализации и ликвидации последствий аварии (</w:t>
            </w:r>
            <w:r w:rsidR="0064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абзац 4</w:t>
            </w:r>
            <w:r w:rsidR="000675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ст. 13 ФЗ-116 от 21.07.1997 «О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промышленной безопасности опасных производственных объектов»)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C083D" w:rsidRPr="004351FB" w:rsidRDefault="009D6B6D" w:rsidP="009D6B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7ECC">
              <w:rPr>
                <w:rFonts w:ascii="Times New Roman" w:eastAsia="Calibri" w:hAnsi="Times New Roman" w:cs="Times New Roman"/>
                <w:sz w:val="24"/>
                <w:szCs w:val="24"/>
              </w:rPr>
              <w:t>Остальные требования предъявляются к участнику в соответствии с подразделом 10.4 Положения о закупке.</w:t>
            </w:r>
          </w:p>
        </w:tc>
      </w:tr>
      <w:tr w:rsidR="001C083D" w:rsidTr="00DF630E">
        <w:trPr>
          <w:trHeight w:val="828"/>
        </w:trPr>
        <w:tc>
          <w:tcPr>
            <w:tcW w:w="2235" w:type="dxa"/>
            <w:vAlign w:val="center"/>
          </w:tcPr>
          <w:p w:rsidR="001C083D" w:rsidRPr="004351FB" w:rsidRDefault="001C083D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выполнению работ:</w:t>
            </w:r>
          </w:p>
        </w:tc>
        <w:tc>
          <w:tcPr>
            <w:tcW w:w="7796" w:type="dxa"/>
            <w:vAlign w:val="center"/>
          </w:tcPr>
          <w:p w:rsidR="001C083D" w:rsidRPr="004351FB" w:rsidRDefault="001C083D" w:rsidP="00F1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r w:rsidR="0064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настоящим ТЗ и </w:t>
            </w:r>
            <w:r w:rsidRPr="004B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условиями проекта договора</w:t>
            </w:r>
            <w:r w:rsidR="0064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т.ч. приложением №</w:t>
            </w:r>
            <w:r w:rsidR="00F11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 w:rsidR="00067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проекту договора.</w:t>
            </w:r>
          </w:p>
        </w:tc>
      </w:tr>
      <w:tr w:rsidR="001C083D" w:rsidTr="00572749">
        <w:trPr>
          <w:trHeight w:val="562"/>
        </w:trPr>
        <w:tc>
          <w:tcPr>
            <w:tcW w:w="2235" w:type="dxa"/>
            <w:vAlign w:val="center"/>
          </w:tcPr>
          <w:p w:rsidR="001C083D" w:rsidRPr="004351FB" w:rsidRDefault="001C083D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Перечень требуемых работ:</w:t>
            </w:r>
          </w:p>
        </w:tc>
        <w:tc>
          <w:tcPr>
            <w:tcW w:w="7796" w:type="dxa"/>
            <w:vAlign w:val="center"/>
          </w:tcPr>
          <w:p w:rsidR="001C083D" w:rsidRPr="004351FB" w:rsidRDefault="001C083D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7C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1C083D" w:rsidTr="00D86C12">
        <w:trPr>
          <w:trHeight w:val="1380"/>
        </w:trPr>
        <w:tc>
          <w:tcPr>
            <w:tcW w:w="2235" w:type="dxa"/>
            <w:vAlign w:val="center"/>
          </w:tcPr>
          <w:p w:rsidR="001C083D" w:rsidRPr="004351FB" w:rsidRDefault="001C083D" w:rsidP="006850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Перечень товаров, используемых при выполнении работ</w:t>
            </w:r>
          </w:p>
        </w:tc>
        <w:tc>
          <w:tcPr>
            <w:tcW w:w="7796" w:type="dxa"/>
            <w:vAlign w:val="center"/>
          </w:tcPr>
          <w:p w:rsidR="001C083D" w:rsidRPr="004351FB" w:rsidRDefault="001C083D" w:rsidP="009D37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7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условиями проекта договора </w:t>
            </w:r>
          </w:p>
        </w:tc>
      </w:tr>
    </w:tbl>
    <w:p w:rsidR="004E0924" w:rsidRDefault="004E0924" w:rsidP="00410E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231A" w:rsidRDefault="0020231A" w:rsidP="004E0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0231A" w:rsidRDefault="0020231A" w:rsidP="004E0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10E6C" w:rsidRPr="00410E6C" w:rsidRDefault="00410E6C" w:rsidP="004E0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0E6C">
        <w:rPr>
          <w:rFonts w:ascii="Times New Roman" w:eastAsia="Calibri" w:hAnsi="Times New Roman" w:cs="Times New Roman"/>
          <w:sz w:val="24"/>
          <w:szCs w:val="24"/>
        </w:rPr>
        <w:t>Главный архитектор-</w:t>
      </w:r>
    </w:p>
    <w:p w:rsidR="004E0924" w:rsidRPr="00743589" w:rsidRDefault="00410E6C" w:rsidP="007435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0E6C">
        <w:rPr>
          <w:rFonts w:ascii="Times New Roman" w:eastAsia="Calibri" w:hAnsi="Times New Roman" w:cs="Times New Roman"/>
          <w:sz w:val="24"/>
          <w:szCs w:val="24"/>
        </w:rPr>
        <w:t xml:space="preserve">начальник отдела 808     </w:t>
      </w:r>
      <w:r w:rsidR="004E092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</w:t>
      </w:r>
      <w:r w:rsidR="0020231A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4E0924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BC6FAA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="004E0924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410E6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4E0924" w:rsidRPr="004E0924">
        <w:rPr>
          <w:rFonts w:ascii="Times New Roman" w:eastAsia="Calibri" w:hAnsi="Times New Roman" w:cs="Times New Roman"/>
          <w:sz w:val="24"/>
          <w:szCs w:val="24"/>
        </w:rPr>
        <w:t>А.А. Зельдин</w:t>
      </w:r>
      <w:r w:rsidR="0074358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sectPr w:rsidR="004E0924" w:rsidRPr="00743589" w:rsidSect="00691163">
      <w:pgSz w:w="11906" w:h="16838"/>
      <w:pgMar w:top="1103" w:right="568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4C9B"/>
    <w:multiLevelType w:val="hybridMultilevel"/>
    <w:tmpl w:val="1DBC0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66F44"/>
    <w:multiLevelType w:val="hybridMultilevel"/>
    <w:tmpl w:val="4F6E7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C0724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D25795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631D98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6EC"/>
    <w:rsid w:val="00006550"/>
    <w:rsid w:val="00025FD9"/>
    <w:rsid w:val="00061578"/>
    <w:rsid w:val="000675E6"/>
    <w:rsid w:val="000B2B47"/>
    <w:rsid w:val="000B4FBC"/>
    <w:rsid w:val="001C083D"/>
    <w:rsid w:val="001E2A52"/>
    <w:rsid w:val="0020231A"/>
    <w:rsid w:val="00252456"/>
    <w:rsid w:val="00290ACF"/>
    <w:rsid w:val="002D4FA9"/>
    <w:rsid w:val="003624F4"/>
    <w:rsid w:val="00371999"/>
    <w:rsid w:val="003E4673"/>
    <w:rsid w:val="00405B6C"/>
    <w:rsid w:val="00410E6C"/>
    <w:rsid w:val="004351FB"/>
    <w:rsid w:val="00444F56"/>
    <w:rsid w:val="0048769A"/>
    <w:rsid w:val="00491132"/>
    <w:rsid w:val="004B467C"/>
    <w:rsid w:val="004B67CA"/>
    <w:rsid w:val="004E0924"/>
    <w:rsid w:val="004F4188"/>
    <w:rsid w:val="005274E1"/>
    <w:rsid w:val="005936E5"/>
    <w:rsid w:val="005D72F6"/>
    <w:rsid w:val="00636212"/>
    <w:rsid w:val="00636C28"/>
    <w:rsid w:val="00643AE0"/>
    <w:rsid w:val="00670EF2"/>
    <w:rsid w:val="006850EA"/>
    <w:rsid w:val="00691163"/>
    <w:rsid w:val="00743589"/>
    <w:rsid w:val="00843EEC"/>
    <w:rsid w:val="008A4C30"/>
    <w:rsid w:val="009649C0"/>
    <w:rsid w:val="009D37D6"/>
    <w:rsid w:val="009D6B6D"/>
    <w:rsid w:val="009E1002"/>
    <w:rsid w:val="00A56609"/>
    <w:rsid w:val="00AF3F8B"/>
    <w:rsid w:val="00B25942"/>
    <w:rsid w:val="00B95827"/>
    <w:rsid w:val="00B96576"/>
    <w:rsid w:val="00BC6FAA"/>
    <w:rsid w:val="00C331C6"/>
    <w:rsid w:val="00C96B84"/>
    <w:rsid w:val="00CA6313"/>
    <w:rsid w:val="00CE5AF2"/>
    <w:rsid w:val="00D11BC5"/>
    <w:rsid w:val="00D42C36"/>
    <w:rsid w:val="00D4324A"/>
    <w:rsid w:val="00D57E8F"/>
    <w:rsid w:val="00DC7ECC"/>
    <w:rsid w:val="00DD7C03"/>
    <w:rsid w:val="00E2108D"/>
    <w:rsid w:val="00E86A7C"/>
    <w:rsid w:val="00F036EC"/>
    <w:rsid w:val="00F110E7"/>
    <w:rsid w:val="00F43060"/>
    <w:rsid w:val="00F56645"/>
    <w:rsid w:val="00FF0BC1"/>
    <w:rsid w:val="00FF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32560"/>
  <w15:docId w15:val="{57A426F7-1694-4C2B-9D76-3A447EB58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09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09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09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985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Ю С</dc:creator>
  <cp:keywords/>
  <dc:description/>
  <cp:lastModifiedBy>Беляева В.О.</cp:lastModifiedBy>
  <cp:revision>4</cp:revision>
  <cp:lastPrinted>2024-03-15T04:53:00Z</cp:lastPrinted>
  <dcterms:created xsi:type="dcterms:W3CDTF">2024-03-15T04:55:00Z</dcterms:created>
  <dcterms:modified xsi:type="dcterms:W3CDTF">2024-03-18T10:32:00Z</dcterms:modified>
</cp:coreProperties>
</file>