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E6C" w:rsidRDefault="00410E6C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0E6C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410E6C" w:rsidRP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7088"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2456" w:rsidRDefault="004E0924" w:rsidP="00B26BA6">
      <w:pPr>
        <w:widowControl w:val="0"/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410E6C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B26BA6">
        <w:rPr>
          <w:rFonts w:ascii="Times New Roman" w:eastAsia="Calibri" w:hAnsi="Times New Roman" w:cs="Times New Roman"/>
          <w:sz w:val="24"/>
          <w:szCs w:val="24"/>
        </w:rPr>
        <w:t>экспертизу</w:t>
      </w:r>
      <w:r w:rsidR="00B26BA6" w:rsidRPr="00B26BA6">
        <w:rPr>
          <w:rFonts w:ascii="Times New Roman" w:eastAsia="Calibri" w:hAnsi="Times New Roman" w:cs="Times New Roman"/>
          <w:sz w:val="24"/>
          <w:szCs w:val="24"/>
        </w:rPr>
        <w:t xml:space="preserve"> промышленной без</w:t>
      </w:r>
      <w:r w:rsidR="00FA6D12">
        <w:rPr>
          <w:rFonts w:ascii="Times New Roman" w:eastAsia="Calibri" w:hAnsi="Times New Roman" w:cs="Times New Roman"/>
          <w:sz w:val="24"/>
          <w:szCs w:val="24"/>
        </w:rPr>
        <w:t>опасности здания литейного цеха, цех 75</w:t>
      </w:r>
      <w:r w:rsidR="00C5531C">
        <w:rPr>
          <w:rFonts w:ascii="Times New Roman" w:eastAsia="Calibri" w:hAnsi="Times New Roman" w:cs="Times New Roman"/>
          <w:sz w:val="24"/>
          <w:szCs w:val="24"/>
        </w:rPr>
        <w:t>8</w:t>
      </w:r>
      <w:r w:rsidR="00FA6D12">
        <w:rPr>
          <w:rFonts w:ascii="Times New Roman" w:eastAsia="Calibri" w:hAnsi="Times New Roman" w:cs="Times New Roman"/>
          <w:sz w:val="24"/>
          <w:szCs w:val="24"/>
        </w:rPr>
        <w:t>, 2-я территория</w:t>
      </w:r>
    </w:p>
    <w:p w:rsid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28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796"/>
      </w:tblGrid>
      <w:tr w:rsidR="00410E6C" w:rsidTr="004338E5">
        <w:tc>
          <w:tcPr>
            <w:tcW w:w="2518" w:type="dxa"/>
            <w:vAlign w:val="center"/>
          </w:tcPr>
          <w:p w:rsidR="00410E6C" w:rsidRPr="000B4FB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796" w:type="dxa"/>
            <w:vAlign w:val="center"/>
          </w:tcPr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 к выполнению работ</w:t>
            </w:r>
          </w:p>
        </w:tc>
      </w:tr>
      <w:tr w:rsidR="004338E5" w:rsidTr="004338E5">
        <w:trPr>
          <w:trHeight w:val="1390"/>
        </w:trPr>
        <w:tc>
          <w:tcPr>
            <w:tcW w:w="2518" w:type="dxa"/>
            <w:vAlign w:val="center"/>
          </w:tcPr>
          <w:p w:rsidR="004338E5" w:rsidRPr="004351FB" w:rsidRDefault="004338E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D4FA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7796" w:type="dxa"/>
            <w:vAlign w:val="center"/>
          </w:tcPr>
          <w:p w:rsidR="004338E5" w:rsidRPr="00BA7B18" w:rsidRDefault="00BA7B18" w:rsidP="00C553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7B18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Выполнение экспертизы промышленной безопасности здания </w:t>
            </w:r>
            <w:r w:rsidR="0064291B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цеха</w:t>
            </w:r>
            <w:r w:rsidRPr="00BA7B18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 75</w:t>
            </w:r>
            <w:r w:rsidR="00C5531C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8</w:t>
            </w:r>
            <w:r w:rsidRPr="00BA7B18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, </w:t>
            </w:r>
            <w:r w:rsidR="0064291B" w:rsidRPr="00BA7B18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литейного цеха,</w:t>
            </w:r>
            <w:r w:rsidR="0064291B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BA7B18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2-я территория, расположенного по адресу: г. Екатеринбург, ул. Малышева, 122, (свидетельство № 66 АЖ № 649261), в соответствии с техническим заданием (приложение № 1 к настоящему договору), сметой № </w:t>
            </w:r>
            <w:r w:rsidR="0064291B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3</w:t>
            </w:r>
            <w:r w:rsidRPr="00BA7B18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ПР-2023 (приложение № 2 к настоящему договору)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товаров, работы, результатам работ: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 Технический регламент/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796" w:type="dxa"/>
            <w:vAlign w:val="center"/>
          </w:tcPr>
          <w:p w:rsidR="00410E6C" w:rsidRPr="00D57E8F" w:rsidRDefault="00410E6C" w:rsidP="009649C0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30.12.2009 № 384-ФЗ «Технический регламент о безопасности зданий и сооружений».</w:t>
            </w:r>
          </w:p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 Требования к безопасности работы</w:t>
            </w:r>
          </w:p>
        </w:tc>
        <w:tc>
          <w:tcPr>
            <w:tcW w:w="7796" w:type="dxa"/>
            <w:vAlign w:val="center"/>
          </w:tcPr>
          <w:p w:rsidR="00410E6C" w:rsidRDefault="00A0662D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сполнитель</w:t>
            </w:r>
            <w:r w:rsidR="00410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0E6C"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410E6C" w:rsidRPr="0081448A" w:rsidRDefault="00691163" w:rsidP="008270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должны быть выполнены качественно и проводиться в соответствии </w:t>
            </w:r>
            <w:r w:rsidR="008270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r w:rsidR="0082704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Приказом </w:t>
            </w:r>
            <w:proofErr w:type="spellStart"/>
            <w:r w:rsidR="00827040">
              <w:rPr>
                <w:rFonts w:ascii="Times New Roman" w:hAnsi="Times New Roman"/>
                <w:sz w:val="24"/>
                <w:szCs w:val="24"/>
                <w:lang w:bidi="ru-RU"/>
              </w:rPr>
              <w:t>Ростехнадзора</w:t>
            </w:r>
            <w:proofErr w:type="spellEnd"/>
            <w:r w:rsidR="0082704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от 07.12.2020 № 500 Об утверждении </w:t>
            </w:r>
            <w:r w:rsidR="00827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Федеральных норм и правил в области промышленной безопасности «Правила безопасности химически опасных производственных объектов», </w:t>
            </w:r>
            <w:r w:rsidR="00827040" w:rsidRPr="00BF79B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РД-22-01-97 </w:t>
            </w:r>
            <w:r w:rsidR="0081448A">
              <w:rPr>
                <w:rFonts w:ascii="Times New Roman" w:hAnsi="Times New Roman" w:cs="Times New Roman"/>
                <w:sz w:val="24"/>
                <w:szCs w:val="24"/>
              </w:rPr>
              <w:t>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(обследование строительных конструкций специализированными организациями)</w:t>
            </w: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, а также с Федеральным законом от 30.12.2009 № 384-ФЗ (ред. от 02.07.2013) «Технический регламент о безопасности зданий и сооружений».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качеству работы</w:t>
            </w:r>
          </w:p>
        </w:tc>
        <w:tc>
          <w:tcPr>
            <w:tcW w:w="7796" w:type="dxa"/>
            <w:vAlign w:val="center"/>
          </w:tcPr>
          <w:p w:rsidR="009D37D6" w:rsidRDefault="00410E6C" w:rsidP="00EC67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работ должно </w:t>
            </w:r>
            <w:r w:rsidR="009D37D6"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соответствовать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ГОСТ 31937-2011 «Здания и сооружения. Правила обследования и мони</w:t>
            </w:r>
            <w:r w:rsidR="009D37D6">
              <w:rPr>
                <w:rFonts w:ascii="Times New Roman" w:eastAsia="Calibri" w:hAnsi="Times New Roman" w:cs="Times New Roman"/>
                <w:sz w:val="24"/>
                <w:szCs w:val="24"/>
              </w:rPr>
              <w:t>торинга технического состояния»;</w:t>
            </w:r>
            <w:r w:rsidR="009D37D6"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71EE1" w:rsidRPr="00BF79B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РД-22-01-97 </w:t>
            </w:r>
            <w:r w:rsidR="00C71EE1">
              <w:rPr>
                <w:rFonts w:ascii="Times New Roman" w:hAnsi="Times New Roman" w:cs="Times New Roman"/>
                <w:sz w:val="24"/>
                <w:szCs w:val="24"/>
              </w:rPr>
              <w:t>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(обследование строительных конструкций специализированными организациями)</w:t>
            </w:r>
            <w:r w:rsidR="00C71EE1"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C71E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действующим национальными стандартам и сводами правил, обязательных к применению, </w:t>
            </w:r>
            <w:r w:rsidR="00EC6704"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а также с Федеральным законом от 30.12.2009 № 384-ФЗ (ред. от 02.07.2013) «Технический регламент о безопасности зданий и сооружений».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2.4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Требования к техническим характеристикам применяемых материалов; применение/неприменение эквивалента к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товарам, используемым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EC6704" w:rsidP="00435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установлены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2.5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функциональным характеристикам (потребительским свойствам) товара, используемого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2.6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2.7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2.8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отгрузке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BC5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10E6C" w:rsidTr="004338E5">
        <w:tc>
          <w:tcPr>
            <w:tcW w:w="2518" w:type="dxa"/>
            <w:vAlign w:val="center"/>
          </w:tcPr>
          <w:p w:rsidR="00410E6C" w:rsidRPr="004351FB" w:rsidRDefault="00410E6C" w:rsidP="005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2.9</w:t>
            </w:r>
            <w:r w:rsidR="005B72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 работы</w:t>
            </w:r>
          </w:p>
        </w:tc>
        <w:tc>
          <w:tcPr>
            <w:tcW w:w="7796" w:type="dxa"/>
            <w:vAlign w:val="center"/>
          </w:tcPr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 завершения работ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направляет в адрес Заказчика Уведомление о выполнении всех работ по договору с приложенными актами на скрытые работы. Сдача-приемка результатов работ осуществляется в течение 5 (пяти) рабочих дней с момента получения Заказчиком уведомления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от Исполнителя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завершении работ, а в случае   досрочного выполнения работ с момента получения Заказчиком уведомления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Исполнителя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завершении работ и согласия Заказчика досрочно принять работы.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Сдача-приемка результатов выполненных работ осуществляется по Акту рабочей комиссии о приемке выполненных работ, рабочей документации, заключения с оценкой технического состояния здания в количестве 4-х экземпляров (3 экземпляра – в бумажном виде, 1 - на электронном носителе) в соответствии с требованиями ГОСТ 31937-2011 «Здания и сооружения. Правила обследования и мониторинга технического состояния». Работы считаются принятыми Заказчиком и сданными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Исполнителем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момента подписания обеими Сторонами вышеуказанных Акта, получения Заказчиком рабочей документации заключения. Данные документы предоставляются единовременно.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2-х календарных дней после подписания обеими сторонами Акта рабочей комиссии о приемке выполненных работ,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направляет в адрес Заказчика официальное письмо с приложенными актами выполненных работ.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приемке работ Заказчик обязан осмотреть и проверить результаты выполненной работы, а в случае обнаружения недостатков письменно заявить о них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Исполнителю о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>фициальным письмом и установить срок для их устранения.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>При обнаружении недостатков в выполненной работ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е после приемки работ, Исполнитель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свой счет устраняет их в течение срока действия гарантийного обязательства.</w:t>
            </w:r>
          </w:p>
          <w:p w:rsidR="00B26BA6" w:rsidRPr="00B26BA6" w:rsidRDefault="00B26BA6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>Сторона, отказавшаяся от подписания акта сдачи-приемки выполненных работ, обязана письменно изложить основания для отказа в Акте или в ином документе, направленном другой Стороне не позднее 5 (пяти) рабочих дней с момента сдачи приемки.</w:t>
            </w:r>
          </w:p>
          <w:p w:rsidR="00410E6C" w:rsidRDefault="00B26BA6" w:rsidP="00BA7B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случае обнаружения Заказчиком недостатков результатов работ, </w:t>
            </w:r>
            <w:r w:rsidR="00BA7B18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несет ответственность, если Заказчик докажет, что недостатки возникли до передачи результатов работ Заказчику или по причинам, возникших до этого момента.</w:t>
            </w:r>
          </w:p>
        </w:tc>
      </w:tr>
      <w:tr w:rsidR="004338E5" w:rsidTr="004338E5">
        <w:trPr>
          <w:trHeight w:val="838"/>
        </w:trPr>
        <w:tc>
          <w:tcPr>
            <w:tcW w:w="2518" w:type="dxa"/>
            <w:vAlign w:val="center"/>
          </w:tcPr>
          <w:p w:rsidR="004338E5" w:rsidRPr="004351FB" w:rsidRDefault="004338E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Место выполнения работ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B26B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2-ая территория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(свидетельство № 66 АЖ 649261), расположенн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ая </w:t>
            </w:r>
            <w:r w:rsidRPr="00B26BA6">
              <w:rPr>
                <w:rFonts w:ascii="Times New Roman" w:eastAsia="Calibri" w:hAnsi="Times New Roman" w:cs="Times New Roman"/>
                <w:sz w:val="24"/>
                <w:szCs w:val="24"/>
              </w:rPr>
              <w:t>по адресу: г. Екатеринбург, ул. Малышева, 122</w:t>
            </w:r>
          </w:p>
        </w:tc>
      </w:tr>
      <w:tr w:rsidR="004338E5" w:rsidTr="002323A9">
        <w:trPr>
          <w:trHeight w:val="562"/>
        </w:trPr>
        <w:tc>
          <w:tcPr>
            <w:tcW w:w="2518" w:type="dxa"/>
            <w:vAlign w:val="center"/>
          </w:tcPr>
          <w:p w:rsidR="004338E5" w:rsidRPr="004351FB" w:rsidRDefault="004338E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выполнения работ: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338E5" w:rsidTr="004D6558">
        <w:trPr>
          <w:trHeight w:val="828"/>
        </w:trPr>
        <w:tc>
          <w:tcPr>
            <w:tcW w:w="2518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оплаты выполненных работ: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338E5" w:rsidTr="00332F0C">
        <w:trPr>
          <w:trHeight w:val="2494"/>
        </w:trPr>
        <w:tc>
          <w:tcPr>
            <w:tcW w:w="2518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4306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Порядок формирования цены проекта договора:</w:t>
            </w:r>
          </w:p>
        </w:tc>
        <w:tc>
          <w:tcPr>
            <w:tcW w:w="7796" w:type="dxa"/>
            <w:vAlign w:val="center"/>
          </w:tcPr>
          <w:p w:rsidR="001E076A" w:rsidRPr="001E076A" w:rsidRDefault="001E076A" w:rsidP="001E076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1E076A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Стоимость выполняемых Исполнителем работ включает в себя:</w:t>
            </w:r>
          </w:p>
          <w:p w:rsidR="001E076A" w:rsidRPr="001E076A" w:rsidRDefault="001E076A" w:rsidP="001E076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затраты Исполнителя, в том числе резервы на покрытие непредвиденных затрат по выполнению работ по настоящему Договору, включая расходы на устранение недостатков;</w:t>
            </w:r>
          </w:p>
          <w:p w:rsidR="001E076A" w:rsidRPr="001E076A" w:rsidRDefault="001E076A" w:rsidP="001E076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расходы по обязательствам и обязанностям всех видов и рисков, которые входят в выполнение обязательств Исполнителя, предусмотренных настоящим Договором, в том числе стоимость всех работ, необходимых для обеспечения и получения результата работ по договору, включая стоимость оборудования и материалов, необходимых для выполнения работ;</w:t>
            </w:r>
          </w:p>
          <w:p w:rsidR="004338E5" w:rsidRPr="001E076A" w:rsidRDefault="001E076A" w:rsidP="001E076A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076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вознаграждение Исполнителя, а также налоги, пошлины, сборы и другие обязательные платежи, подлежащие оплате Исполнителем в связи с исполнением им своих обяза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 по настоящему договору.</w:t>
            </w:r>
          </w:p>
        </w:tc>
      </w:tr>
      <w:tr w:rsidR="004338E5" w:rsidTr="006E372F">
        <w:trPr>
          <w:trHeight w:val="828"/>
        </w:trPr>
        <w:tc>
          <w:tcPr>
            <w:tcW w:w="2518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66C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кадровым ресурсам участника закупки:</w:t>
            </w:r>
          </w:p>
        </w:tc>
        <w:tc>
          <w:tcPr>
            <w:tcW w:w="7796" w:type="dxa"/>
            <w:vAlign w:val="center"/>
          </w:tcPr>
          <w:p w:rsidR="004338E5" w:rsidRPr="00CE4F2F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BA7B18" w:rsidTr="00BA7B18">
        <w:trPr>
          <w:trHeight w:val="1766"/>
        </w:trPr>
        <w:tc>
          <w:tcPr>
            <w:tcW w:w="2518" w:type="dxa"/>
            <w:vAlign w:val="center"/>
          </w:tcPr>
          <w:p w:rsidR="00BA7B18" w:rsidRPr="004351FB" w:rsidRDefault="00BA7B18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участникам закупки:</w:t>
            </w:r>
          </w:p>
        </w:tc>
        <w:tc>
          <w:tcPr>
            <w:tcW w:w="7796" w:type="dxa"/>
            <w:vAlign w:val="center"/>
          </w:tcPr>
          <w:p w:rsidR="00EC6704" w:rsidRDefault="00EC6704" w:rsidP="00EC67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п. 49 ст.12 ФЗ-99 от 04.05.2011 «О лицензировании отдельных видов деятельности»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 процедуры закупки должен подтвердить право на осуществление деятельности по проведению экспертизы промышленной безопасности, выданной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Ростехнадзором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лицензией, на вид работ - здания и сооружения на опасном производственном объекте, предназначенные для осуществления технологических процессов, хранения сырья или продукции, перемещения людей и грузов, локализации и ликвидации последствий аварии (</w:t>
            </w:r>
            <w:r w:rsidR="00EA3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абзац 4</w:t>
            </w:r>
            <w:r w:rsidR="00770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п.1</w:t>
            </w:r>
            <w:r w:rsidR="00A46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ст. 13 ФЗ-116 от 21.07.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1997 «О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промышленной безопасности опасных производственных объектов»)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7B18" w:rsidRPr="004351FB" w:rsidRDefault="00EC6704" w:rsidP="00EC67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Остальные требования предъявляются к участнику в соответствии с подразделом 10.4 Положения о закупке.</w:t>
            </w:r>
          </w:p>
        </w:tc>
      </w:tr>
      <w:tr w:rsidR="00BA7B18" w:rsidTr="008C3543">
        <w:trPr>
          <w:trHeight w:val="562"/>
        </w:trPr>
        <w:tc>
          <w:tcPr>
            <w:tcW w:w="2518" w:type="dxa"/>
            <w:vAlign w:val="center"/>
          </w:tcPr>
          <w:p w:rsidR="00BA7B18" w:rsidRPr="004351FB" w:rsidRDefault="00BA7B18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выполнению работ:</w:t>
            </w:r>
          </w:p>
        </w:tc>
        <w:tc>
          <w:tcPr>
            <w:tcW w:w="7796" w:type="dxa"/>
            <w:vAlign w:val="center"/>
          </w:tcPr>
          <w:p w:rsidR="00BA7B18" w:rsidRPr="004351FB" w:rsidRDefault="00BA7B18" w:rsidP="00EA3F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EA3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настоящим ТЗ и</w:t>
            </w:r>
            <w:r w:rsidRPr="004B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условиями проекта договора</w:t>
            </w:r>
            <w:r w:rsidR="00EA3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="00EA3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="00EA3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приложением №1</w:t>
            </w:r>
            <w:r w:rsidR="004646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проекту договора</w:t>
            </w:r>
            <w:bookmarkStart w:id="0" w:name="_GoBack"/>
            <w:bookmarkEnd w:id="0"/>
          </w:p>
        </w:tc>
      </w:tr>
      <w:tr w:rsidR="004338E5" w:rsidTr="004338E5">
        <w:trPr>
          <w:trHeight w:val="562"/>
        </w:trPr>
        <w:tc>
          <w:tcPr>
            <w:tcW w:w="2518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требуемых работ: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7C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338E5" w:rsidTr="004338E5">
        <w:trPr>
          <w:trHeight w:val="1380"/>
        </w:trPr>
        <w:tc>
          <w:tcPr>
            <w:tcW w:w="2518" w:type="dxa"/>
            <w:vAlign w:val="center"/>
          </w:tcPr>
          <w:p w:rsidR="004338E5" w:rsidRPr="004351FB" w:rsidRDefault="004338E5" w:rsidP="00BA7B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товаров, используемых при выполнении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796" w:type="dxa"/>
            <w:vAlign w:val="center"/>
          </w:tcPr>
          <w:p w:rsidR="004338E5" w:rsidRPr="004351FB" w:rsidRDefault="004338E5" w:rsidP="00433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7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условиями проекта договора </w:t>
            </w:r>
          </w:p>
        </w:tc>
      </w:tr>
    </w:tbl>
    <w:p w:rsidR="004E0924" w:rsidRDefault="004E0924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31A" w:rsidRDefault="0020231A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231A" w:rsidRDefault="0020231A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0E6C" w:rsidRP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0E6C">
        <w:rPr>
          <w:rFonts w:ascii="Times New Roman" w:eastAsia="Calibri" w:hAnsi="Times New Roman" w:cs="Times New Roman"/>
          <w:sz w:val="24"/>
          <w:szCs w:val="24"/>
        </w:rPr>
        <w:t>Главный архитектор-</w:t>
      </w:r>
    </w:p>
    <w:p w:rsid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0E6C">
        <w:rPr>
          <w:rFonts w:ascii="Times New Roman" w:eastAsia="Calibri" w:hAnsi="Times New Roman" w:cs="Times New Roman"/>
          <w:sz w:val="24"/>
          <w:szCs w:val="24"/>
        </w:rPr>
        <w:t xml:space="preserve">начальник отдела 808     </w:t>
      </w:r>
      <w:r w:rsidR="004E092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="0020231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4E0924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BC6FAA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4E092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410E6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4E0924" w:rsidRPr="004E0924">
        <w:rPr>
          <w:rFonts w:ascii="Times New Roman" w:eastAsia="Calibri" w:hAnsi="Times New Roman" w:cs="Times New Roman"/>
          <w:sz w:val="24"/>
          <w:szCs w:val="24"/>
        </w:rPr>
        <w:t>А.А. Зельдин</w:t>
      </w:r>
    </w:p>
    <w:sectPr w:rsidR="00410E6C" w:rsidSect="00691163">
      <w:pgSz w:w="11906" w:h="16838"/>
      <w:pgMar w:top="1103" w:right="568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EC"/>
    <w:rsid w:val="00061578"/>
    <w:rsid w:val="000B2B47"/>
    <w:rsid w:val="000B4FBC"/>
    <w:rsid w:val="001E076A"/>
    <w:rsid w:val="001F1888"/>
    <w:rsid w:val="0020231A"/>
    <w:rsid w:val="00252456"/>
    <w:rsid w:val="00290ACF"/>
    <w:rsid w:val="002D4FA9"/>
    <w:rsid w:val="003624F4"/>
    <w:rsid w:val="00371999"/>
    <w:rsid w:val="00410E6C"/>
    <w:rsid w:val="004338E5"/>
    <w:rsid w:val="004351FB"/>
    <w:rsid w:val="00444F56"/>
    <w:rsid w:val="00464613"/>
    <w:rsid w:val="0048769A"/>
    <w:rsid w:val="004B467C"/>
    <w:rsid w:val="004B67CA"/>
    <w:rsid w:val="004E0924"/>
    <w:rsid w:val="00515863"/>
    <w:rsid w:val="005274E1"/>
    <w:rsid w:val="005936E5"/>
    <w:rsid w:val="005B72AB"/>
    <w:rsid w:val="005D72F6"/>
    <w:rsid w:val="00617C67"/>
    <w:rsid w:val="00636212"/>
    <w:rsid w:val="00636C28"/>
    <w:rsid w:val="0064291B"/>
    <w:rsid w:val="00691163"/>
    <w:rsid w:val="0077099B"/>
    <w:rsid w:val="0081448A"/>
    <w:rsid w:val="00827040"/>
    <w:rsid w:val="00843EEC"/>
    <w:rsid w:val="00871998"/>
    <w:rsid w:val="009649C0"/>
    <w:rsid w:val="009D37D6"/>
    <w:rsid w:val="00A0662D"/>
    <w:rsid w:val="00A46715"/>
    <w:rsid w:val="00A56609"/>
    <w:rsid w:val="00AF3F8B"/>
    <w:rsid w:val="00B25942"/>
    <w:rsid w:val="00B26BA6"/>
    <w:rsid w:val="00B95827"/>
    <w:rsid w:val="00B96576"/>
    <w:rsid w:val="00BA7B18"/>
    <w:rsid w:val="00BC6FAA"/>
    <w:rsid w:val="00C5531C"/>
    <w:rsid w:val="00C71EE1"/>
    <w:rsid w:val="00D11BC5"/>
    <w:rsid w:val="00D27FD9"/>
    <w:rsid w:val="00D42C36"/>
    <w:rsid w:val="00D4324A"/>
    <w:rsid w:val="00D57E8F"/>
    <w:rsid w:val="00DC7ECC"/>
    <w:rsid w:val="00DD7C03"/>
    <w:rsid w:val="00E2108D"/>
    <w:rsid w:val="00E86A7C"/>
    <w:rsid w:val="00EA3F16"/>
    <w:rsid w:val="00EC6704"/>
    <w:rsid w:val="00F036EC"/>
    <w:rsid w:val="00F43060"/>
    <w:rsid w:val="00FA6D12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A085E"/>
  <w15:docId w15:val="{57A426F7-1694-4C2B-9D76-3A447EB5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Третиных Наталья Александровна</dc:creator>
  <cp:keywords/>
  <dc:description/>
  <cp:lastModifiedBy>Беляева Виктория Олеговна</cp:lastModifiedBy>
  <cp:revision>5</cp:revision>
  <cp:lastPrinted>2024-01-25T05:51:00Z</cp:lastPrinted>
  <dcterms:created xsi:type="dcterms:W3CDTF">2024-03-15T05:00:00Z</dcterms:created>
  <dcterms:modified xsi:type="dcterms:W3CDTF">2024-03-18T09:15:00Z</dcterms:modified>
</cp:coreProperties>
</file>