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AD4D55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proofErr w:type="spellStart"/>
      <w:r w:rsidRPr="00CE38D2">
        <w:rPr>
          <w:sz w:val="21"/>
          <w:szCs w:val="21"/>
          <w:lang w:eastAsia="en-US"/>
        </w:rPr>
        <w:t>электрорадиоизделий</w:t>
      </w:r>
      <w:proofErr w:type="spellEnd"/>
      <w:r w:rsidRPr="00CE38D2">
        <w:rPr>
          <w:sz w:val="21"/>
          <w:szCs w:val="21"/>
          <w:lang w:eastAsia="en-US"/>
        </w:rPr>
        <w:t xml:space="preserve"> (далее – ЭРИ</w:t>
      </w:r>
      <w:r w:rsidR="00A80FA3">
        <w:rPr>
          <w:sz w:val="21"/>
          <w:szCs w:val="21"/>
          <w:lang w:eastAsia="en-US"/>
        </w:rPr>
        <w:t xml:space="preserve"> 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AD4D55">
        <w:rPr>
          <w:sz w:val="21"/>
          <w:szCs w:val="21"/>
          <w:lang w:eastAsia="en-US"/>
        </w:rPr>
        <w:t>.</w:t>
      </w:r>
    </w:p>
    <w:p w:rsidR="008A55B7" w:rsidRPr="00CE38D2" w:rsidRDefault="00AD4D55" w:rsidP="008A55B7">
      <w:pPr>
        <w:spacing w:after="0"/>
        <w:jc w:val="center"/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 xml:space="preserve"> </w:t>
      </w:r>
      <w:r w:rsidR="004948DA">
        <w:rPr>
          <w:sz w:val="21"/>
          <w:szCs w:val="21"/>
          <w:lang w:eastAsia="en-US"/>
        </w:rPr>
        <w:t>Способ закупки</w:t>
      </w:r>
      <w:r w:rsidR="00D903F5">
        <w:rPr>
          <w:sz w:val="21"/>
          <w:szCs w:val="21"/>
          <w:lang w:eastAsia="en-US"/>
        </w:rPr>
        <w:t xml:space="preserve"> </w:t>
      </w:r>
      <w:r>
        <w:rPr>
          <w:sz w:val="21"/>
          <w:szCs w:val="21"/>
          <w:lang w:eastAsia="en-US"/>
        </w:rPr>
        <w:t>– запрос предложений.</w:t>
      </w:r>
    </w:p>
    <w:p w:rsidR="008A55B7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p w:rsidR="000209B6" w:rsidRDefault="000209B6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p w:rsidR="0035126C" w:rsidRPr="00CE38D2" w:rsidRDefault="0035126C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8"/>
        <w:gridCol w:w="7147"/>
      </w:tblGrid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CE38D2">
              <w:rPr>
                <w:b/>
                <w:kern w:val="28"/>
                <w:sz w:val="21"/>
                <w:szCs w:val="21"/>
              </w:rPr>
              <w:t>Предмет договора: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  <w:r w:rsidR="00E4596F" w:rsidRPr="00CE38D2">
              <w:rPr>
                <w:rFonts w:eastAsia="Calibri"/>
                <w:sz w:val="21"/>
                <w:szCs w:val="21"/>
                <w:lang w:eastAsia="en-US"/>
              </w:rPr>
              <w:t xml:space="preserve">Поставка </w:t>
            </w:r>
            <w:proofErr w:type="spellStart"/>
            <w:r w:rsidR="00E4596F" w:rsidRPr="00CE38D2">
              <w:rPr>
                <w:rFonts w:eastAsia="Calibri"/>
                <w:sz w:val="21"/>
                <w:szCs w:val="21"/>
                <w:lang w:eastAsia="en-US"/>
              </w:rPr>
              <w:t>электрорадиоизделий</w:t>
            </w:r>
            <w:proofErr w:type="spellEnd"/>
            <w:r w:rsidRPr="00CE38D2">
              <w:rPr>
                <w:bCs/>
                <w:spacing w:val="4"/>
                <w:sz w:val="21"/>
                <w:szCs w:val="21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для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="00D903F5" w:rsidRPr="00CE38D2">
              <w:rPr>
                <w:sz w:val="21"/>
                <w:szCs w:val="21"/>
                <w:lang w:eastAsia="en-US"/>
              </w:rPr>
              <w:t>АО «НПО автоматики»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rFonts w:eastAsia="Calibri"/>
                <w:b/>
                <w:sz w:val="21"/>
                <w:szCs w:val="21"/>
                <w:lang w:eastAsia="en-US"/>
              </w:rPr>
              <w:t>Объем поставляемой продукции:</w:t>
            </w:r>
            <w:r w:rsidRPr="00CE38D2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</w:p>
          <w:p w:rsidR="00E4596F" w:rsidRPr="00CE38D2" w:rsidRDefault="00E4596F" w:rsidP="009C07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b/>
                <w:i/>
                <w:kern w:val="28"/>
                <w:sz w:val="21"/>
                <w:szCs w:val="21"/>
              </w:rPr>
            </w:pPr>
            <w:r w:rsidRPr="00CE38D2">
              <w:rPr>
                <w:b/>
                <w:i/>
                <w:kern w:val="28"/>
                <w:sz w:val="21"/>
                <w:szCs w:val="21"/>
              </w:rPr>
              <w:t>Примечание:</w:t>
            </w:r>
          </w:p>
          <w:p w:rsidR="008A55B7" w:rsidRPr="00CE38D2" w:rsidRDefault="00E4596F" w:rsidP="009C07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i/>
                <w:sz w:val="21"/>
                <w:szCs w:val="21"/>
              </w:rPr>
              <w:t>Показатели продукции, в соответствии с которыми будет определяться эквивалентность</w:t>
            </w:r>
            <w:r w:rsidRPr="00CE38D2">
              <w:rPr>
                <w:b/>
                <w:i/>
                <w:sz w:val="21"/>
                <w:szCs w:val="21"/>
              </w:rPr>
              <w:t xml:space="preserve"> </w:t>
            </w:r>
            <w:r w:rsidRPr="00CE38D2">
              <w:rPr>
                <w:i/>
                <w:sz w:val="21"/>
                <w:szCs w:val="21"/>
              </w:rPr>
              <w:t>указаны в приложении №1 к Техническому и определяются по равноценным, равнозначным техническим характеристикам продукции, имеющим практическую ценность для Заказчика, за исключением прямо, указанного в приложении №1 к Техническому заданию</w:t>
            </w:r>
            <w:r w:rsidR="0088760A">
              <w:rPr>
                <w:i/>
                <w:sz w:val="21"/>
                <w:szCs w:val="21"/>
              </w:rPr>
              <w:t xml:space="preserve"> согласно </w:t>
            </w:r>
            <w:r w:rsidR="007A22DC">
              <w:rPr>
                <w:i/>
                <w:sz w:val="21"/>
                <w:szCs w:val="21"/>
              </w:rPr>
              <w:t xml:space="preserve">  </w:t>
            </w:r>
            <w:r w:rsidR="006E26A5">
              <w:rPr>
                <w:b/>
                <w:i/>
                <w:sz w:val="21"/>
                <w:szCs w:val="21"/>
              </w:rPr>
              <w:t>п.</w:t>
            </w:r>
            <w:r w:rsidR="0088760A" w:rsidRPr="00AC3955">
              <w:rPr>
                <w:b/>
                <w:i/>
                <w:sz w:val="21"/>
                <w:szCs w:val="21"/>
              </w:rPr>
              <w:t xml:space="preserve"> 10.3.</w:t>
            </w:r>
            <w:r w:rsidR="0051250F">
              <w:rPr>
                <w:b/>
                <w:i/>
                <w:sz w:val="21"/>
                <w:szCs w:val="21"/>
              </w:rPr>
              <w:t>4</w:t>
            </w:r>
            <w:r w:rsidR="006E26A5">
              <w:rPr>
                <w:b/>
                <w:i/>
                <w:sz w:val="21"/>
                <w:szCs w:val="21"/>
              </w:rPr>
              <w:t>(а)</w:t>
            </w:r>
            <w:r w:rsidR="0088760A" w:rsidRPr="00AC3955">
              <w:rPr>
                <w:b/>
                <w:i/>
                <w:sz w:val="21"/>
                <w:szCs w:val="21"/>
              </w:rPr>
              <w:t xml:space="preserve"> Положения о закупке</w:t>
            </w:r>
            <w:r w:rsidRPr="00AC3955">
              <w:rPr>
                <w:b/>
                <w:i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247BFB" w:rsidP="00247BFB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247BFB">
              <w:rPr>
                <w:color w:val="000000" w:themeColor="text1"/>
                <w:sz w:val="22"/>
                <w:szCs w:val="22"/>
              </w:rPr>
              <w:t xml:space="preserve">Поставка Товара осуществляется в сроки </w:t>
            </w:r>
            <w:r w:rsidRPr="00247BFB">
              <w:rPr>
                <w:sz w:val="22"/>
                <w:szCs w:val="22"/>
              </w:rPr>
              <w:t>в соответствии с требованиями Спецификации № 1 (Приложение № 1 к проекту договора). Допускается досрочная поставка Товара</w:t>
            </w:r>
            <w:r w:rsidR="001B43A9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955" w:rsidRPr="00C3652C" w:rsidRDefault="006E26A5" w:rsidP="00C3652C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kern w:val="28"/>
                <w:sz w:val="21"/>
                <w:szCs w:val="21"/>
              </w:rPr>
            </w:pPr>
            <w:r w:rsidRPr="006E26A5">
              <w:rPr>
                <w:kern w:val="28"/>
                <w:sz w:val="21"/>
                <w:szCs w:val="21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E70" w:rsidRDefault="00141E70" w:rsidP="00141E70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Оплата Товара Заказчиком производится после подписания настоящего Договора обеими Сторонами на основании счета, выставленного Поставщиком, путем перечисления Заказчиком на расчетный счет Поставщика аванса в размере 30% (тридцати процентов) от цены Договора, в том числе НДС. Окончательная оплата 70% цены Договора, в том числе НДС производится в течение 30 календарных дней после подписания товарной накладной Заказчиком.</w:t>
            </w:r>
          </w:p>
          <w:p w:rsidR="000842F0" w:rsidRPr="00C7375D" w:rsidRDefault="00141E70" w:rsidP="00141E70">
            <w:pPr>
              <w:ind w:firstLine="401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 xml:space="preserve">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>
              <w:rPr>
                <w:sz w:val="21"/>
                <w:szCs w:val="21"/>
              </w:rPr>
              <w:t>неуведомления</w:t>
            </w:r>
            <w:proofErr w:type="spellEnd"/>
            <w:r>
              <w:rPr>
                <w:sz w:val="21"/>
                <w:szCs w:val="21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  <w:r w:rsidR="00C174FD" w:rsidRPr="00C174FD">
              <w:rPr>
                <w:sz w:val="22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2A0C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9C07FF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предприятий-изготовителей.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ЭРИ, указанных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A" w:rsidRPr="00796749" w:rsidRDefault="00E414BA" w:rsidP="00150CAE">
            <w:pPr>
              <w:spacing w:after="0"/>
              <w:ind w:firstLine="232"/>
              <w:contextualSpacing/>
            </w:pPr>
            <w:r w:rsidRPr="003124AF">
              <w:rPr>
                <w:sz w:val="21"/>
                <w:szCs w:val="21"/>
              </w:rPr>
              <w:t xml:space="preserve"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</w:t>
            </w:r>
            <w:r w:rsidRPr="003124AF">
              <w:rPr>
                <w:sz w:val="21"/>
                <w:szCs w:val="21"/>
              </w:rPr>
              <w:lastRenderedPageBreak/>
              <w:t>товара», нормативной документации производителя на данный вид Продукции.</w:t>
            </w:r>
            <w:r w:rsidR="002A0C4A" w:rsidRPr="00796749">
              <w:t xml:space="preserve"> </w:t>
            </w:r>
            <w:r w:rsidR="002A0C4A">
              <w:t>Продукция должна быть исправной, новой, не бывшей</w:t>
            </w:r>
            <w:r w:rsidR="00BB4A1B">
              <w:t xml:space="preserve"> в употреблении, выпущенной не ранее </w:t>
            </w:r>
            <w:r w:rsidR="00432663" w:rsidRPr="00432663">
              <w:t>2018</w:t>
            </w:r>
            <w:r w:rsidR="00BB4A1B" w:rsidRPr="00432663">
              <w:t xml:space="preserve"> года</w:t>
            </w:r>
            <w:r w:rsidR="00432663">
              <w:t>.</w:t>
            </w:r>
          </w:p>
          <w:p w:rsidR="00E414BA" w:rsidRPr="003124AF" w:rsidRDefault="00E414BA" w:rsidP="00E414B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Поставщик обязан предоставить сертификаты соответствия. </w:t>
            </w:r>
          </w:p>
          <w:p w:rsidR="00F001D1" w:rsidRPr="00631FD5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631FD5">
              <w:rPr>
                <w:sz w:val="21"/>
                <w:szCs w:val="21"/>
              </w:rPr>
              <w:t xml:space="preserve">В случае выявления продукции, качество которой не соответствует п. </w:t>
            </w:r>
            <w:r w:rsidR="00AD4D55">
              <w:rPr>
                <w:sz w:val="21"/>
                <w:szCs w:val="21"/>
              </w:rPr>
              <w:t>4</w:t>
            </w:r>
            <w:r w:rsidRPr="00631FD5">
              <w:rPr>
                <w:sz w:val="21"/>
                <w:szCs w:val="21"/>
              </w:rPr>
              <w:t xml:space="preserve">.1 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качество которой </w:t>
            </w:r>
            <w:r w:rsidR="00AD4D55">
              <w:rPr>
                <w:sz w:val="21"/>
                <w:szCs w:val="21"/>
              </w:rPr>
              <w:t xml:space="preserve">не </w:t>
            </w:r>
            <w:r w:rsidRPr="00631FD5">
              <w:rPr>
                <w:sz w:val="21"/>
                <w:szCs w:val="21"/>
              </w:rPr>
              <w:t xml:space="preserve">соответствует п. </w:t>
            </w:r>
            <w:r w:rsidR="00AD4D55">
              <w:rPr>
                <w:sz w:val="21"/>
                <w:szCs w:val="21"/>
              </w:rPr>
              <w:t>4</w:t>
            </w:r>
            <w:r w:rsidRPr="00631FD5">
              <w:rPr>
                <w:sz w:val="21"/>
                <w:szCs w:val="21"/>
              </w:rPr>
              <w:t>.1 Договора. Поставщик обязан заменить продукцию на качественную в срок не превышающий 5 (пяти) рабочих дней.</w:t>
            </w:r>
          </w:p>
          <w:p w:rsidR="00941AAD" w:rsidRPr="00CE38D2" w:rsidRDefault="00941AAD" w:rsidP="002A0C4A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631FD5">
              <w:rPr>
                <w:spacing w:val="-1"/>
                <w:sz w:val="21"/>
                <w:szCs w:val="21"/>
              </w:rPr>
              <w:t xml:space="preserve">Заказчик проводит </w:t>
            </w:r>
            <w:r w:rsidR="00D35FA1" w:rsidRPr="00631FD5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631FD5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при Совете Министров СССР от 15.0</w:t>
            </w:r>
            <w:r w:rsidR="00E01B63">
              <w:rPr>
                <w:spacing w:val="-1"/>
                <w:sz w:val="21"/>
                <w:szCs w:val="21"/>
              </w:rPr>
              <w:t>6</w:t>
            </w:r>
            <w:r w:rsidR="002A0C4A">
              <w:rPr>
                <w:spacing w:val="-1"/>
                <w:sz w:val="21"/>
                <w:szCs w:val="21"/>
              </w:rPr>
              <w:t xml:space="preserve">.65 </w:t>
            </w:r>
            <w:r w:rsidR="0067215E" w:rsidRPr="00631FD5">
              <w:rPr>
                <w:rFonts w:eastAsiaTheme="minorHAnsi"/>
                <w:sz w:val="20"/>
                <w:szCs w:val="20"/>
                <w:lang w:eastAsia="en-US"/>
              </w:rPr>
              <w:t>г.</w:t>
            </w:r>
            <w:r w:rsidR="008D3E3C" w:rsidRPr="00631FD5">
              <w:rPr>
                <w:spacing w:val="-1"/>
                <w:sz w:val="21"/>
                <w:szCs w:val="21"/>
              </w:rPr>
              <w:t xml:space="preserve"> №П-6</w:t>
            </w:r>
            <w:r w:rsidR="008D3E3C">
              <w:rPr>
                <w:spacing w:val="-1"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left="685" w:hanging="300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</w:t>
            </w:r>
          </w:p>
          <w:p w:rsidR="008A55B7" w:rsidRPr="00CE38D2" w:rsidRDefault="008A55B7" w:rsidP="000B759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A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ЭРИ, указанных в </w:t>
            </w:r>
            <w:r w:rsidRPr="00CE38D2">
              <w:rPr>
                <w:spacing w:val="-4"/>
                <w:sz w:val="21"/>
                <w:szCs w:val="21"/>
              </w:rPr>
              <w:t>Прило</w:t>
            </w:r>
            <w:r w:rsidR="00B91126">
              <w:rPr>
                <w:spacing w:val="-4"/>
                <w:sz w:val="21"/>
                <w:szCs w:val="21"/>
              </w:rPr>
              <w:t>ж</w:t>
            </w:r>
            <w:r w:rsidR="00AC6FA2">
              <w:rPr>
                <w:spacing w:val="-4"/>
                <w:sz w:val="21"/>
                <w:szCs w:val="21"/>
              </w:rPr>
              <w:t xml:space="preserve">ении №1 к Техническому заданию. </w:t>
            </w:r>
          </w:p>
          <w:p w:rsidR="008A55B7" w:rsidRPr="00CE38D2" w:rsidRDefault="00AC6FA2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В</w:t>
            </w:r>
            <w:r w:rsidR="00B91126" w:rsidRPr="00CE38D2">
              <w:rPr>
                <w:sz w:val="21"/>
                <w:szCs w:val="21"/>
              </w:rPr>
              <w:t xml:space="preserve">озможность установки </w:t>
            </w:r>
            <w:r>
              <w:rPr>
                <w:sz w:val="21"/>
                <w:szCs w:val="21"/>
              </w:rPr>
              <w:t xml:space="preserve">ЭРИ </w:t>
            </w:r>
            <w:r w:rsidR="00B91126" w:rsidRPr="00CE38D2">
              <w:rPr>
                <w:sz w:val="21"/>
                <w:szCs w:val="21"/>
              </w:rPr>
              <w:t>на плату методом автоматического поверхностного монтажа.</w:t>
            </w:r>
          </w:p>
        </w:tc>
      </w:tr>
      <w:tr w:rsidR="008A55B7" w:rsidRPr="00CE38D2" w:rsidTr="002A0C4A">
        <w:trPr>
          <w:trHeight w:val="85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ЭРИ, указанных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>В соответствии с условиями договора Тара и упаковка Товара должны обеспечивать сохранность Товара и предотвращение его порчи, повреждения при транспортировке и хранении. Товар  должны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2A0C4A">
        <w:trPr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A" w:rsidRPr="00631FD5" w:rsidRDefault="008A55B7" w:rsidP="002A0C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Требования к участнику запроса предложений:</w:t>
            </w:r>
          </w:p>
        </w:tc>
      </w:tr>
      <w:tr w:rsidR="008A55B7" w:rsidRPr="00CE38D2" w:rsidTr="002A0C4A">
        <w:trPr>
          <w:trHeight w:val="19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цене, не превышающей начальную (максимальную) цену договора;</w:t>
            </w:r>
          </w:p>
          <w:p w:rsidR="008A55B7" w:rsidRPr="00631FD5" w:rsidRDefault="009C07FF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5154EE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Размер обеспечения заявки составляет 0,5 процентов от НМЦ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CE38D2" w:rsidRDefault="00C5551A" w:rsidP="00C5551A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  <w:highlight w:val="yellow"/>
                <w:lang w:eastAsia="ar-SA"/>
              </w:rPr>
            </w:pPr>
            <w:r w:rsidRPr="00EC79B5">
              <w:rPr>
                <w:sz w:val="21"/>
                <w:szCs w:val="21"/>
              </w:rPr>
              <w:t>Требуется, устанавливается в размере 30% от НМЦ договора</w:t>
            </w:r>
            <w:r>
              <w:rPr>
                <w:sz w:val="21"/>
                <w:szCs w:val="21"/>
              </w:rPr>
              <w:t>.</w:t>
            </w:r>
          </w:p>
        </w:tc>
      </w:tr>
    </w:tbl>
    <w:p w:rsidR="0035126C" w:rsidRDefault="0035126C">
      <w:r>
        <w:br w:type="page"/>
      </w: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9185"/>
      </w:tblGrid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CE38D2" w:rsidP="00890C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lastRenderedPageBreak/>
              <w:t>1</w:t>
            </w:r>
            <w:r w:rsidR="00890CF7">
              <w:rPr>
                <w:b/>
                <w:bCs/>
                <w:spacing w:val="5"/>
                <w:sz w:val="21"/>
                <w:szCs w:val="21"/>
              </w:rPr>
              <w:t>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Участник закупки должен сделать предложение по следующим критериям:</w:t>
            </w:r>
          </w:p>
        </w:tc>
      </w:tr>
      <w:tr w:rsidR="008A55B7" w:rsidRPr="00CE38D2" w:rsidTr="002A0C4A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0B759B">
            <w:pPr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B85FBB">
            <w:pPr>
              <w:keepNext/>
              <w:suppressAutoHyphens/>
              <w:spacing w:after="0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1.</w:t>
            </w:r>
            <w:r w:rsidRPr="00631FD5">
              <w:rPr>
                <w:sz w:val="21"/>
                <w:szCs w:val="21"/>
              </w:rPr>
              <w:t xml:space="preserve"> </w:t>
            </w:r>
            <w:r w:rsidRPr="00631FD5">
              <w:rPr>
                <w:b/>
                <w:sz w:val="21"/>
                <w:szCs w:val="21"/>
              </w:rPr>
              <w:t>Цена договора</w:t>
            </w:r>
            <w:r w:rsidRPr="00631FD5">
              <w:rPr>
                <w:sz w:val="21"/>
                <w:szCs w:val="21"/>
              </w:rPr>
              <w:t xml:space="preserve"> не более </w:t>
            </w:r>
            <w:r w:rsidR="00850F52" w:rsidRPr="00850F5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619 209</w:t>
            </w:r>
            <w:r w:rsidR="00850F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174FD">
              <w:rPr>
                <w:sz w:val="21"/>
                <w:szCs w:val="21"/>
              </w:rPr>
              <w:t>(</w:t>
            </w:r>
            <w:r w:rsidR="00850F52">
              <w:rPr>
                <w:sz w:val="21"/>
                <w:szCs w:val="21"/>
              </w:rPr>
              <w:t>шестьсот девятнадцать тысяч двести девять</w:t>
            </w:r>
            <w:r w:rsidR="00D31333">
              <w:rPr>
                <w:sz w:val="21"/>
                <w:szCs w:val="21"/>
              </w:rPr>
              <w:t xml:space="preserve">) </w:t>
            </w:r>
            <w:r w:rsidR="00850F52">
              <w:rPr>
                <w:sz w:val="21"/>
                <w:szCs w:val="21"/>
              </w:rPr>
              <w:t>долларов США</w:t>
            </w:r>
            <w:r w:rsidR="00D31333">
              <w:rPr>
                <w:sz w:val="21"/>
                <w:szCs w:val="21"/>
              </w:rPr>
              <w:t xml:space="preserve"> </w:t>
            </w:r>
            <w:r w:rsidR="00850F52">
              <w:rPr>
                <w:sz w:val="21"/>
                <w:szCs w:val="21"/>
              </w:rPr>
              <w:t>95 центов</w:t>
            </w:r>
            <w:r w:rsidR="00D31333">
              <w:rPr>
                <w:sz w:val="21"/>
                <w:szCs w:val="21"/>
              </w:rPr>
              <w:t xml:space="preserve"> </w:t>
            </w:r>
            <w:r w:rsidRPr="00631FD5">
              <w:rPr>
                <w:sz w:val="21"/>
                <w:szCs w:val="21"/>
              </w:rPr>
              <w:t>(значимость критерия –</w:t>
            </w:r>
            <w:r w:rsidR="00E92D50" w:rsidRPr="00631FD5">
              <w:rPr>
                <w:sz w:val="21"/>
                <w:szCs w:val="21"/>
              </w:rPr>
              <w:t>7</w:t>
            </w:r>
            <w:r w:rsidRPr="00631FD5">
              <w:rPr>
                <w:sz w:val="21"/>
                <w:szCs w:val="21"/>
              </w:rPr>
              <w:t>0%).</w:t>
            </w:r>
          </w:p>
          <w:p w:rsidR="008A55B7" w:rsidRPr="00631FD5" w:rsidRDefault="008A55B7" w:rsidP="00B85FBB">
            <w:pPr>
              <w:keepNext/>
              <w:suppressAutoHyphens/>
              <w:spacing w:after="0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2.</w:t>
            </w:r>
            <w:r w:rsidRPr="00631FD5">
              <w:rPr>
                <w:sz w:val="21"/>
                <w:szCs w:val="21"/>
              </w:rPr>
              <w:t xml:space="preserve"> </w:t>
            </w:r>
            <w:r w:rsidRPr="00631FD5">
              <w:rPr>
                <w:b/>
                <w:sz w:val="21"/>
                <w:szCs w:val="21"/>
              </w:rPr>
              <w:t xml:space="preserve">Квалификация участника </w:t>
            </w:r>
            <w:r w:rsidRPr="00631FD5">
              <w:rPr>
                <w:sz w:val="21"/>
                <w:szCs w:val="21"/>
              </w:rPr>
              <w:t>(значимость критерия –</w:t>
            </w:r>
            <w:r w:rsidR="00E92D50" w:rsidRPr="00631FD5">
              <w:rPr>
                <w:sz w:val="21"/>
                <w:szCs w:val="21"/>
              </w:rPr>
              <w:t>3</w:t>
            </w:r>
            <w:r w:rsidRPr="00631FD5">
              <w:rPr>
                <w:sz w:val="21"/>
                <w:szCs w:val="21"/>
              </w:rPr>
              <w:t xml:space="preserve">0%): </w:t>
            </w:r>
          </w:p>
          <w:p w:rsidR="00C174FD" w:rsidRPr="00C174FD" w:rsidRDefault="00E92D50" w:rsidP="00C174FD">
            <w:pPr>
              <w:keepNext/>
              <w:suppressAutoHyphens/>
              <w:spacing w:after="0"/>
              <w:ind w:left="-24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 xml:space="preserve">2.1 </w:t>
            </w:r>
            <w:r w:rsidR="00C174FD" w:rsidRPr="00C174FD">
              <w:rPr>
                <w:b/>
                <w:sz w:val="21"/>
                <w:szCs w:val="21"/>
              </w:rPr>
              <w:t xml:space="preserve">наличие опыта </w:t>
            </w:r>
            <w:r w:rsidR="00C174FD" w:rsidRPr="00C174FD">
              <w:rPr>
                <w:sz w:val="21"/>
                <w:szCs w:val="21"/>
              </w:rPr>
              <w:t>успешного оказания услуг сопоставимого характера и объема организациями любой организационно-правовой формы.</w:t>
            </w:r>
          </w:p>
          <w:p w:rsidR="00C174FD" w:rsidRPr="00C174FD" w:rsidRDefault="00C174FD" w:rsidP="00C174FD">
            <w:pPr>
              <w:keepNext/>
              <w:suppressAutoHyphens/>
              <w:spacing w:after="0"/>
              <w:ind w:left="-24"/>
              <w:rPr>
                <w:sz w:val="21"/>
                <w:szCs w:val="21"/>
              </w:rPr>
            </w:pPr>
            <w:r w:rsidRPr="00C174FD">
              <w:rPr>
                <w:sz w:val="21"/>
                <w:szCs w:val="21"/>
              </w:rPr>
              <w:t xml:space="preserve">Под сопоставимым характером понимается успешный опыт поставки </w:t>
            </w:r>
            <w:proofErr w:type="spellStart"/>
            <w:r w:rsidRPr="00C174FD">
              <w:rPr>
                <w:sz w:val="21"/>
                <w:szCs w:val="21"/>
              </w:rPr>
              <w:t>электрорадиоизделий</w:t>
            </w:r>
            <w:proofErr w:type="spellEnd"/>
            <w:r w:rsidRPr="00C174FD">
              <w:rPr>
                <w:sz w:val="21"/>
                <w:szCs w:val="21"/>
              </w:rPr>
              <w:t>.</w:t>
            </w:r>
          </w:p>
          <w:p w:rsidR="00C174FD" w:rsidRPr="00C174FD" w:rsidRDefault="00C174FD" w:rsidP="00C174FD">
            <w:pPr>
              <w:keepNext/>
              <w:suppressAutoHyphens/>
              <w:spacing w:after="0"/>
              <w:ind w:left="-24"/>
              <w:rPr>
                <w:sz w:val="21"/>
                <w:szCs w:val="21"/>
              </w:rPr>
            </w:pPr>
            <w:r w:rsidRPr="00C174FD">
              <w:rPr>
                <w:sz w:val="21"/>
                <w:szCs w:val="21"/>
              </w:rPr>
              <w:t>Под сопоставимым объёмом понимается исполнение договор</w:t>
            </w:r>
            <w:r>
              <w:rPr>
                <w:sz w:val="21"/>
                <w:szCs w:val="21"/>
              </w:rPr>
              <w:t>а на сумму не менее 2 500 000 рублей</w:t>
            </w:r>
            <w:r w:rsidR="00D638EA">
              <w:rPr>
                <w:sz w:val="21"/>
                <w:szCs w:val="21"/>
              </w:rPr>
              <w:t xml:space="preserve"> (31 250 </w:t>
            </w:r>
            <w:r w:rsidR="00D638EA">
              <w:rPr>
                <w:sz w:val="21"/>
                <w:szCs w:val="21"/>
              </w:rPr>
              <w:t>долларов США</w:t>
            </w:r>
            <w:r w:rsidR="00D638EA">
              <w:rPr>
                <w:sz w:val="21"/>
                <w:szCs w:val="21"/>
              </w:rPr>
              <w:t>)</w:t>
            </w:r>
            <w:bookmarkStart w:id="0" w:name="_GoBack"/>
            <w:bookmarkEnd w:id="0"/>
            <w:r w:rsidRPr="00C174FD">
              <w:rPr>
                <w:sz w:val="21"/>
                <w:szCs w:val="21"/>
              </w:rPr>
              <w:t xml:space="preserve">. </w:t>
            </w:r>
          </w:p>
          <w:p w:rsidR="00B80ECD" w:rsidRPr="00C174FD" w:rsidRDefault="00C174FD" w:rsidP="00C174FD">
            <w:pPr>
              <w:keepNext/>
              <w:suppressAutoHyphens/>
              <w:spacing w:after="0"/>
              <w:ind w:left="-24"/>
              <w:rPr>
                <w:b/>
                <w:sz w:val="21"/>
                <w:szCs w:val="21"/>
              </w:rPr>
            </w:pPr>
            <w:r w:rsidRPr="00C174FD">
              <w:rPr>
                <w:sz w:val="21"/>
                <w:szCs w:val="21"/>
              </w:rPr>
              <w:t>Для оценки участника по данному подкритерию принимается год, в котором был исполнен не менее чем один договор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Pr="00DC47A8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>Перечень 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8A55B7" w:rsidRPr="00156D2D" w:rsidRDefault="003C0840" w:rsidP="00F07A4A">
      <w:pPr>
        <w:tabs>
          <w:tab w:val="left" w:pos="709"/>
        </w:tabs>
        <w:spacing w:after="0" w:line="276" w:lineRule="auto"/>
        <w:ind w:left="142"/>
        <w:jc w:val="left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>Н</w:t>
      </w:r>
      <w:r w:rsidRPr="0027702E">
        <w:rPr>
          <w:sz w:val="22"/>
          <w:szCs w:val="21"/>
          <w:lang w:eastAsia="en-US"/>
        </w:rPr>
        <w:t xml:space="preserve">ачальник </w:t>
      </w:r>
      <w:r w:rsidR="00AF78A6">
        <w:rPr>
          <w:sz w:val="22"/>
          <w:szCs w:val="21"/>
          <w:lang w:eastAsia="en-US"/>
        </w:rPr>
        <w:t>участка 123</w:t>
      </w:r>
      <w:r>
        <w:rPr>
          <w:sz w:val="22"/>
          <w:szCs w:val="21"/>
          <w:lang w:eastAsia="en-US"/>
        </w:rPr>
        <w:t xml:space="preserve">                                        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 w:rsidR="00AF78A6">
        <w:rPr>
          <w:sz w:val="22"/>
          <w:szCs w:val="21"/>
          <w:lang w:eastAsia="en-US"/>
        </w:rPr>
        <w:t xml:space="preserve">              А.В. Бельдия</w:t>
      </w:r>
      <w:r w:rsidR="00156D2D">
        <w:rPr>
          <w:sz w:val="22"/>
          <w:szCs w:val="21"/>
          <w:lang w:eastAsia="en-US"/>
        </w:rPr>
        <w:t xml:space="preserve">      </w:t>
      </w:r>
    </w:p>
    <w:p w:rsidR="001F3A42" w:rsidRDefault="001F3A42" w:rsidP="005727DB">
      <w:pPr>
        <w:tabs>
          <w:tab w:val="left" w:pos="5387"/>
        </w:tabs>
        <w:spacing w:after="0"/>
        <w:ind w:right="-1"/>
        <w:rPr>
          <w:rFonts w:eastAsia="Calibri"/>
          <w:sz w:val="22"/>
          <w:szCs w:val="22"/>
          <w:lang w:eastAsia="en-US"/>
        </w:rPr>
      </w:pPr>
    </w:p>
    <w:p w:rsidR="009C07FF" w:rsidRDefault="009C07FF">
      <w:pPr>
        <w:spacing w:after="200" w:line="276" w:lineRule="auto"/>
        <w:jc w:val="lef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E6283" w:rsidRDefault="00CE6283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</w:p>
    <w:p w:rsidR="00CE6283" w:rsidRDefault="00CE6283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F15964">
      <w:pPr>
        <w:spacing w:after="0"/>
        <w:ind w:right="-1"/>
        <w:jc w:val="left"/>
        <w:rPr>
          <w:rFonts w:eastAsia="Calibri"/>
          <w:sz w:val="22"/>
          <w:szCs w:val="22"/>
          <w:lang w:eastAsia="en-US"/>
        </w:rPr>
      </w:pPr>
    </w:p>
    <w:p w:rsidR="00CE6283" w:rsidRPr="00F15964" w:rsidRDefault="00A31A8F" w:rsidP="00F15964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tbl>
      <w:tblPr>
        <w:tblW w:w="52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8"/>
        <w:gridCol w:w="2987"/>
        <w:gridCol w:w="2655"/>
        <w:gridCol w:w="579"/>
        <w:gridCol w:w="1415"/>
        <w:gridCol w:w="2269"/>
      </w:tblGrid>
      <w:tr w:rsidR="00B813DB" w:rsidRPr="00D1153E" w:rsidTr="008955C5">
        <w:trPr>
          <w:trHeight w:val="20"/>
          <w:tblHeader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436951" w:rsidRPr="00D1153E" w:rsidRDefault="00436951" w:rsidP="00385ACF">
            <w:pPr>
              <w:autoSpaceDE w:val="0"/>
              <w:autoSpaceDN w:val="0"/>
              <w:spacing w:after="0"/>
              <w:ind w:left="-56"/>
              <w:jc w:val="center"/>
              <w:rPr>
                <w:b/>
                <w:sz w:val="22"/>
                <w:szCs w:val="22"/>
              </w:rPr>
            </w:pPr>
            <w:r w:rsidRPr="00D1153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436951" w:rsidRPr="00D1153E" w:rsidRDefault="00436951" w:rsidP="00385ACF">
            <w:pPr>
              <w:autoSpaceDE w:val="0"/>
              <w:autoSpaceDN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D1153E">
              <w:rPr>
                <w:b/>
                <w:sz w:val="22"/>
                <w:szCs w:val="22"/>
              </w:rPr>
              <w:t>Наименование требуемой</w:t>
            </w:r>
          </w:p>
          <w:p w:rsidR="00436951" w:rsidRPr="00D1153E" w:rsidRDefault="00436951" w:rsidP="00385ACF">
            <w:pPr>
              <w:autoSpaceDE w:val="0"/>
              <w:autoSpaceDN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D1153E">
              <w:rPr>
                <w:b/>
                <w:sz w:val="22"/>
                <w:szCs w:val="22"/>
              </w:rPr>
              <w:t>продукции</w:t>
            </w:r>
          </w:p>
        </w:tc>
        <w:tc>
          <w:tcPr>
            <w:tcW w:w="1283" w:type="pct"/>
            <w:vAlign w:val="center"/>
          </w:tcPr>
          <w:p w:rsidR="00436951" w:rsidRPr="00D1153E" w:rsidRDefault="00436951" w:rsidP="00385ACF">
            <w:pPr>
              <w:spacing w:after="0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D1153E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Эквивалент</w:t>
            </w:r>
          </w:p>
          <w:p w:rsidR="00436951" w:rsidRPr="00D1153E" w:rsidRDefault="00436951" w:rsidP="00385ACF">
            <w:pPr>
              <w:spacing w:after="0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D1153E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допускается (указывается наименование эквивалента) /</w:t>
            </w:r>
          </w:p>
          <w:p w:rsidR="00436951" w:rsidRPr="00D1153E" w:rsidRDefault="00436951" w:rsidP="00385ACF">
            <w:pPr>
              <w:spacing w:after="0"/>
              <w:jc w:val="center"/>
              <w:rPr>
                <w:rFonts w:eastAsia="MS Mincho"/>
                <w:b/>
                <w:bCs/>
                <w:sz w:val="22"/>
                <w:szCs w:val="22"/>
                <w:lang w:eastAsia="ja-JP"/>
              </w:rPr>
            </w:pPr>
            <w:r w:rsidRPr="00D1153E">
              <w:rPr>
                <w:rFonts w:eastAsia="MS Mincho"/>
                <w:b/>
                <w:bCs/>
                <w:sz w:val="22"/>
                <w:szCs w:val="22"/>
                <w:lang w:eastAsia="ja-JP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36951" w:rsidRPr="00D1153E" w:rsidRDefault="00436951" w:rsidP="00627027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D1153E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684" w:type="pct"/>
            <w:vAlign w:val="center"/>
          </w:tcPr>
          <w:p w:rsidR="00436951" w:rsidRPr="00D1153E" w:rsidRDefault="00436951" w:rsidP="004F32B3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D1153E">
              <w:rPr>
                <w:b/>
                <w:sz w:val="22"/>
                <w:szCs w:val="22"/>
              </w:rPr>
              <w:t>Общее</w:t>
            </w:r>
          </w:p>
          <w:p w:rsidR="00436951" w:rsidRPr="00D1153E" w:rsidRDefault="00436951" w:rsidP="004F32B3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D1153E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097" w:type="pct"/>
            <w:vAlign w:val="center"/>
          </w:tcPr>
          <w:p w:rsidR="00436951" w:rsidRPr="00D1153E" w:rsidRDefault="00436951" w:rsidP="005D25A0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436951" w:rsidRPr="00D1153E" w:rsidRDefault="00436951" w:rsidP="005D25A0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436951" w:rsidRPr="00D1153E" w:rsidRDefault="00436951" w:rsidP="005D25A0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D1153E">
              <w:rPr>
                <w:b/>
                <w:sz w:val="22"/>
                <w:szCs w:val="22"/>
              </w:rPr>
              <w:t>Сроки поставки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spacing w:after="0"/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spacing w:after="0"/>
              <w:jc w:val="left"/>
              <w:rPr>
                <w:sz w:val="22"/>
                <w:szCs w:val="22"/>
                <w:lang w:val="en-US"/>
              </w:rPr>
            </w:pPr>
            <w:r w:rsidRPr="00D1153E">
              <w:rPr>
                <w:sz w:val="22"/>
                <w:szCs w:val="22"/>
                <w:lang w:val="en-US"/>
              </w:rPr>
              <w:t xml:space="preserve">NCP186AMX250TAG, </w:t>
            </w:r>
            <w:r w:rsidRPr="00D1153E">
              <w:rPr>
                <w:sz w:val="22"/>
                <w:szCs w:val="22"/>
              </w:rPr>
              <w:t>Регулятор</w:t>
            </w:r>
            <w:r w:rsidRPr="00D1153E">
              <w:rPr>
                <w:sz w:val="22"/>
                <w:szCs w:val="22"/>
                <w:lang w:val="en-US"/>
              </w:rPr>
              <w:t xml:space="preserve"> </w:t>
            </w:r>
            <w:r w:rsidRPr="00D1153E">
              <w:rPr>
                <w:sz w:val="22"/>
                <w:szCs w:val="22"/>
              </w:rPr>
              <w:t>напряжения</w:t>
            </w:r>
            <w:r w:rsidRPr="00D1153E">
              <w:rPr>
                <w:sz w:val="22"/>
                <w:szCs w:val="22"/>
                <w:lang w:val="en-US"/>
              </w:rPr>
              <w:t xml:space="preserve"> (ON SEMICONDUCTOR)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627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недели</w:t>
            </w:r>
            <w:r w:rsidR="00627027" w:rsidRPr="00D1153E">
              <w:rPr>
                <w:sz w:val="22"/>
                <w:szCs w:val="22"/>
              </w:rPr>
              <w:t xml:space="preserve"> 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GRM033C80J104KE15D</w:t>
            </w:r>
            <w:r>
              <w:rPr>
                <w:sz w:val="22"/>
                <w:szCs w:val="22"/>
              </w:rPr>
              <w:t xml:space="preserve">, </w:t>
            </w:r>
            <w:r w:rsidRPr="00D1153E">
              <w:rPr>
                <w:sz w:val="22"/>
                <w:szCs w:val="22"/>
              </w:rPr>
              <w:t>Конденсатор</w:t>
            </w:r>
            <w:r w:rsidRPr="00D1153E">
              <w:rPr>
                <w:sz w:val="22"/>
                <w:szCs w:val="22"/>
                <w:lang w:val="en-US"/>
              </w:rPr>
              <w:t xml:space="preserve"> </w:t>
            </w:r>
            <w:r w:rsidRPr="00D1153E">
              <w:rPr>
                <w:sz w:val="22"/>
                <w:szCs w:val="22"/>
              </w:rPr>
              <w:t>керамический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157 762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  <w:lang w:val="en-US"/>
              </w:rPr>
            </w:pPr>
            <w:r w:rsidRPr="00D1153E">
              <w:rPr>
                <w:sz w:val="22"/>
                <w:szCs w:val="22"/>
                <w:lang w:val="en-US"/>
              </w:rPr>
              <w:t xml:space="preserve">GRM155C80J106ME11D, (MURATA ELECTRONICS) </w:t>
            </w:r>
            <w:r w:rsidRPr="00D1153E">
              <w:rPr>
                <w:sz w:val="22"/>
                <w:szCs w:val="22"/>
              </w:rPr>
              <w:t>Конденсатор</w:t>
            </w:r>
            <w:r w:rsidRPr="00D1153E">
              <w:rPr>
                <w:sz w:val="22"/>
                <w:szCs w:val="22"/>
                <w:lang w:val="en-US"/>
              </w:rPr>
              <w:t xml:space="preserve"> </w:t>
            </w:r>
            <w:r w:rsidRPr="00D1153E">
              <w:rPr>
                <w:sz w:val="22"/>
                <w:szCs w:val="22"/>
              </w:rPr>
              <w:t>керамический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57 772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GRM033C80J473ME19D, Конденсатор керамический (MURATA ELECTRONICS)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A20A62" w:rsidP="00627027">
            <w:pPr>
              <w:jc w:val="center"/>
              <w:rPr>
                <w:sz w:val="22"/>
                <w:szCs w:val="22"/>
              </w:rPr>
            </w:pPr>
            <w:r w:rsidRPr="00A20A62">
              <w:rPr>
                <w:sz w:val="22"/>
                <w:szCs w:val="22"/>
              </w:rPr>
              <w:t>GRM033C80J473KE19D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19 998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5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GRM033R71C222KA88D, (</w:t>
            </w:r>
            <w:proofErr w:type="spellStart"/>
            <w:r w:rsidRPr="00D1153E">
              <w:rPr>
                <w:sz w:val="22"/>
                <w:szCs w:val="22"/>
              </w:rPr>
              <w:t>Murata</w:t>
            </w:r>
            <w:proofErr w:type="spellEnd"/>
            <w:r w:rsidRPr="00D1153E">
              <w:rPr>
                <w:sz w:val="22"/>
                <w:szCs w:val="22"/>
              </w:rPr>
              <w:t>) Конденсатор керамический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6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JMK063BC6105MP-F, (TAIYO YUDEN)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68 882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7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GRM155C80J475MEAAD, (MURATA ELECTRONICS)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59 994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8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GRM033C80J224KE90J</w:t>
            </w:r>
            <w:r>
              <w:rPr>
                <w:sz w:val="22"/>
                <w:szCs w:val="22"/>
              </w:rPr>
              <w:t xml:space="preserve">, </w:t>
            </w:r>
            <w:r w:rsidRPr="00D1153E">
              <w:rPr>
                <w:sz w:val="22"/>
                <w:szCs w:val="22"/>
              </w:rPr>
              <w:t>Конденсатор</w:t>
            </w:r>
            <w:r w:rsidRPr="00D1153E">
              <w:rPr>
                <w:sz w:val="22"/>
                <w:szCs w:val="22"/>
                <w:lang w:val="en-US"/>
              </w:rPr>
              <w:t xml:space="preserve"> </w:t>
            </w:r>
            <w:r w:rsidRPr="00D1153E">
              <w:rPr>
                <w:sz w:val="22"/>
                <w:szCs w:val="22"/>
              </w:rPr>
              <w:t>керамический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376201" w:rsidP="00627027">
            <w:pPr>
              <w:jc w:val="center"/>
              <w:rPr>
                <w:sz w:val="22"/>
                <w:szCs w:val="22"/>
              </w:rPr>
            </w:pPr>
            <w:r w:rsidRPr="00376201">
              <w:rPr>
                <w:sz w:val="22"/>
                <w:szCs w:val="22"/>
              </w:rPr>
              <w:t>GRM033C80J224KE90D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59 994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9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T58MM106M6R3C0500, Конденсатор танталовый (VISHAY)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недели</w:t>
            </w:r>
            <w:r w:rsidR="00627027" w:rsidRPr="00D1153E">
              <w:rPr>
                <w:sz w:val="22"/>
                <w:szCs w:val="22"/>
              </w:rPr>
              <w:t xml:space="preserve"> 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10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GRM155C80J225KE95D, Конденсатор керамический (MURATA ELECTRONICS)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22 220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11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  <w:lang w:val="en-US"/>
              </w:rPr>
            </w:pPr>
            <w:r w:rsidRPr="00D1153E">
              <w:rPr>
                <w:sz w:val="22"/>
                <w:szCs w:val="22"/>
                <w:lang w:val="en-US"/>
              </w:rPr>
              <w:t xml:space="preserve">GRM21BD71A226ME44L, </w:t>
            </w:r>
            <w:r w:rsidRPr="00D1153E">
              <w:rPr>
                <w:sz w:val="22"/>
                <w:szCs w:val="22"/>
              </w:rPr>
              <w:t>Конденсатор</w:t>
            </w:r>
            <w:r w:rsidRPr="00D1153E">
              <w:rPr>
                <w:sz w:val="22"/>
                <w:szCs w:val="22"/>
                <w:lang w:val="en-US"/>
              </w:rPr>
              <w:t xml:space="preserve"> </w:t>
            </w:r>
            <w:r w:rsidRPr="00D1153E">
              <w:rPr>
                <w:sz w:val="22"/>
                <w:szCs w:val="22"/>
              </w:rPr>
              <w:t>керамический</w:t>
            </w:r>
            <w:r w:rsidRPr="00D1153E">
              <w:rPr>
                <w:sz w:val="22"/>
                <w:szCs w:val="22"/>
                <w:lang w:val="en-US"/>
              </w:rPr>
              <w:t xml:space="preserve"> (MURATA ELECTRONICS)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26 664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12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GRM188C81A106MA73D, Конденсатор керамический (MURATA ELECTRONICS)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17 776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13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GRM155C71A225KE11D,  Конденсатор керамический (MURATA ELECTRONICS)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6 666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14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GRM188C71A475KE11D , Конденсатор керамический (MURATA ELECTRONICS)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15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GCM155C71A105KE38D, Конденсатор керамический (MURATA ELECTRONICS)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304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16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GRM0335C1H120FA01D Конденсатор керамический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MIMX8MM6CVTKZAA, Микропроцессор</w:t>
            </w:r>
            <w:r>
              <w:rPr>
                <w:sz w:val="22"/>
                <w:szCs w:val="22"/>
              </w:rPr>
              <w:t xml:space="preserve"> </w:t>
            </w:r>
            <w:r w:rsidRPr="00D1153E">
              <w:rPr>
                <w:sz w:val="22"/>
                <w:szCs w:val="22"/>
              </w:rPr>
              <w:t xml:space="preserve">(NXP </w:t>
            </w:r>
            <w:proofErr w:type="spellStart"/>
            <w:r w:rsidRPr="00D1153E">
              <w:rPr>
                <w:sz w:val="22"/>
                <w:szCs w:val="22"/>
              </w:rPr>
              <w:t>Semiconductors</w:t>
            </w:r>
            <w:proofErr w:type="spellEnd"/>
            <w:r w:rsidRPr="00D1153E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7779F3">
              <w:rPr>
                <w:sz w:val="22"/>
                <w:szCs w:val="22"/>
              </w:rPr>
              <w:t xml:space="preserve">MG8MM 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18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  <w:lang w:val="en-US"/>
              </w:rPr>
            </w:pPr>
            <w:r w:rsidRPr="00D1153E">
              <w:rPr>
                <w:sz w:val="22"/>
                <w:szCs w:val="22"/>
                <w:lang w:val="en-US"/>
              </w:rPr>
              <w:t xml:space="preserve">MCP2518FDT-E/QBB, </w:t>
            </w:r>
            <w:r w:rsidRPr="00D1153E">
              <w:rPr>
                <w:sz w:val="22"/>
                <w:szCs w:val="22"/>
              </w:rPr>
              <w:t>Микросхема</w:t>
            </w:r>
            <w:r w:rsidRPr="00D1153E">
              <w:rPr>
                <w:sz w:val="22"/>
                <w:szCs w:val="22"/>
                <w:lang w:val="en-US"/>
              </w:rPr>
              <w:t xml:space="preserve"> (MICROCHIP TECHNOLOGY)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19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KSZ9131RNXI, Микросхема (MICROCHIP TECHNOLOGY)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spacing w:after="0"/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20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  <w:lang w:val="en-US"/>
              </w:rPr>
            </w:pPr>
            <w:r w:rsidRPr="00D1153E">
              <w:rPr>
                <w:sz w:val="22"/>
                <w:szCs w:val="22"/>
                <w:lang w:val="en-US"/>
              </w:rPr>
              <w:t>ECS-2016MV-250-CN-TR (ECS)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KC2016Z25.0000C15XXK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21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SN65DSI83TPAPRQ1, Микросхема (</w:t>
            </w:r>
            <w:proofErr w:type="spellStart"/>
            <w:r w:rsidRPr="00D1153E">
              <w:rPr>
                <w:sz w:val="22"/>
                <w:szCs w:val="22"/>
              </w:rPr>
              <w:t>Texas</w:t>
            </w:r>
            <w:proofErr w:type="spellEnd"/>
            <w:r w:rsidRPr="00D1153E">
              <w:rPr>
                <w:sz w:val="22"/>
                <w:szCs w:val="22"/>
              </w:rPr>
              <w:t xml:space="preserve"> </w:t>
            </w:r>
            <w:proofErr w:type="spellStart"/>
            <w:r w:rsidRPr="00D1153E">
              <w:rPr>
                <w:sz w:val="22"/>
                <w:szCs w:val="22"/>
              </w:rPr>
              <w:t>Instruments</w:t>
            </w:r>
            <w:proofErr w:type="spellEnd"/>
            <w:r w:rsidRPr="00D1153E">
              <w:rPr>
                <w:sz w:val="22"/>
                <w:szCs w:val="22"/>
              </w:rPr>
              <w:t>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недели</w:t>
            </w:r>
            <w:r w:rsidR="00627027" w:rsidRPr="00D1153E">
              <w:rPr>
                <w:sz w:val="22"/>
                <w:szCs w:val="22"/>
              </w:rPr>
              <w:t xml:space="preserve"> 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22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PCA9306FMUTAG, Микросхема (ON SEMICONDUCTOR)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23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NAU88L24IG, Микросхема (NUVOTON TECHNOLOGY)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24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MT40A512M16LY-062E AAT:E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25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  <w:lang w:val="en-US"/>
              </w:rPr>
            </w:pPr>
            <w:r w:rsidRPr="00D1153E">
              <w:rPr>
                <w:sz w:val="22"/>
                <w:szCs w:val="22"/>
                <w:lang w:val="en-US"/>
              </w:rPr>
              <w:t xml:space="preserve">S34ML02G100BHI000, </w:t>
            </w:r>
            <w:r w:rsidRPr="00D1153E">
              <w:rPr>
                <w:sz w:val="22"/>
                <w:szCs w:val="22"/>
              </w:rPr>
              <w:t>Микросхема</w:t>
            </w:r>
            <w:r w:rsidRPr="00D1153E">
              <w:rPr>
                <w:sz w:val="22"/>
                <w:szCs w:val="22"/>
                <w:lang w:val="en-US"/>
              </w:rPr>
              <w:t xml:space="preserve"> </w:t>
            </w:r>
            <w:r w:rsidRPr="00D1153E">
              <w:rPr>
                <w:sz w:val="22"/>
                <w:szCs w:val="22"/>
              </w:rPr>
              <w:t>памяти</w:t>
            </w:r>
            <w:r w:rsidRPr="00D1153E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D1153E">
              <w:rPr>
                <w:sz w:val="22"/>
                <w:szCs w:val="22"/>
                <w:lang w:val="en-US"/>
              </w:rPr>
              <w:t>SkyHigh</w:t>
            </w:r>
            <w:proofErr w:type="spellEnd"/>
            <w:r w:rsidRPr="00D1153E">
              <w:rPr>
                <w:sz w:val="22"/>
                <w:szCs w:val="22"/>
                <w:lang w:val="en-US"/>
              </w:rPr>
              <w:t xml:space="preserve"> Memory)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  <w:lang w:val="en-US"/>
              </w:rPr>
            </w:pPr>
            <w:r w:rsidRPr="00D1153E">
              <w:rPr>
                <w:sz w:val="22"/>
                <w:szCs w:val="22"/>
                <w:lang w:val="en-US"/>
              </w:rPr>
              <w:t>S34ML08G201BHV000</w:t>
            </w:r>
            <w:r w:rsidR="00E166F7">
              <w:rPr>
                <w:sz w:val="22"/>
                <w:szCs w:val="22"/>
              </w:rPr>
              <w:t xml:space="preserve">/ </w:t>
            </w:r>
            <w:r w:rsidR="00E166F7" w:rsidRPr="00E166F7">
              <w:rPr>
                <w:sz w:val="22"/>
                <w:szCs w:val="22"/>
              </w:rPr>
              <w:t>S34ML02G100BHI003</w:t>
            </w:r>
            <w:r w:rsidRPr="00D1153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26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THGBMJG6C1LBAU7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27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  <w:lang w:val="en-US"/>
              </w:rPr>
            </w:pPr>
            <w:r w:rsidRPr="00D1153E">
              <w:rPr>
                <w:sz w:val="22"/>
                <w:szCs w:val="22"/>
                <w:lang w:val="en-US"/>
              </w:rPr>
              <w:t xml:space="preserve">BD71847AMWV-E2, </w:t>
            </w:r>
            <w:r w:rsidRPr="00D1153E">
              <w:rPr>
                <w:sz w:val="22"/>
                <w:szCs w:val="22"/>
              </w:rPr>
              <w:t>Микросхема</w:t>
            </w:r>
            <w:r w:rsidRPr="00D1153E">
              <w:rPr>
                <w:sz w:val="22"/>
                <w:szCs w:val="22"/>
                <w:lang w:val="en-US"/>
              </w:rPr>
              <w:t xml:space="preserve"> (ROHM Semiconductor)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6270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 xml:space="preserve"> 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28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  <w:lang w:val="en-US"/>
              </w:rPr>
            </w:pPr>
            <w:r w:rsidRPr="00D1153E">
              <w:rPr>
                <w:sz w:val="22"/>
                <w:szCs w:val="22"/>
                <w:lang w:val="en-US"/>
              </w:rPr>
              <w:t>ECS-3225Q-18-240-DP-TR (ECS)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CA32C2402GMT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29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MC3225Z40.0000C19XSH, Генератор (KYOCERA 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8E3832" w:rsidRDefault="008E3832" w:rsidP="00627027">
            <w:pPr>
              <w:jc w:val="center"/>
              <w:rPr>
                <w:sz w:val="22"/>
                <w:szCs w:val="22"/>
                <w:lang w:val="en-US"/>
              </w:rPr>
            </w:pPr>
            <w:r w:rsidRPr="008E3832">
              <w:rPr>
                <w:sz w:val="22"/>
                <w:szCs w:val="22"/>
                <w:lang w:val="en-US"/>
              </w:rPr>
              <w:t>ASEAIG-40.000MHZ-C-S-T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недели</w:t>
            </w:r>
            <w:r w:rsidR="00627027" w:rsidRPr="00D1153E">
              <w:rPr>
                <w:sz w:val="22"/>
                <w:szCs w:val="22"/>
              </w:rPr>
              <w:t xml:space="preserve"> 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30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BLM15BD121SN1D, Дроссель (</w:t>
            </w:r>
            <w:proofErr w:type="spellStart"/>
            <w:r w:rsidRPr="00D1153E">
              <w:rPr>
                <w:sz w:val="22"/>
                <w:szCs w:val="22"/>
              </w:rPr>
              <w:t>Murata</w:t>
            </w:r>
            <w:proofErr w:type="spellEnd"/>
            <w:r w:rsidRPr="00D1153E">
              <w:rPr>
                <w:sz w:val="22"/>
                <w:szCs w:val="22"/>
              </w:rPr>
              <w:t>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8 888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31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DFE252012P-R47M=P2, Катушки постоянной индуктивности (MURATA ELECTRONICS)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11 110</w:t>
            </w:r>
          </w:p>
        </w:tc>
        <w:tc>
          <w:tcPr>
            <w:tcW w:w="1097" w:type="pct"/>
          </w:tcPr>
          <w:p w:rsidR="00627027" w:rsidRPr="00D1153E" w:rsidRDefault="008955C5" w:rsidP="006270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 xml:space="preserve"> 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32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FDSD0420-H-1R0M=P3, Катушки постоянной индуктивности (</w:t>
            </w:r>
            <w:proofErr w:type="spellStart"/>
            <w:r w:rsidRPr="00D1153E">
              <w:rPr>
                <w:sz w:val="22"/>
                <w:szCs w:val="22"/>
              </w:rPr>
              <w:t>Murata</w:t>
            </w:r>
            <w:proofErr w:type="spellEnd"/>
            <w:r w:rsidRPr="00D1153E">
              <w:rPr>
                <w:sz w:val="22"/>
                <w:szCs w:val="22"/>
              </w:rPr>
              <w:t>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33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MPZ1608S221ATA00, Ферритовые фильтры (TDK 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RC0201FR-071KL, Резистор пленочный (YAGEO)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33 330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35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RC0201</w:t>
            </w:r>
            <w:r>
              <w:rPr>
                <w:sz w:val="22"/>
                <w:szCs w:val="22"/>
                <w:lang w:val="en-US"/>
              </w:rPr>
              <w:t>J</w:t>
            </w:r>
            <w:r w:rsidRPr="00D1153E">
              <w:rPr>
                <w:sz w:val="22"/>
                <w:szCs w:val="22"/>
              </w:rPr>
              <w:t>R-07100KL, (YAGEO) Резистор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6B4ADF">
              <w:rPr>
                <w:sz w:val="22"/>
                <w:szCs w:val="22"/>
              </w:rPr>
              <w:t>RC0201FR-07100KL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35 552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36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 xml:space="preserve">RK73H1HTTC8201F, Резистор пленочный (KOA </w:t>
            </w:r>
            <w:proofErr w:type="spellStart"/>
            <w:r w:rsidRPr="00D1153E">
              <w:rPr>
                <w:sz w:val="22"/>
                <w:szCs w:val="22"/>
              </w:rPr>
              <w:t>Speer</w:t>
            </w:r>
            <w:proofErr w:type="spellEnd"/>
            <w:r w:rsidRPr="00D1153E">
              <w:rPr>
                <w:sz w:val="22"/>
                <w:szCs w:val="22"/>
              </w:rPr>
              <w:t xml:space="preserve"> 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37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RC0201JR-070RL, Резистор пленочный (YAGEO)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15 554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38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RC0201FR-07200RL,Резистор пленочный (YAGEO)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39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ERJ-1GNJ103C, Резистор пленочный (PANASONIC 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55 550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40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RC0201FR-074K7L, Резистор пленочный (YAGEO)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6 666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41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RC0201FR-07470RL, Резистор пленочный (YAGEO)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42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RC0201FR-076K04L, Резистор пленочный (YAGEO)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43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RC0201JR-0720KL, Резистор пленочный (YAGEO)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44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ERJ-1GNF2400C, Резистор пленочный (PANASONIC 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6 666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45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ERJ-1GNF43R0C, Резистор пленочный (PANASONIC 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46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RC0201FR-07100KL, (YAGEO) Резистор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47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RC0201FR-0730K1L</w:t>
            </w:r>
            <w:r>
              <w:rPr>
                <w:sz w:val="22"/>
                <w:szCs w:val="22"/>
              </w:rPr>
              <w:t>, Резистор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48</w:t>
            </w:r>
          </w:p>
        </w:tc>
        <w:tc>
          <w:tcPr>
            <w:tcW w:w="1444" w:type="pct"/>
            <w:shd w:val="clear" w:color="auto" w:fill="auto"/>
          </w:tcPr>
          <w:p w:rsidR="00627027" w:rsidRPr="000A177B" w:rsidRDefault="00627027" w:rsidP="00627027">
            <w:pPr>
              <w:rPr>
                <w:sz w:val="22"/>
                <w:szCs w:val="22"/>
                <w:lang w:val="en-US"/>
              </w:rPr>
            </w:pPr>
            <w:r w:rsidRPr="000A177B">
              <w:rPr>
                <w:sz w:val="22"/>
                <w:szCs w:val="22"/>
                <w:lang w:val="en-US"/>
              </w:rPr>
              <w:t xml:space="preserve">NSR01L30NXT5G, (ON SEMICONDUCTOR) </w:t>
            </w:r>
            <w:r w:rsidRPr="00D1153E">
              <w:rPr>
                <w:sz w:val="22"/>
                <w:szCs w:val="22"/>
              </w:rPr>
              <w:t>Диод</w:t>
            </w:r>
            <w:r w:rsidRPr="000A177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153E">
              <w:rPr>
                <w:sz w:val="22"/>
                <w:szCs w:val="22"/>
              </w:rPr>
              <w:t>Шоттки</w:t>
            </w:r>
            <w:proofErr w:type="spellEnd"/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6 666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49</w:t>
            </w:r>
          </w:p>
        </w:tc>
        <w:tc>
          <w:tcPr>
            <w:tcW w:w="1444" w:type="pct"/>
            <w:shd w:val="clear" w:color="auto" w:fill="auto"/>
          </w:tcPr>
          <w:p w:rsidR="00627027" w:rsidRPr="000A177B" w:rsidRDefault="00627027" w:rsidP="00627027">
            <w:pPr>
              <w:rPr>
                <w:sz w:val="22"/>
                <w:szCs w:val="22"/>
                <w:lang w:val="en-US"/>
              </w:rPr>
            </w:pPr>
            <w:r w:rsidRPr="000A177B">
              <w:rPr>
                <w:sz w:val="22"/>
                <w:szCs w:val="22"/>
                <w:lang w:val="en-US"/>
              </w:rPr>
              <w:t xml:space="preserve">SN7002NH6327XTSA2, </w:t>
            </w:r>
            <w:r w:rsidRPr="00D1153E">
              <w:rPr>
                <w:sz w:val="22"/>
                <w:szCs w:val="22"/>
              </w:rPr>
              <w:t>МОП</w:t>
            </w:r>
            <w:r w:rsidRPr="000A177B">
              <w:rPr>
                <w:sz w:val="22"/>
                <w:szCs w:val="22"/>
                <w:lang w:val="en-US"/>
              </w:rPr>
              <w:t>-</w:t>
            </w:r>
            <w:r w:rsidRPr="00D1153E">
              <w:rPr>
                <w:sz w:val="22"/>
                <w:szCs w:val="22"/>
              </w:rPr>
              <w:t>транзистор</w:t>
            </w:r>
            <w:r w:rsidRPr="000A177B">
              <w:rPr>
                <w:sz w:val="22"/>
                <w:szCs w:val="22"/>
                <w:lang w:val="en-US"/>
              </w:rPr>
              <w:t xml:space="preserve"> (INFINEON TECHNOLOGIES)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50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NX3215SA-32.768K-STD-MUA-8 (NDK) Кристалл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  <w:tr w:rsidR="00627027" w:rsidRPr="00D1153E" w:rsidTr="008955C5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12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51</w:t>
            </w:r>
          </w:p>
        </w:tc>
        <w:tc>
          <w:tcPr>
            <w:tcW w:w="1444" w:type="pct"/>
            <w:shd w:val="clear" w:color="auto" w:fill="auto"/>
          </w:tcPr>
          <w:p w:rsidR="00627027" w:rsidRPr="00D1153E" w:rsidRDefault="00627027" w:rsidP="00627027">
            <w:pPr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RC0402FR-074K99L, (YAGEO) Резистор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sz w:val="22"/>
                <w:szCs w:val="22"/>
              </w:rPr>
            </w:pPr>
            <w:r w:rsidRPr="00D1153E">
              <w:rPr>
                <w:sz w:val="22"/>
                <w:szCs w:val="22"/>
              </w:rPr>
              <w:t>не допускается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27027" w:rsidRPr="00D1153E" w:rsidRDefault="00627027" w:rsidP="0062702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1153E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027" w:rsidRDefault="00627027" w:rsidP="0062702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4 444</w:t>
            </w:r>
          </w:p>
        </w:tc>
        <w:tc>
          <w:tcPr>
            <w:tcW w:w="1097" w:type="pct"/>
          </w:tcPr>
          <w:p w:rsidR="00627027" w:rsidRPr="00D1153E" w:rsidRDefault="008955C5" w:rsidP="00895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недели </w:t>
            </w:r>
            <w:r w:rsidR="00627027" w:rsidRPr="00D1153E">
              <w:rPr>
                <w:sz w:val="22"/>
                <w:szCs w:val="22"/>
              </w:rPr>
              <w:t>с момента подписания договора</w:t>
            </w:r>
          </w:p>
        </w:tc>
      </w:tr>
    </w:tbl>
    <w:p w:rsidR="00CE6283" w:rsidRPr="00C93483" w:rsidRDefault="00CE6283" w:rsidP="00CE628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left"/>
      </w:pPr>
    </w:p>
    <w:p w:rsidR="00825A7C" w:rsidRDefault="00825A7C" w:rsidP="00CE6283">
      <w:pPr>
        <w:spacing w:after="0" w:line="276" w:lineRule="auto"/>
        <w:rPr>
          <w:lang w:eastAsia="en-US"/>
        </w:rPr>
      </w:pPr>
    </w:p>
    <w:p w:rsidR="00CE6283" w:rsidRPr="00B56C64" w:rsidRDefault="00CE6283" w:rsidP="0001286C">
      <w:pPr>
        <w:spacing w:after="0" w:line="276" w:lineRule="auto"/>
        <w:ind w:firstLine="708"/>
        <w:rPr>
          <w:lang w:eastAsia="en-US"/>
        </w:rPr>
      </w:pPr>
      <w:r w:rsidRPr="00B56C64">
        <w:rPr>
          <w:lang w:eastAsia="en-US"/>
        </w:rPr>
        <w:t xml:space="preserve">Начальник </w:t>
      </w:r>
      <w:r>
        <w:rPr>
          <w:lang w:eastAsia="en-US"/>
        </w:rPr>
        <w:t>уч.123</w:t>
      </w:r>
      <w:r w:rsidRPr="00B56C64">
        <w:rPr>
          <w:lang w:eastAsia="en-US"/>
        </w:rPr>
        <w:t xml:space="preserve">                                                                                        </w:t>
      </w:r>
      <w:r>
        <w:rPr>
          <w:lang w:eastAsia="en-US"/>
        </w:rPr>
        <w:t>А</w:t>
      </w:r>
      <w:r w:rsidRPr="00B56C64">
        <w:rPr>
          <w:lang w:eastAsia="en-US"/>
        </w:rPr>
        <w:t xml:space="preserve">.В. </w:t>
      </w:r>
      <w:r>
        <w:rPr>
          <w:lang w:eastAsia="en-US"/>
        </w:rPr>
        <w:t>Бельдия</w:t>
      </w:r>
    </w:p>
    <w:sectPr w:rsidR="00CE6283" w:rsidRPr="00B56C64" w:rsidSect="003512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0061D"/>
    <w:rsid w:val="0001286C"/>
    <w:rsid w:val="000138A9"/>
    <w:rsid w:val="000209B6"/>
    <w:rsid w:val="00031E20"/>
    <w:rsid w:val="00036A9A"/>
    <w:rsid w:val="00061CB8"/>
    <w:rsid w:val="000737CD"/>
    <w:rsid w:val="000842F0"/>
    <w:rsid w:val="00084A24"/>
    <w:rsid w:val="0009088E"/>
    <w:rsid w:val="000A177B"/>
    <w:rsid w:val="000A279B"/>
    <w:rsid w:val="000A2900"/>
    <w:rsid w:val="000B22F9"/>
    <w:rsid w:val="000B759B"/>
    <w:rsid w:val="001026EC"/>
    <w:rsid w:val="00105B0B"/>
    <w:rsid w:val="00114457"/>
    <w:rsid w:val="00115749"/>
    <w:rsid w:val="00134A50"/>
    <w:rsid w:val="00141E70"/>
    <w:rsid w:val="00150CAE"/>
    <w:rsid w:val="00152B07"/>
    <w:rsid w:val="00156D2D"/>
    <w:rsid w:val="0016544E"/>
    <w:rsid w:val="00166886"/>
    <w:rsid w:val="001740D4"/>
    <w:rsid w:val="00184AFD"/>
    <w:rsid w:val="001A2FE0"/>
    <w:rsid w:val="001A7E98"/>
    <w:rsid w:val="001B43A9"/>
    <w:rsid w:val="001D56A0"/>
    <w:rsid w:val="001E3E72"/>
    <w:rsid w:val="001F3A42"/>
    <w:rsid w:val="001F6ED3"/>
    <w:rsid w:val="0020765E"/>
    <w:rsid w:val="00247BFB"/>
    <w:rsid w:val="00261C0A"/>
    <w:rsid w:val="00264FB3"/>
    <w:rsid w:val="00267723"/>
    <w:rsid w:val="00271883"/>
    <w:rsid w:val="002755EE"/>
    <w:rsid w:val="00275C48"/>
    <w:rsid w:val="00283C66"/>
    <w:rsid w:val="002A0C4A"/>
    <w:rsid w:val="002A371F"/>
    <w:rsid w:val="002B43EE"/>
    <w:rsid w:val="002B4841"/>
    <w:rsid w:val="002B4A02"/>
    <w:rsid w:val="002C6CF7"/>
    <w:rsid w:val="002E463E"/>
    <w:rsid w:val="002E4BBC"/>
    <w:rsid w:val="002E6F06"/>
    <w:rsid w:val="00314AAC"/>
    <w:rsid w:val="003200A4"/>
    <w:rsid w:val="00323652"/>
    <w:rsid w:val="00330CB5"/>
    <w:rsid w:val="003312F3"/>
    <w:rsid w:val="0035126C"/>
    <w:rsid w:val="003538F5"/>
    <w:rsid w:val="0036298F"/>
    <w:rsid w:val="00376201"/>
    <w:rsid w:val="0038365F"/>
    <w:rsid w:val="00385271"/>
    <w:rsid w:val="00385ACF"/>
    <w:rsid w:val="00386092"/>
    <w:rsid w:val="00397D2E"/>
    <w:rsid w:val="003C0840"/>
    <w:rsid w:val="003C4ECA"/>
    <w:rsid w:val="003C54E7"/>
    <w:rsid w:val="003D044E"/>
    <w:rsid w:val="003D04EB"/>
    <w:rsid w:val="003D26DD"/>
    <w:rsid w:val="003E48F7"/>
    <w:rsid w:val="00412F2D"/>
    <w:rsid w:val="00432663"/>
    <w:rsid w:val="00433D52"/>
    <w:rsid w:val="00436951"/>
    <w:rsid w:val="00442F6D"/>
    <w:rsid w:val="00446762"/>
    <w:rsid w:val="00470A34"/>
    <w:rsid w:val="00471951"/>
    <w:rsid w:val="004948DA"/>
    <w:rsid w:val="00497676"/>
    <w:rsid w:val="004A35D3"/>
    <w:rsid w:val="004A749E"/>
    <w:rsid w:val="004A7FE0"/>
    <w:rsid w:val="004C72DA"/>
    <w:rsid w:val="004E6C14"/>
    <w:rsid w:val="004F32B3"/>
    <w:rsid w:val="005020C9"/>
    <w:rsid w:val="005031FB"/>
    <w:rsid w:val="0051186D"/>
    <w:rsid w:val="0051250F"/>
    <w:rsid w:val="005154EE"/>
    <w:rsid w:val="00567ABA"/>
    <w:rsid w:val="00570CCC"/>
    <w:rsid w:val="005727DB"/>
    <w:rsid w:val="00581483"/>
    <w:rsid w:val="0058336A"/>
    <w:rsid w:val="00594364"/>
    <w:rsid w:val="0059792B"/>
    <w:rsid w:val="005D25A0"/>
    <w:rsid w:val="005D4F43"/>
    <w:rsid w:val="005E435A"/>
    <w:rsid w:val="005F03FD"/>
    <w:rsid w:val="005F2425"/>
    <w:rsid w:val="005F34D6"/>
    <w:rsid w:val="00602614"/>
    <w:rsid w:val="00605B68"/>
    <w:rsid w:val="00606112"/>
    <w:rsid w:val="0062222B"/>
    <w:rsid w:val="00627027"/>
    <w:rsid w:val="00631FD5"/>
    <w:rsid w:val="006337CD"/>
    <w:rsid w:val="00651A9D"/>
    <w:rsid w:val="00670DA2"/>
    <w:rsid w:val="006720F9"/>
    <w:rsid w:val="0067215E"/>
    <w:rsid w:val="00675977"/>
    <w:rsid w:val="0068146A"/>
    <w:rsid w:val="00684EF4"/>
    <w:rsid w:val="0068641C"/>
    <w:rsid w:val="00687A88"/>
    <w:rsid w:val="006964D8"/>
    <w:rsid w:val="006B4ADF"/>
    <w:rsid w:val="006B510E"/>
    <w:rsid w:val="006C7BA2"/>
    <w:rsid w:val="006D45FE"/>
    <w:rsid w:val="006E26A5"/>
    <w:rsid w:val="006E4625"/>
    <w:rsid w:val="006E4666"/>
    <w:rsid w:val="00710DD3"/>
    <w:rsid w:val="00711457"/>
    <w:rsid w:val="007221B5"/>
    <w:rsid w:val="007443DF"/>
    <w:rsid w:val="0075268F"/>
    <w:rsid w:val="0075324D"/>
    <w:rsid w:val="0077472E"/>
    <w:rsid w:val="007779F3"/>
    <w:rsid w:val="0079069D"/>
    <w:rsid w:val="007A22DC"/>
    <w:rsid w:val="007B4D8D"/>
    <w:rsid w:val="007B4DF9"/>
    <w:rsid w:val="007C177F"/>
    <w:rsid w:val="007C53AC"/>
    <w:rsid w:val="007E6EBD"/>
    <w:rsid w:val="007F4EA7"/>
    <w:rsid w:val="007F665E"/>
    <w:rsid w:val="007F7695"/>
    <w:rsid w:val="008228A3"/>
    <w:rsid w:val="00825A7C"/>
    <w:rsid w:val="008358C6"/>
    <w:rsid w:val="00850F52"/>
    <w:rsid w:val="0085774E"/>
    <w:rsid w:val="008667ED"/>
    <w:rsid w:val="008725E7"/>
    <w:rsid w:val="0087711A"/>
    <w:rsid w:val="00884171"/>
    <w:rsid w:val="0088760A"/>
    <w:rsid w:val="00890CF7"/>
    <w:rsid w:val="008955C5"/>
    <w:rsid w:val="008978E9"/>
    <w:rsid w:val="008A1EB6"/>
    <w:rsid w:val="008A55B7"/>
    <w:rsid w:val="008A6374"/>
    <w:rsid w:val="008B0479"/>
    <w:rsid w:val="008B4F86"/>
    <w:rsid w:val="008C460F"/>
    <w:rsid w:val="008C643F"/>
    <w:rsid w:val="008D028F"/>
    <w:rsid w:val="008D3E3C"/>
    <w:rsid w:val="008D4539"/>
    <w:rsid w:val="008D79F3"/>
    <w:rsid w:val="008E3832"/>
    <w:rsid w:val="008E5A50"/>
    <w:rsid w:val="008E692C"/>
    <w:rsid w:val="008E777B"/>
    <w:rsid w:val="008E7E43"/>
    <w:rsid w:val="008F200B"/>
    <w:rsid w:val="00913B52"/>
    <w:rsid w:val="00941AAD"/>
    <w:rsid w:val="00945169"/>
    <w:rsid w:val="00965637"/>
    <w:rsid w:val="00986E70"/>
    <w:rsid w:val="009A1D00"/>
    <w:rsid w:val="009A3A3E"/>
    <w:rsid w:val="009C07FF"/>
    <w:rsid w:val="009C3602"/>
    <w:rsid w:val="009C41A6"/>
    <w:rsid w:val="009E2E91"/>
    <w:rsid w:val="009E5553"/>
    <w:rsid w:val="009F2B36"/>
    <w:rsid w:val="00A1603A"/>
    <w:rsid w:val="00A17BEE"/>
    <w:rsid w:val="00A20A62"/>
    <w:rsid w:val="00A31A8F"/>
    <w:rsid w:val="00A37140"/>
    <w:rsid w:val="00A41858"/>
    <w:rsid w:val="00A43B2E"/>
    <w:rsid w:val="00A46DE2"/>
    <w:rsid w:val="00A503AE"/>
    <w:rsid w:val="00A52B56"/>
    <w:rsid w:val="00A55D5C"/>
    <w:rsid w:val="00A80FA3"/>
    <w:rsid w:val="00AA3C12"/>
    <w:rsid w:val="00AA7824"/>
    <w:rsid w:val="00AB724E"/>
    <w:rsid w:val="00AC3955"/>
    <w:rsid w:val="00AC6FA2"/>
    <w:rsid w:val="00AD4D55"/>
    <w:rsid w:val="00AE74ED"/>
    <w:rsid w:val="00AE7638"/>
    <w:rsid w:val="00AF78A6"/>
    <w:rsid w:val="00B0265C"/>
    <w:rsid w:val="00B27F62"/>
    <w:rsid w:val="00B30293"/>
    <w:rsid w:val="00B31A8A"/>
    <w:rsid w:val="00B52D6F"/>
    <w:rsid w:val="00B5331A"/>
    <w:rsid w:val="00B56C64"/>
    <w:rsid w:val="00B61892"/>
    <w:rsid w:val="00B66B22"/>
    <w:rsid w:val="00B80ECD"/>
    <w:rsid w:val="00B813DB"/>
    <w:rsid w:val="00B85FBB"/>
    <w:rsid w:val="00B91126"/>
    <w:rsid w:val="00B94B9B"/>
    <w:rsid w:val="00BA4803"/>
    <w:rsid w:val="00BA6623"/>
    <w:rsid w:val="00BB1D24"/>
    <w:rsid w:val="00BB4A1B"/>
    <w:rsid w:val="00BC6F35"/>
    <w:rsid w:val="00BD2975"/>
    <w:rsid w:val="00BD4BDD"/>
    <w:rsid w:val="00BE6987"/>
    <w:rsid w:val="00BF455E"/>
    <w:rsid w:val="00C174FD"/>
    <w:rsid w:val="00C3652C"/>
    <w:rsid w:val="00C5404C"/>
    <w:rsid w:val="00C55238"/>
    <w:rsid w:val="00C5551A"/>
    <w:rsid w:val="00C625B1"/>
    <w:rsid w:val="00C7375D"/>
    <w:rsid w:val="00C74BA8"/>
    <w:rsid w:val="00C85D01"/>
    <w:rsid w:val="00C93483"/>
    <w:rsid w:val="00CA7EB1"/>
    <w:rsid w:val="00CB339A"/>
    <w:rsid w:val="00CB4065"/>
    <w:rsid w:val="00CC40A1"/>
    <w:rsid w:val="00CC4869"/>
    <w:rsid w:val="00CC548E"/>
    <w:rsid w:val="00CC5AA3"/>
    <w:rsid w:val="00CD1CDB"/>
    <w:rsid w:val="00CD5D6D"/>
    <w:rsid w:val="00CE0263"/>
    <w:rsid w:val="00CE38D2"/>
    <w:rsid w:val="00CE3981"/>
    <w:rsid w:val="00CE48C5"/>
    <w:rsid w:val="00CE6283"/>
    <w:rsid w:val="00CF4FDE"/>
    <w:rsid w:val="00D04F56"/>
    <w:rsid w:val="00D1153E"/>
    <w:rsid w:val="00D31333"/>
    <w:rsid w:val="00D35FA1"/>
    <w:rsid w:val="00D378F4"/>
    <w:rsid w:val="00D50AE8"/>
    <w:rsid w:val="00D638EA"/>
    <w:rsid w:val="00D903F5"/>
    <w:rsid w:val="00DA760E"/>
    <w:rsid w:val="00DB3AA0"/>
    <w:rsid w:val="00DB7DC3"/>
    <w:rsid w:val="00DC2F25"/>
    <w:rsid w:val="00DC47A8"/>
    <w:rsid w:val="00DF1036"/>
    <w:rsid w:val="00DF1B3B"/>
    <w:rsid w:val="00E01B63"/>
    <w:rsid w:val="00E166F7"/>
    <w:rsid w:val="00E20258"/>
    <w:rsid w:val="00E202E8"/>
    <w:rsid w:val="00E275BC"/>
    <w:rsid w:val="00E32B33"/>
    <w:rsid w:val="00E41345"/>
    <w:rsid w:val="00E414BA"/>
    <w:rsid w:val="00E41C9A"/>
    <w:rsid w:val="00E43DA1"/>
    <w:rsid w:val="00E4596F"/>
    <w:rsid w:val="00E5541C"/>
    <w:rsid w:val="00E61ABA"/>
    <w:rsid w:val="00E875EE"/>
    <w:rsid w:val="00E87D21"/>
    <w:rsid w:val="00E9016A"/>
    <w:rsid w:val="00E92D50"/>
    <w:rsid w:val="00EC7638"/>
    <w:rsid w:val="00F001D1"/>
    <w:rsid w:val="00F07A4A"/>
    <w:rsid w:val="00F15964"/>
    <w:rsid w:val="00F2386E"/>
    <w:rsid w:val="00F24AC3"/>
    <w:rsid w:val="00F660D1"/>
    <w:rsid w:val="00F672CD"/>
    <w:rsid w:val="00F67647"/>
    <w:rsid w:val="00FB7722"/>
    <w:rsid w:val="00FC091B"/>
    <w:rsid w:val="00FD56B6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E587E"/>
  <w15:docId w15:val="{1AC9B623-BF55-4ABB-941F-C51E39A5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186D"/>
    <w:pPr>
      <w:widowControl w:val="0"/>
      <w:autoSpaceDE w:val="0"/>
      <w:autoSpaceDN w:val="0"/>
      <w:adjustRightInd w:val="0"/>
      <w:spacing w:before="1" w:after="0" w:line="139" w:lineRule="exact"/>
      <w:jc w:val="right"/>
    </w:pPr>
    <w:rPr>
      <w:rFonts w:ascii="Arial" w:eastAsiaTheme="minorEastAsia" w:hAnsi="Arial" w:cs="Arial"/>
    </w:rPr>
  </w:style>
  <w:style w:type="character" w:customStyle="1" w:styleId="apple-converted-space">
    <w:name w:val="apple-converted-space"/>
    <w:basedOn w:val="a0"/>
    <w:rsid w:val="00D31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EF3E-E0D1-4936-8F87-CD12A50B8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Мартынова Татьяна Николаевна</cp:lastModifiedBy>
  <cp:revision>2</cp:revision>
  <cp:lastPrinted>2021-08-03T06:32:00Z</cp:lastPrinted>
  <dcterms:created xsi:type="dcterms:W3CDTF">2023-05-17T04:37:00Z</dcterms:created>
  <dcterms:modified xsi:type="dcterms:W3CDTF">2023-05-17T04:37:00Z</dcterms:modified>
</cp:coreProperties>
</file>