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E6C" w:rsidRDefault="00410E6C" w:rsidP="00410E6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10E6C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</w:t>
      </w:r>
    </w:p>
    <w:p w:rsidR="00410E6C" w:rsidRPr="00410E6C" w:rsidRDefault="00410E6C" w:rsidP="004E0924">
      <w:pPr>
        <w:widowControl w:val="0"/>
        <w:autoSpaceDE w:val="0"/>
        <w:autoSpaceDN w:val="0"/>
        <w:adjustRightInd w:val="0"/>
        <w:spacing w:after="0" w:line="240" w:lineRule="auto"/>
        <w:ind w:right="7088"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683C" w:rsidRDefault="00826DD1" w:rsidP="00ED57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26DD1">
        <w:rPr>
          <w:rFonts w:ascii="Times New Roman" w:hAnsi="Times New Roman" w:cs="Times New Roman"/>
          <w:sz w:val="24"/>
          <w:szCs w:val="24"/>
        </w:rPr>
        <w:t>Работы по замен</w:t>
      </w:r>
      <w:r w:rsidR="0094209B">
        <w:rPr>
          <w:rFonts w:ascii="Times New Roman" w:hAnsi="Times New Roman" w:cs="Times New Roman"/>
          <w:sz w:val="24"/>
          <w:szCs w:val="24"/>
        </w:rPr>
        <w:t xml:space="preserve">е оконных блоков </w:t>
      </w:r>
      <w:r w:rsidR="0024683C">
        <w:rPr>
          <w:rFonts w:ascii="Times New Roman" w:hAnsi="Times New Roman" w:cs="Times New Roman"/>
          <w:sz w:val="24"/>
          <w:szCs w:val="24"/>
        </w:rPr>
        <w:t xml:space="preserve">и монтаж </w:t>
      </w:r>
      <w:proofErr w:type="spellStart"/>
      <w:r w:rsidR="0024683C">
        <w:rPr>
          <w:rFonts w:ascii="Times New Roman" w:hAnsi="Times New Roman" w:cs="Times New Roman"/>
          <w:sz w:val="24"/>
          <w:szCs w:val="24"/>
        </w:rPr>
        <w:t>рольставен</w:t>
      </w:r>
      <w:proofErr w:type="spellEnd"/>
      <w:r w:rsidR="0024683C">
        <w:rPr>
          <w:rFonts w:ascii="Times New Roman" w:hAnsi="Times New Roman" w:cs="Times New Roman"/>
          <w:sz w:val="24"/>
          <w:szCs w:val="24"/>
        </w:rPr>
        <w:t xml:space="preserve"> </w:t>
      </w:r>
      <w:r w:rsidR="0094209B">
        <w:rPr>
          <w:rFonts w:ascii="Times New Roman" w:hAnsi="Times New Roman" w:cs="Times New Roman"/>
          <w:sz w:val="24"/>
          <w:szCs w:val="24"/>
        </w:rPr>
        <w:t xml:space="preserve">на 1-ой </w:t>
      </w:r>
      <w:r w:rsidR="002929E0" w:rsidRPr="00826DD1">
        <w:rPr>
          <w:rFonts w:ascii="Times New Roman" w:hAnsi="Times New Roman" w:cs="Times New Roman"/>
          <w:sz w:val="24"/>
          <w:szCs w:val="24"/>
        </w:rPr>
        <w:t>территори</w:t>
      </w:r>
      <w:r w:rsidR="00ED572C">
        <w:rPr>
          <w:rFonts w:ascii="Times New Roman" w:hAnsi="Times New Roman" w:cs="Times New Roman"/>
          <w:sz w:val="24"/>
          <w:szCs w:val="24"/>
        </w:rPr>
        <w:t>и</w:t>
      </w:r>
      <w:r w:rsidR="002929E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929E0" w:rsidRDefault="00034263" w:rsidP="00ED57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расположенных</w:t>
      </w:r>
      <w:r w:rsidR="007632DA" w:rsidRPr="007632DA">
        <w:rPr>
          <w:rFonts w:ascii="Times New Roman" w:eastAsia="Calibri" w:hAnsi="Times New Roman" w:cs="Times New Roman"/>
          <w:sz w:val="24"/>
          <w:szCs w:val="24"/>
        </w:rPr>
        <w:t xml:space="preserve"> по адресу:</w:t>
      </w:r>
      <w:r w:rsidR="002468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929E0">
        <w:rPr>
          <w:rFonts w:ascii="Times New Roman" w:eastAsia="Calibri" w:hAnsi="Times New Roman" w:cs="Times New Roman"/>
          <w:sz w:val="24"/>
          <w:szCs w:val="24"/>
        </w:rPr>
        <w:t>г. Екатеринбург,</w:t>
      </w:r>
      <w:r w:rsidR="002929E0" w:rsidRPr="002929E0">
        <w:rPr>
          <w:rFonts w:ascii="Times New Roman" w:hAnsi="Times New Roman" w:cs="Times New Roman"/>
          <w:sz w:val="24"/>
          <w:szCs w:val="24"/>
        </w:rPr>
        <w:t xml:space="preserve"> ул. Мамина – Сиби</w:t>
      </w:r>
      <w:r w:rsidR="00ED572C">
        <w:rPr>
          <w:rFonts w:ascii="Times New Roman" w:hAnsi="Times New Roman" w:cs="Times New Roman"/>
          <w:sz w:val="24"/>
          <w:szCs w:val="24"/>
        </w:rPr>
        <w:t>ряка ,145</w:t>
      </w:r>
    </w:p>
    <w:p w:rsidR="00410E6C" w:rsidRDefault="00410E6C" w:rsidP="004E0924">
      <w:pPr>
        <w:widowControl w:val="0"/>
        <w:autoSpaceDE w:val="0"/>
        <w:autoSpaceDN w:val="0"/>
        <w:adjustRightInd w:val="0"/>
        <w:spacing w:after="0" w:line="240" w:lineRule="auto"/>
        <w:ind w:right="281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7796"/>
      </w:tblGrid>
      <w:tr w:rsidR="00410E6C" w:rsidTr="00ED572C">
        <w:tc>
          <w:tcPr>
            <w:tcW w:w="2518" w:type="dxa"/>
            <w:vAlign w:val="center"/>
          </w:tcPr>
          <w:p w:rsidR="00410E6C" w:rsidRPr="004803BB" w:rsidRDefault="00410E6C" w:rsidP="00252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3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410E6C" w:rsidRPr="004803BB" w:rsidRDefault="00410E6C" w:rsidP="00252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3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796" w:type="dxa"/>
            <w:vAlign w:val="center"/>
          </w:tcPr>
          <w:p w:rsidR="00410E6C" w:rsidRPr="004803BB" w:rsidRDefault="00410E6C" w:rsidP="00252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3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Характеристики, требования к выполнению работ</w:t>
            </w:r>
          </w:p>
        </w:tc>
      </w:tr>
      <w:tr w:rsidR="0024683C" w:rsidTr="008C0288">
        <w:trPr>
          <w:trHeight w:val="562"/>
        </w:trPr>
        <w:tc>
          <w:tcPr>
            <w:tcW w:w="2518" w:type="dxa"/>
            <w:vAlign w:val="center"/>
          </w:tcPr>
          <w:p w:rsidR="0024683C" w:rsidRPr="0024683C" w:rsidRDefault="0024683C" w:rsidP="0024683C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4FA9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7796" w:type="dxa"/>
            <w:vAlign w:val="center"/>
          </w:tcPr>
          <w:p w:rsidR="0024683C" w:rsidRPr="0024683C" w:rsidRDefault="0024683C" w:rsidP="004D46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83C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замене оконных блоков, к. 3110 и монтаж </w:t>
            </w:r>
            <w:proofErr w:type="spellStart"/>
            <w:r w:rsidRPr="0024683C">
              <w:rPr>
                <w:rFonts w:ascii="Times New Roman" w:hAnsi="Times New Roman" w:cs="Times New Roman"/>
                <w:sz w:val="24"/>
                <w:szCs w:val="24"/>
              </w:rPr>
              <w:t>рольставен</w:t>
            </w:r>
            <w:proofErr w:type="spellEnd"/>
            <w:r w:rsidRPr="0024683C">
              <w:rPr>
                <w:rFonts w:ascii="Times New Roman" w:hAnsi="Times New Roman" w:cs="Times New Roman"/>
                <w:sz w:val="24"/>
                <w:szCs w:val="24"/>
              </w:rPr>
              <w:t xml:space="preserve"> на фасад здания, 1-й блок, на 1-ой территории (Свидетельство №66АЖ 649297) (далее - Работы), в полном соответствии с дефектными ведомостями (Приложение №1, 2), локально сметными расчетами № 23-7, 23-10 (Приложение № 3, 4), спецификацией (Приложение № 5) и техническими заданиями (Приложение № 6, 7)</w:t>
            </w:r>
          </w:p>
        </w:tc>
      </w:tr>
      <w:tr w:rsidR="00410E6C" w:rsidTr="00ED572C">
        <w:tc>
          <w:tcPr>
            <w:tcW w:w="2518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796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товаров, работы, результатам работ:</w:t>
            </w:r>
          </w:p>
        </w:tc>
      </w:tr>
      <w:tr w:rsidR="00410E6C" w:rsidTr="00ED572C">
        <w:tc>
          <w:tcPr>
            <w:tcW w:w="2518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2.1 Технический регламент/</w:t>
            </w:r>
          </w:p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7796" w:type="dxa"/>
            <w:vAlign w:val="center"/>
          </w:tcPr>
          <w:p w:rsidR="00410E6C" w:rsidRPr="00D57E8F" w:rsidRDefault="00410E6C" w:rsidP="009649C0">
            <w:pPr>
              <w:shd w:val="clear" w:color="auto" w:fill="FFFFFF"/>
              <w:spacing w:after="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7E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Федеральный закон от 30.12.2009 № 384-ФЗ «Технический регламент о безопасности зданий и сооружений».</w:t>
            </w:r>
          </w:p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10E6C" w:rsidTr="00ED572C">
        <w:tc>
          <w:tcPr>
            <w:tcW w:w="2518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2.2 Требования к безопасности работы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Подрядчик </w:t>
            </w:r>
            <w:r w:rsidRPr="00D57E8F">
              <w:rPr>
                <w:rFonts w:ascii="Times New Roman" w:eastAsia="Calibri" w:hAnsi="Times New Roman" w:cs="Times New Roman"/>
                <w:sz w:val="24"/>
                <w:szCs w:val="24"/>
              </w:rPr>
              <w:t>несет ответственность за соблюдение техники безопасности и пожарной безопасности на объекте.</w:t>
            </w:r>
          </w:p>
          <w:p w:rsidR="00410E6C" w:rsidRPr="004D461A" w:rsidRDefault="004D461A" w:rsidP="00E949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4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Работы должны быть выполнены качественно в полном соответствии со сводом правил </w:t>
            </w:r>
            <w:r w:rsidRPr="004D461A">
              <w:rPr>
                <w:rFonts w:ascii="Times New Roman" w:hAnsi="Times New Roman" w:cs="Times New Roman"/>
                <w:sz w:val="24"/>
                <w:szCs w:val="24"/>
              </w:rPr>
              <w:t xml:space="preserve">СП 12-136-2002 «СНиП 12-04-2002 Безопасность труда в строительстве»; </w:t>
            </w:r>
            <w:r w:rsidRPr="004D4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другими действующими СНИП и ГОСТ, а также с Федеральным законом от 30.12.2009 № 384-ФЗ «Технический регламент о безопасности зданий и сооружений» и другими нормами действующего законодательства РФ, Приказом Минтруда России от 28.03.2014 № 155н (ред. от 17.06.2015) «Об утверждении Правил по охране труда при работе на высоте» (Зарегистрировано в Минюсте России 05.09.2014 № 33990),</w:t>
            </w:r>
            <w:r w:rsidRPr="004D4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ГОСТ 30674-99 (в части производства оконных конст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рукций), </w:t>
            </w:r>
            <w:r w:rsidRPr="004D4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ГОСТ 30971-2012 (в части установки оконных конструкций в проемы) СТО НОСТРОЙ 2.23.62-2012 «Конструкции ограждающие </w:t>
            </w:r>
            <w:proofErr w:type="spellStart"/>
            <w:r w:rsidRPr="004D461A">
              <w:rPr>
                <w:rFonts w:ascii="Times New Roman" w:hAnsi="Times New Roman" w:cs="Times New Roman"/>
                <w:bCs/>
                <w:sz w:val="24"/>
                <w:szCs w:val="24"/>
              </w:rPr>
              <w:t>светопрозрачные</w:t>
            </w:r>
            <w:proofErr w:type="spellEnd"/>
            <w:r w:rsidRPr="004D461A">
              <w:rPr>
                <w:rFonts w:ascii="Times New Roman" w:hAnsi="Times New Roman" w:cs="Times New Roman"/>
                <w:bCs/>
                <w:sz w:val="24"/>
                <w:szCs w:val="24"/>
              </w:rPr>
              <w:t>. Окна. Часть 2. Правила производства монтажных работ, контроль и требования»</w:t>
            </w:r>
            <w:r w:rsidRPr="004D4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10E6C" w:rsidTr="00ED572C">
        <w:tc>
          <w:tcPr>
            <w:tcW w:w="2518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2.3</w:t>
            </w:r>
          </w:p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качеству работы</w:t>
            </w:r>
          </w:p>
        </w:tc>
        <w:tc>
          <w:tcPr>
            <w:tcW w:w="7796" w:type="dxa"/>
            <w:vAlign w:val="center"/>
          </w:tcPr>
          <w:p w:rsidR="00410E6C" w:rsidRDefault="00CF558D" w:rsidP="00E949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3A1E">
              <w:rPr>
                <w:rFonts w:ascii="Times New Roman" w:hAnsi="Times New Roman"/>
                <w:sz w:val="24"/>
                <w:szCs w:val="24"/>
              </w:rPr>
              <w:t xml:space="preserve">Качество работ должно соответствовать </w:t>
            </w:r>
            <w:r>
              <w:rPr>
                <w:rFonts w:ascii="Times New Roman" w:hAnsi="Times New Roman"/>
                <w:sz w:val="24"/>
                <w:szCs w:val="24"/>
              </w:rPr>
              <w:t>Постановлению</w:t>
            </w:r>
            <w:r w:rsidRPr="00113A1E">
              <w:rPr>
                <w:rFonts w:ascii="Times New Roman" w:hAnsi="Times New Roman"/>
                <w:sz w:val="24"/>
                <w:szCs w:val="24"/>
              </w:rPr>
              <w:t xml:space="preserve"> Прав</w:t>
            </w:r>
            <w:r w:rsidR="00791D2A">
              <w:rPr>
                <w:rFonts w:ascii="Times New Roman" w:hAnsi="Times New Roman"/>
                <w:sz w:val="24"/>
                <w:szCs w:val="24"/>
              </w:rPr>
              <w:t>ительства РФ от 28.05.2021 N 815</w:t>
            </w:r>
            <w:r w:rsidRPr="00113A1E">
              <w:rPr>
                <w:rFonts w:ascii="Times New Roman" w:hAnsi="Times New Roman"/>
                <w:sz w:val="24"/>
                <w:szCs w:val="24"/>
              </w:rPr>
              <w:t xml:space="preserve"> "Об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</w:t>
            </w:r>
            <w:r w:rsidR="00E9491D">
              <w:rPr>
                <w:rFonts w:ascii="Times New Roman" w:hAnsi="Times New Roman"/>
                <w:sz w:val="24"/>
                <w:szCs w:val="24"/>
              </w:rPr>
              <w:t xml:space="preserve">зопасности зданий и сооружений", </w:t>
            </w:r>
            <w:r w:rsidRPr="003551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Федеральным законом от 30.12.2009 № 384-ФЗ </w:t>
            </w:r>
            <w:r w:rsidRPr="003551F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 другими нормами действующего законодательства РФ</w:t>
            </w:r>
            <w:r w:rsidRPr="003551F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410E6C" w:rsidTr="00ED572C">
        <w:tc>
          <w:tcPr>
            <w:tcW w:w="2518" w:type="dxa"/>
            <w:vAlign w:val="center"/>
          </w:tcPr>
          <w:p w:rsidR="00410E6C" w:rsidRPr="004351FB" w:rsidRDefault="00410E6C" w:rsidP="00480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2.4</w:t>
            </w:r>
            <w:r w:rsidR="004803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Требования к техническим характеристикам применяемых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материалов; применение/неприменение эквивалента к товарам, используемым при выполнении работ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Применяемые материалы должны соответствовать </w:t>
            </w:r>
            <w:r w:rsidRPr="00362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ГОСТ, а в случае отсутствия ГОСТ должны соответствовать ТУ </w:t>
            </w:r>
            <w:r w:rsidRPr="003624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производителя материалов.</w:t>
            </w:r>
          </w:p>
          <w:p w:rsidR="00410E6C" w:rsidRDefault="00874DDB" w:rsidP="00B639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 начала работ необходимо предоставить сертификат на </w:t>
            </w:r>
            <w:r w:rsidR="00B639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используемые </w:t>
            </w:r>
            <w:r w:rsidR="00B639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материалы и конструкции согласно </w:t>
            </w:r>
            <w:r w:rsidRPr="00874D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Постановлени</w:t>
            </w:r>
            <w:r w:rsidR="00B639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</w:t>
            </w:r>
            <w:r w:rsidRPr="00874D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Правительства РФ от 23.12.2021 N 2425 "Об утверждении единого перечня продукции, подлежащей обязательной сертификации, и единого перечня продукции, подлежащей декларированию соответствия, внесении изменений в постановление Правительства Российской Федерации от 31 декабря 2020 г. N 2467 и признании утратившими силу некоторых актов Правительства Российской Федерации"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Руководствоваться федеральным законом</w:t>
            </w:r>
            <w:r w:rsidR="00410E6C" w:rsidRPr="003624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Российской Федерации от 22.07.2008 г. № 123-ФЗ «Технический регламент о требованиях пожарной безопасности», с Федеральным законом от 30.12.2009 № 384-ФЗ «Технический регламент о безопасности зданий и сооружений».</w:t>
            </w:r>
          </w:p>
        </w:tc>
      </w:tr>
      <w:tr w:rsidR="00410E6C" w:rsidTr="00ED572C">
        <w:tc>
          <w:tcPr>
            <w:tcW w:w="2518" w:type="dxa"/>
            <w:vAlign w:val="center"/>
          </w:tcPr>
          <w:p w:rsidR="00410E6C" w:rsidRPr="004351FB" w:rsidRDefault="00410E6C" w:rsidP="00ED57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2.5</w:t>
            </w:r>
            <w:r w:rsidR="00ED57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функциональным характеристикам (потребительским свойствам) товара, используемого при выполнении работ</w:t>
            </w:r>
          </w:p>
        </w:tc>
        <w:tc>
          <w:tcPr>
            <w:tcW w:w="7796" w:type="dxa"/>
            <w:vAlign w:val="center"/>
          </w:tcPr>
          <w:p w:rsidR="00410E6C" w:rsidRDefault="00410E6C" w:rsidP="002468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</w:t>
            </w:r>
            <w:r w:rsidR="00D4028B">
              <w:rPr>
                <w:rFonts w:ascii="Times New Roman" w:eastAsia="Calibri" w:hAnsi="Times New Roman" w:cs="Times New Roman"/>
                <w:sz w:val="24"/>
                <w:szCs w:val="24"/>
              </w:rPr>
              <w:t>с Приложением</w:t>
            </w:r>
            <w:r w:rsidR="00B468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4028B">
              <w:rPr>
                <w:rFonts w:ascii="Times New Roman" w:eastAsia="Calibri" w:hAnsi="Times New Roman" w:cs="Times New Roman"/>
                <w:sz w:val="24"/>
                <w:szCs w:val="24"/>
              </w:rPr>
              <w:t>к ТЗ</w:t>
            </w:r>
          </w:p>
        </w:tc>
      </w:tr>
      <w:tr w:rsidR="00410E6C" w:rsidTr="00ED572C">
        <w:tc>
          <w:tcPr>
            <w:tcW w:w="2518" w:type="dxa"/>
            <w:vAlign w:val="center"/>
          </w:tcPr>
          <w:p w:rsidR="00410E6C" w:rsidRPr="004351FB" w:rsidRDefault="00410E6C" w:rsidP="00ED57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2.6</w:t>
            </w:r>
            <w:r w:rsidR="00ED57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410E6C" w:rsidTr="00ED572C">
        <w:tc>
          <w:tcPr>
            <w:tcW w:w="2518" w:type="dxa"/>
            <w:vAlign w:val="center"/>
          </w:tcPr>
          <w:p w:rsidR="00410E6C" w:rsidRPr="004351FB" w:rsidRDefault="00410E6C" w:rsidP="00ED57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2.7</w:t>
            </w:r>
            <w:r w:rsidR="00ED57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410E6C" w:rsidTr="00ED572C">
        <w:tc>
          <w:tcPr>
            <w:tcW w:w="2518" w:type="dxa"/>
            <w:vAlign w:val="center"/>
          </w:tcPr>
          <w:p w:rsidR="00410E6C" w:rsidRPr="004351FB" w:rsidRDefault="00410E6C" w:rsidP="00ED57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2.8</w:t>
            </w:r>
            <w:r w:rsidR="00ED57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отгрузке товара</w:t>
            </w:r>
          </w:p>
        </w:tc>
        <w:tc>
          <w:tcPr>
            <w:tcW w:w="7796" w:type="dxa"/>
            <w:vAlign w:val="center"/>
          </w:tcPr>
          <w:p w:rsidR="00410E6C" w:rsidRDefault="00B468B8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410E6C" w:rsidTr="00ED572C">
        <w:tc>
          <w:tcPr>
            <w:tcW w:w="2518" w:type="dxa"/>
            <w:vAlign w:val="center"/>
          </w:tcPr>
          <w:p w:rsidR="00410E6C" w:rsidRPr="004351FB" w:rsidRDefault="00410E6C" w:rsidP="00ED57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2.9</w:t>
            </w:r>
            <w:r w:rsidR="00ED57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результатам работы</w:t>
            </w:r>
          </w:p>
        </w:tc>
        <w:tc>
          <w:tcPr>
            <w:tcW w:w="7796" w:type="dxa"/>
            <w:vAlign w:val="center"/>
          </w:tcPr>
          <w:p w:rsidR="00EA4820" w:rsidRPr="00EA4820" w:rsidRDefault="00EA4820" w:rsidP="00EA48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>После завершения работ Подрядчик направляет в адрес Заказчика Уведомление о выполнении всех работ по договору с приложенными сертификатами и паспортами качества на приобретенные Подрядчиком и использованные им при проведении работ материалы, актами на скрытые работы. Совместный осмотр результатов работ осуществляется в течение 7 (семи) рабочих дней с момента получения Заказчиком уведомления Подрядчика о завершении работ, а в случае досрочного выполнения  работ</w:t>
            </w:r>
            <w:r w:rsidR="00ED57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>с момента получения Заказчиком уведомления Подрядчика о завершении работ и согласия Заказчика досрочно принять работы.</w:t>
            </w:r>
          </w:p>
          <w:p w:rsidR="00EA4820" w:rsidRPr="00EA4820" w:rsidRDefault="00EA4820" w:rsidP="00EA48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После получения уведомления Заказчик в течение 5 (пяти) дней совместно с Подрядчиком проверяют результаты и качество выполненных работ, о чем составляется Акт рабочей комиссии. </w:t>
            </w:r>
          </w:p>
          <w:p w:rsidR="00EA4820" w:rsidRPr="00EA4820" w:rsidRDefault="00EA4820" w:rsidP="00EA48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>При совместной проверке в случае обнаружения недостатков в Акте рабочей комиссии отражается выявленные недостатки и устанавливается срок для их устранения. После устранения недостатков стороны проводят повторную проверку  результатов и качества выполненных работ в соответствии с п. 5.2. настоящего договора.</w:t>
            </w:r>
          </w:p>
          <w:p w:rsidR="00EA4820" w:rsidRPr="00EA4820" w:rsidRDefault="00EA4820" w:rsidP="00EA48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2 (двух) календарных дней после подписания обеими сторонами Акта рабочей комиссии без недостатков выполненных работ (после устранения недостатков)  Подрядчик  направляет в адрес Заказчика официальное письмо с приложенными актами формы КС-2, справки формы КС-3. Работы считаются принятыми Заказчиком и сданными Подрядчиком с момента подписания обеими Сторонами актам формы КС-2, справки формы КС-3.</w:t>
            </w:r>
          </w:p>
          <w:p w:rsidR="00EA4820" w:rsidRPr="00EA4820" w:rsidRDefault="00EA4820" w:rsidP="00EA48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>При обнаружении дефектов в выполненной работе после приемки работ, Подрядчик за свой счет устраняет выявленные дефекты в течение срока действия гарантийного обязательства.</w:t>
            </w:r>
          </w:p>
          <w:p w:rsidR="00EA4820" w:rsidRPr="00EA4820" w:rsidRDefault="00EA4820" w:rsidP="00EA48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Сторона, отказавшаяся от подписания акта сдачи-приемки выполненных </w:t>
            </w: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</w:t>
            </w:r>
            <w:r w:rsidR="00AB0B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формы КС-2</w:t>
            </w: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обязана письменно изложить основания для отказа в </w:t>
            </w:r>
            <w:r w:rsidR="00AB0BFB">
              <w:rPr>
                <w:rFonts w:ascii="Times New Roman" w:eastAsia="Calibri" w:hAnsi="Times New Roman" w:cs="Times New Roman"/>
                <w:sz w:val="24"/>
                <w:szCs w:val="24"/>
              </w:rPr>
              <w:t>подписании, в а</w:t>
            </w: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кте </w:t>
            </w:r>
            <w:r w:rsidR="00AB0BFB"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>сдачи-приемки выполненных работ</w:t>
            </w:r>
            <w:r w:rsidR="00AB0B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формы КС-2 </w:t>
            </w: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или в ином документе, направленном другой Стороне не позднее </w:t>
            </w:r>
            <w:r w:rsidR="00AB0BFB">
              <w:rPr>
                <w:rFonts w:ascii="Times New Roman" w:eastAsia="Calibri" w:hAnsi="Times New Roman" w:cs="Times New Roman"/>
                <w:sz w:val="24"/>
                <w:szCs w:val="24"/>
              </w:rPr>
              <w:t>7 (сем</w:t>
            </w: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>и) рабочих дней с момента сдачи приемки.</w:t>
            </w:r>
          </w:p>
          <w:p w:rsidR="00EA4820" w:rsidRPr="00EA4820" w:rsidRDefault="00EA4820" w:rsidP="00EA48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Гарантии качества на материалы и выполненные подрядчиком работы составляет </w:t>
            </w:r>
            <w:r w:rsidR="00AB0BFB">
              <w:rPr>
                <w:rFonts w:ascii="Times New Roman" w:eastAsia="Calibri" w:hAnsi="Times New Roman" w:cs="Times New Roman"/>
                <w:sz w:val="24"/>
                <w:szCs w:val="24"/>
              </w:rPr>
              <w:t>5 (пять) лет со дня подписания а</w:t>
            </w: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>кта приемки выполненных работ</w:t>
            </w:r>
            <w:r w:rsidR="00AB0B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формы КС-2</w:t>
            </w: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10E6C" w:rsidRDefault="00EA4820" w:rsidP="007632D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>В случае обнаружения Заказчиком недостатков результатов работ и материалов по истечении гарантийного срока, Подрядчик несет ответственность, если Заказчик докажет, что недостатки возникли до передачи результатов работ Заказчику или по причинам, возникших до этого 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омента.</w:t>
            </w:r>
          </w:p>
        </w:tc>
      </w:tr>
      <w:tr w:rsidR="00ED572C" w:rsidTr="004803BB">
        <w:trPr>
          <w:trHeight w:val="625"/>
        </w:trPr>
        <w:tc>
          <w:tcPr>
            <w:tcW w:w="2518" w:type="dxa"/>
            <w:vAlign w:val="center"/>
          </w:tcPr>
          <w:p w:rsidR="00ED572C" w:rsidRPr="004351FB" w:rsidRDefault="00ED572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Место выполнения работ</w:t>
            </w:r>
          </w:p>
        </w:tc>
        <w:tc>
          <w:tcPr>
            <w:tcW w:w="7796" w:type="dxa"/>
            <w:vAlign w:val="center"/>
          </w:tcPr>
          <w:p w:rsidR="00ED572C" w:rsidRPr="004351FB" w:rsidRDefault="00ED572C" w:rsidP="00ED572C">
            <w:pPr>
              <w:widowControl w:val="0"/>
              <w:autoSpaceDE w:val="0"/>
              <w:autoSpaceDN w:val="0"/>
              <w:adjustRightInd w:val="0"/>
              <w:ind w:right="28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32DA">
              <w:rPr>
                <w:rFonts w:ascii="Times New Roman" w:eastAsia="Calibri" w:hAnsi="Times New Roman" w:cs="Times New Roman"/>
                <w:sz w:val="24"/>
                <w:szCs w:val="24"/>
              </w:rPr>
              <w:t>620075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г. Екатеринбург, ул. Мамина-Сибиряка 145</w:t>
            </w:r>
          </w:p>
        </w:tc>
      </w:tr>
      <w:tr w:rsidR="00ED572C" w:rsidTr="004803BB">
        <w:trPr>
          <w:trHeight w:val="921"/>
        </w:trPr>
        <w:tc>
          <w:tcPr>
            <w:tcW w:w="2518" w:type="dxa"/>
            <w:vAlign w:val="center"/>
          </w:tcPr>
          <w:p w:rsidR="00ED572C" w:rsidRPr="004351FB" w:rsidRDefault="00ED572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и условия выполнения работ:</w:t>
            </w:r>
          </w:p>
        </w:tc>
        <w:tc>
          <w:tcPr>
            <w:tcW w:w="7796" w:type="dxa"/>
            <w:vAlign w:val="center"/>
          </w:tcPr>
          <w:p w:rsidR="00ED572C" w:rsidRPr="004351FB" w:rsidRDefault="00ED572C" w:rsidP="00B639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76BC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 по п.2.1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в соответствии со спецификацией (приложение №</w:t>
            </w:r>
            <w:r w:rsidR="00B6397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договору) и дефектн</w:t>
            </w:r>
            <w:r w:rsidR="00B63977">
              <w:rPr>
                <w:rFonts w:ascii="Times New Roman" w:eastAsia="Calibri" w:hAnsi="Times New Roman" w:cs="Times New Roman"/>
                <w:sz w:val="24"/>
                <w:szCs w:val="24"/>
              </w:rPr>
              <w:t>ыми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ведомост</w:t>
            </w:r>
            <w:r w:rsidR="00B63977">
              <w:rPr>
                <w:rFonts w:ascii="Times New Roman" w:eastAsia="Calibri" w:hAnsi="Times New Roman" w:cs="Times New Roman"/>
                <w:sz w:val="24"/>
                <w:szCs w:val="24"/>
              </w:rPr>
              <w:t>ями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(приложение №1</w:t>
            </w:r>
            <w:r w:rsidR="00B63977">
              <w:rPr>
                <w:rFonts w:ascii="Times New Roman" w:eastAsia="Calibri" w:hAnsi="Times New Roman" w:cs="Times New Roman"/>
                <w:sz w:val="24"/>
                <w:szCs w:val="24"/>
              </w:rPr>
              <w:t>,2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договору).</w:t>
            </w:r>
          </w:p>
        </w:tc>
      </w:tr>
      <w:tr w:rsidR="00ED572C" w:rsidTr="004803BB">
        <w:trPr>
          <w:trHeight w:val="836"/>
        </w:trPr>
        <w:tc>
          <w:tcPr>
            <w:tcW w:w="2518" w:type="dxa"/>
            <w:vAlign w:val="center"/>
          </w:tcPr>
          <w:p w:rsidR="00ED572C" w:rsidRPr="004351FB" w:rsidRDefault="00ED572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и условия оплаты выполненных работ:</w:t>
            </w:r>
          </w:p>
        </w:tc>
        <w:tc>
          <w:tcPr>
            <w:tcW w:w="7796" w:type="dxa"/>
            <w:vAlign w:val="center"/>
          </w:tcPr>
          <w:p w:rsidR="00ED572C" w:rsidRPr="004351FB" w:rsidRDefault="00ED572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65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</w:t>
            </w:r>
            <w:r w:rsidRPr="000476BC">
              <w:rPr>
                <w:rFonts w:ascii="Times New Roman" w:eastAsia="Calibri" w:hAnsi="Times New Roman" w:cs="Times New Roman"/>
                <w:sz w:val="24"/>
                <w:szCs w:val="24"/>
              </w:rPr>
              <w:t>с разделом 3 проекта договора</w:t>
            </w:r>
          </w:p>
        </w:tc>
      </w:tr>
      <w:tr w:rsidR="00ED572C" w:rsidTr="00ED572C">
        <w:trPr>
          <w:trHeight w:val="3046"/>
        </w:trPr>
        <w:tc>
          <w:tcPr>
            <w:tcW w:w="2518" w:type="dxa"/>
            <w:vAlign w:val="center"/>
          </w:tcPr>
          <w:p w:rsidR="00ED572C" w:rsidRPr="004351FB" w:rsidRDefault="00ED572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F4306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Порядок формирования цены проекта договора:</w:t>
            </w:r>
          </w:p>
        </w:tc>
        <w:tc>
          <w:tcPr>
            <w:tcW w:w="7796" w:type="dxa"/>
            <w:vAlign w:val="center"/>
          </w:tcPr>
          <w:p w:rsidR="004803BB" w:rsidRPr="004803BB" w:rsidRDefault="004803BB" w:rsidP="004803B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3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Все затраты подрядчика, в том числе резервы на покрытие непредвиденных затрат по выполнению работ по настоящему Договору, включая расходы на устранение недостатков;</w:t>
            </w:r>
          </w:p>
          <w:p w:rsidR="004803BB" w:rsidRPr="004803BB" w:rsidRDefault="004803BB" w:rsidP="004803BB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03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все расходы по обязательствам и обязанностям всех видов и рисков, которые входят в выполнение обязательств Подрядчика, предусмотренных настоящим Договором, в том числе стоимость всех работ, необходимых для обеспечения и получения результата работ по договору, включая стоимость оборудования и материалов, необходимых для выполнения работ;</w:t>
            </w:r>
          </w:p>
          <w:p w:rsidR="00ED572C" w:rsidRPr="004803BB" w:rsidRDefault="004803BB" w:rsidP="004803BB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03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вознаграждение Подрядчика, а также налоги, пошлины, сборы и другие обязательные платежи, подлежащие оплате Подрядчиком в связи с исполнением им своих обязательств по настоящему договору.</w:t>
            </w:r>
          </w:p>
        </w:tc>
      </w:tr>
      <w:tr w:rsidR="00ED572C" w:rsidTr="00ED572C">
        <w:trPr>
          <w:trHeight w:val="981"/>
        </w:trPr>
        <w:tc>
          <w:tcPr>
            <w:tcW w:w="2518" w:type="dxa"/>
            <w:vAlign w:val="center"/>
          </w:tcPr>
          <w:p w:rsidR="00ED572C" w:rsidRPr="004351FB" w:rsidRDefault="00ED572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66CE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кадровым ресурсам участника закупки:</w:t>
            </w:r>
          </w:p>
        </w:tc>
        <w:tc>
          <w:tcPr>
            <w:tcW w:w="7796" w:type="dxa"/>
            <w:vAlign w:val="center"/>
          </w:tcPr>
          <w:p w:rsidR="00ED572C" w:rsidRPr="00CE4F2F" w:rsidRDefault="00ED572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271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ED572C" w:rsidTr="00ED572C">
        <w:trPr>
          <w:trHeight w:val="828"/>
        </w:trPr>
        <w:tc>
          <w:tcPr>
            <w:tcW w:w="2518" w:type="dxa"/>
            <w:vAlign w:val="center"/>
          </w:tcPr>
          <w:p w:rsidR="00ED572C" w:rsidRPr="004351FB" w:rsidRDefault="00ED572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участникам закупки:</w:t>
            </w:r>
          </w:p>
        </w:tc>
        <w:tc>
          <w:tcPr>
            <w:tcW w:w="7796" w:type="dxa"/>
            <w:vAlign w:val="center"/>
          </w:tcPr>
          <w:p w:rsidR="00ED572C" w:rsidRPr="004351FB" w:rsidRDefault="00ED572C" w:rsidP="001369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32DA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подразделом 10.4 Положения о закупке.</w:t>
            </w:r>
          </w:p>
        </w:tc>
      </w:tr>
      <w:tr w:rsidR="00ED572C" w:rsidTr="00ED572C">
        <w:trPr>
          <w:trHeight w:val="828"/>
        </w:trPr>
        <w:tc>
          <w:tcPr>
            <w:tcW w:w="2518" w:type="dxa"/>
            <w:vAlign w:val="center"/>
          </w:tcPr>
          <w:p w:rsidR="00ED572C" w:rsidRPr="004351FB" w:rsidRDefault="00ED572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выполнению работ:</w:t>
            </w:r>
          </w:p>
        </w:tc>
        <w:tc>
          <w:tcPr>
            <w:tcW w:w="7796" w:type="dxa"/>
            <w:vAlign w:val="center"/>
          </w:tcPr>
          <w:p w:rsidR="00ED572C" w:rsidRPr="004351FB" w:rsidRDefault="00ED572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</w:t>
            </w:r>
            <w:r w:rsidRPr="00047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условиями проекта договора по п. 4.1.</w:t>
            </w:r>
          </w:p>
        </w:tc>
      </w:tr>
      <w:tr w:rsidR="00ED572C" w:rsidTr="00ED572C">
        <w:trPr>
          <w:trHeight w:val="562"/>
        </w:trPr>
        <w:tc>
          <w:tcPr>
            <w:tcW w:w="2518" w:type="dxa"/>
            <w:vAlign w:val="center"/>
          </w:tcPr>
          <w:p w:rsidR="00ED572C" w:rsidRPr="004351FB" w:rsidRDefault="00ED572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Перечень требуемых работ:</w:t>
            </w:r>
          </w:p>
        </w:tc>
        <w:tc>
          <w:tcPr>
            <w:tcW w:w="7796" w:type="dxa"/>
            <w:vAlign w:val="center"/>
          </w:tcPr>
          <w:p w:rsidR="00ED572C" w:rsidRPr="004351FB" w:rsidRDefault="00ED572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</w:t>
            </w:r>
            <w:r w:rsidRPr="000476BC">
              <w:rPr>
                <w:rFonts w:ascii="Times New Roman" w:eastAsia="Calibri" w:hAnsi="Times New Roman" w:cs="Times New Roman"/>
                <w:sz w:val="24"/>
                <w:szCs w:val="24"/>
              </w:rPr>
              <w:t>с разделом 1 проекта договора</w:t>
            </w:r>
          </w:p>
        </w:tc>
      </w:tr>
      <w:tr w:rsidR="00ED572C" w:rsidTr="00ED572C">
        <w:trPr>
          <w:trHeight w:val="1380"/>
        </w:trPr>
        <w:tc>
          <w:tcPr>
            <w:tcW w:w="2518" w:type="dxa"/>
            <w:vAlign w:val="center"/>
          </w:tcPr>
          <w:p w:rsidR="00ED572C" w:rsidRPr="004351FB" w:rsidRDefault="00ED572C" w:rsidP="00ED57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Перечень товаров, используемых при выполнении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7796" w:type="dxa"/>
            <w:vAlign w:val="center"/>
          </w:tcPr>
          <w:p w:rsidR="00ED572C" w:rsidRPr="004351FB" w:rsidRDefault="00ED572C" w:rsidP="00414E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Приложением №1 к техническому заданию.</w:t>
            </w:r>
          </w:p>
        </w:tc>
      </w:tr>
    </w:tbl>
    <w:p w:rsidR="004E0924" w:rsidRDefault="004E0924" w:rsidP="00410E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572C" w:rsidRDefault="00ED572C" w:rsidP="00410E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572C" w:rsidRDefault="00ED572C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  <w:bookmarkStart w:id="0" w:name="_GoBack"/>
      <w:bookmarkEnd w:id="0"/>
    </w:p>
    <w:p w:rsidR="00ED572C" w:rsidRDefault="00ED572C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B05A45" w:rsidRPr="004425AA" w:rsidRDefault="00B05A45" w:rsidP="00ED57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1"/>
          <w:szCs w:val="21"/>
          <w:lang w:eastAsia="ru-RU"/>
        </w:rPr>
      </w:pPr>
      <w:r w:rsidRPr="004425AA">
        <w:rPr>
          <w:rFonts w:ascii="Times New Roman" w:eastAsia="Calibri" w:hAnsi="Times New Roman" w:cs="Times New Roman"/>
          <w:sz w:val="21"/>
          <w:szCs w:val="21"/>
          <w:lang w:eastAsia="ru-RU"/>
        </w:rPr>
        <w:t>Приложение № 1</w:t>
      </w:r>
    </w:p>
    <w:p w:rsidR="00B05A45" w:rsidRPr="004425AA" w:rsidRDefault="00B05A45" w:rsidP="00ED572C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1"/>
          <w:szCs w:val="21"/>
          <w:lang w:eastAsia="ru-RU"/>
        </w:rPr>
      </w:pPr>
      <w:r w:rsidRPr="004425AA">
        <w:rPr>
          <w:rFonts w:ascii="Times New Roman" w:eastAsia="Calibri" w:hAnsi="Times New Roman" w:cs="Times New Roman"/>
          <w:sz w:val="21"/>
          <w:szCs w:val="21"/>
          <w:lang w:eastAsia="ru-RU"/>
        </w:rPr>
        <w:t xml:space="preserve">           к Техническому заданию</w:t>
      </w:r>
    </w:p>
    <w:p w:rsidR="00B05A45" w:rsidRDefault="00B05A45" w:rsidP="00B05A4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05A45" w:rsidRPr="004425AA" w:rsidRDefault="00B05A45" w:rsidP="00B05A4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425A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Перечень товаров,</w:t>
      </w:r>
    </w:p>
    <w:p w:rsidR="00B05A45" w:rsidRPr="004425AA" w:rsidRDefault="00B05A45" w:rsidP="00B05A4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425A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используемых при выполнении работ </w:t>
      </w:r>
    </w:p>
    <w:p w:rsidR="00B05A45" w:rsidRPr="004425AA" w:rsidRDefault="00B05A45" w:rsidP="00B05A4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24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"/>
        <w:gridCol w:w="2125"/>
        <w:gridCol w:w="6076"/>
        <w:gridCol w:w="1534"/>
      </w:tblGrid>
      <w:tr w:rsidR="00B05A45" w:rsidRPr="004425AA" w:rsidTr="008A529C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A45" w:rsidRPr="004425AA" w:rsidRDefault="00B05A45" w:rsidP="00581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25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A45" w:rsidRPr="004425AA" w:rsidRDefault="00B05A45" w:rsidP="00581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25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продукции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A45" w:rsidRPr="004425AA" w:rsidRDefault="00B05A45" w:rsidP="00581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25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Характеристики продукции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A45" w:rsidRPr="004425AA" w:rsidRDefault="00B05A45" w:rsidP="00581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25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B05A45" w:rsidRPr="004425AA" w:rsidTr="008A529C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45" w:rsidRPr="004425AA" w:rsidRDefault="00B05A45" w:rsidP="008A529C">
            <w:pPr>
              <w:spacing w:after="0" w:line="240" w:lineRule="auto"/>
              <w:ind w:left="-108" w:right="-17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45" w:rsidRDefault="00B05A45" w:rsidP="005811F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 xml:space="preserve">Фурнитура - </w:t>
            </w:r>
            <w:r>
              <w:rPr>
                <w:rFonts w:ascii="Times New Roman" w:hAnsi="Times New Roman" w:cs="Times New Roman"/>
                <w:noProof/>
                <w:lang w:val="en-US" w:eastAsia="ru-RU"/>
              </w:rPr>
              <w:t>R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noProof/>
                <w:lang w:val="en-US" w:eastAsia="ru-RU"/>
              </w:rPr>
              <w:t>t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>о</w:t>
            </w:r>
            <w:r w:rsidRPr="004425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B05A45" w:rsidRPr="004425AA" w:rsidRDefault="00B05A45" w:rsidP="005811F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5A45" w:rsidRPr="004425AA" w:rsidRDefault="00B05A45" w:rsidP="005811F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25AA">
              <w:rPr>
                <w:rFonts w:ascii="Times New Roman" w:eastAsia="Calibri" w:hAnsi="Times New Roman" w:cs="Times New Roman"/>
                <w:sz w:val="20"/>
                <w:szCs w:val="20"/>
              </w:rPr>
              <w:t>или эквивалент с равнозначными характеристиками</w:t>
            </w:r>
          </w:p>
          <w:p w:rsidR="00B05A45" w:rsidRDefault="00B05A45" w:rsidP="005811F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A529C" w:rsidRPr="004425AA" w:rsidRDefault="008A529C" w:rsidP="005811F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5A45" w:rsidRPr="004425AA" w:rsidRDefault="00B05A45" w:rsidP="0024683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25A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r w:rsidR="00ED572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Спецификация </w:t>
            </w:r>
            <w:r w:rsidR="0024683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–</w:t>
            </w:r>
            <w:r w:rsidR="00ED572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Приложение</w:t>
            </w:r>
            <w:r w:rsidR="0024683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5 к договору</w:t>
            </w:r>
            <w:r w:rsidRPr="004425A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45" w:rsidRPr="004425AA" w:rsidRDefault="00B05A45" w:rsidP="005811FA">
            <w:pPr>
              <w:tabs>
                <w:tab w:val="left" w:pos="361"/>
              </w:tabs>
              <w:spacing w:after="0" w:line="240" w:lineRule="auto"/>
              <w:ind w:left="6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728" w:type="dxa"/>
              <w:tblInd w:w="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64"/>
              <w:gridCol w:w="2864"/>
            </w:tblGrid>
            <w:tr w:rsidR="00B05A45" w:rsidRPr="004425AA" w:rsidTr="005811FA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05A45" w:rsidRPr="004425AA" w:rsidRDefault="00B05A45" w:rsidP="005811FA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4425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Показатель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05A45" w:rsidRPr="004425AA" w:rsidRDefault="00B05A45" w:rsidP="005811FA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425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Значение показателя</w:t>
                  </w:r>
                </w:p>
              </w:tc>
            </w:tr>
            <w:tr w:rsidR="00B05A45" w:rsidRPr="004425AA" w:rsidTr="005811FA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5A45" w:rsidRPr="004425AA" w:rsidRDefault="00B05A45" w:rsidP="005811FA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Ход цапфы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5A45" w:rsidRPr="004425AA" w:rsidRDefault="00B05A45" w:rsidP="005811FA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 мм</w:t>
                  </w:r>
                </w:p>
              </w:tc>
            </w:tr>
            <w:tr w:rsidR="00B05A45" w:rsidRPr="004425AA" w:rsidTr="005811FA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5A45" w:rsidRPr="004425AA" w:rsidRDefault="00B05A45" w:rsidP="005811FA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Допуск регулировки по высоте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5A45" w:rsidRPr="00AC1142" w:rsidRDefault="00B05A45" w:rsidP="005811FA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C1142">
                    <w:rPr>
                      <w:rFonts w:ascii="Times New Roman" w:hAnsi="Times New Roman" w:cs="Times New Roman"/>
                      <w:color w:val="222222"/>
                      <w:sz w:val="20"/>
                      <w:szCs w:val="20"/>
                      <w:shd w:val="clear" w:color="auto" w:fill="FFFFFF"/>
                    </w:rPr>
                    <w:t>+1,2мм/-0,8мм</w:t>
                  </w:r>
                </w:p>
              </w:tc>
            </w:tr>
            <w:tr w:rsidR="00B05A45" w:rsidRPr="004425AA" w:rsidTr="005811FA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5A45" w:rsidRPr="004425AA" w:rsidRDefault="00B05A45" w:rsidP="005811FA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Допуск регулировки по прижиму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5A45" w:rsidRPr="004425AA" w:rsidRDefault="00B05A45" w:rsidP="005811FA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+- 0,8 мм</w:t>
                  </w:r>
                </w:p>
              </w:tc>
            </w:tr>
            <w:tr w:rsidR="00B05A45" w:rsidRPr="004425AA" w:rsidTr="005811FA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5A45" w:rsidRPr="004425AA" w:rsidRDefault="00B05A45" w:rsidP="005811FA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Наличие механизма торможения при повороте створки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5A45" w:rsidRPr="004425AA" w:rsidRDefault="00B05A45" w:rsidP="005811FA">
                  <w:pPr>
                    <w:tabs>
                      <w:tab w:val="left" w:pos="361"/>
                    </w:tabs>
                    <w:spacing w:after="0" w:line="240" w:lineRule="auto"/>
                    <w:ind w:left="66" w:right="-79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Имеется</w:t>
                  </w:r>
                </w:p>
              </w:tc>
            </w:tr>
            <w:tr w:rsidR="00B05A45" w:rsidRPr="004425AA" w:rsidTr="005811FA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5A45" w:rsidRPr="004425AA" w:rsidRDefault="00B05A45" w:rsidP="005811FA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Направляющая для шурупа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5A45" w:rsidRPr="004425AA" w:rsidRDefault="00B05A45" w:rsidP="005811FA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Интегрирована</w:t>
                  </w:r>
                </w:p>
              </w:tc>
            </w:tr>
          </w:tbl>
          <w:p w:rsidR="00B05A45" w:rsidRPr="004425AA" w:rsidRDefault="00B05A45" w:rsidP="005811FA">
            <w:pPr>
              <w:tabs>
                <w:tab w:val="left" w:pos="361"/>
              </w:tabs>
              <w:spacing w:after="0" w:line="240" w:lineRule="auto"/>
              <w:ind w:left="6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45" w:rsidRPr="004425AA" w:rsidRDefault="00B05A45" w:rsidP="00CA4FD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В соответствии с </w:t>
            </w:r>
            <w:r w:rsidRPr="004425A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r w:rsidR="000450A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Спецификация (Приложение №</w:t>
            </w:r>
            <w:r w:rsidR="004D3C5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</w:tr>
      <w:tr w:rsidR="003A348E" w:rsidRPr="004425AA" w:rsidTr="008A529C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8E" w:rsidRDefault="003A348E" w:rsidP="008A529C">
            <w:pPr>
              <w:spacing w:after="0" w:line="240" w:lineRule="auto"/>
              <w:ind w:left="-108" w:right="-17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8E" w:rsidRPr="003A348E" w:rsidRDefault="003A348E" w:rsidP="003A348E">
            <w:pPr>
              <w:spacing w:after="0" w:line="240" w:lineRule="auto"/>
              <w:rPr>
                <w:rFonts w:ascii="Times New Roman" w:hAnsi="Times New Roman" w:cs="Times New Roman"/>
                <w:noProof/>
                <w:lang w:eastAsia="ru-RU"/>
              </w:rPr>
            </w:pPr>
            <w:r w:rsidRPr="003A348E">
              <w:rPr>
                <w:rFonts w:ascii="Times New Roman" w:hAnsi="Times New Roman" w:cs="Times New Roman"/>
                <w:noProof/>
                <w:lang w:eastAsia="ru-RU"/>
              </w:rPr>
              <w:t>Лента СтопЗвук V100</w:t>
            </w:r>
          </w:p>
          <w:p w:rsidR="003A348E" w:rsidRPr="003A348E" w:rsidRDefault="003A348E" w:rsidP="003A348E">
            <w:pPr>
              <w:spacing w:after="0" w:line="240" w:lineRule="auto"/>
              <w:rPr>
                <w:rFonts w:ascii="Times New Roman" w:hAnsi="Times New Roman" w:cs="Times New Roman"/>
                <w:noProof/>
                <w:lang w:eastAsia="ru-RU"/>
              </w:rPr>
            </w:pPr>
            <w:r w:rsidRPr="003A348E">
              <w:rPr>
                <w:rFonts w:ascii="Times New Roman" w:hAnsi="Times New Roman" w:cs="Times New Roman"/>
                <w:noProof/>
                <w:lang w:eastAsia="ru-RU"/>
              </w:rPr>
              <w:t>или эквивалент с равнозначными характеристиками</w:t>
            </w:r>
          </w:p>
          <w:p w:rsidR="003A348E" w:rsidRPr="003A348E" w:rsidRDefault="003A348E" w:rsidP="003A348E">
            <w:pPr>
              <w:spacing w:after="0" w:line="240" w:lineRule="auto"/>
              <w:rPr>
                <w:rFonts w:ascii="Times New Roman" w:hAnsi="Times New Roman" w:cs="Times New Roman"/>
                <w:noProof/>
                <w:lang w:eastAsia="ru-RU"/>
              </w:rPr>
            </w:pPr>
            <w:r w:rsidRPr="003A348E">
              <w:rPr>
                <w:rFonts w:ascii="Times New Roman" w:hAnsi="Times New Roman" w:cs="Times New Roman"/>
                <w:noProof/>
                <w:lang w:eastAsia="ru-RU"/>
              </w:rPr>
              <w:t xml:space="preserve"> (п.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 xml:space="preserve">6 </w:t>
            </w:r>
            <w:r w:rsidRPr="003A348E">
              <w:rPr>
                <w:rFonts w:ascii="Times New Roman" w:hAnsi="Times New Roman" w:cs="Times New Roman"/>
                <w:noProof/>
                <w:lang w:eastAsia="ru-RU"/>
              </w:rPr>
              <w:t xml:space="preserve">ЛС 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>23-10</w:t>
            </w:r>
          </w:p>
          <w:p w:rsidR="003A348E" w:rsidRDefault="003A348E" w:rsidP="005811FA">
            <w:pPr>
              <w:spacing w:after="0" w:line="240" w:lineRule="auto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728" w:type="dxa"/>
              <w:tblInd w:w="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64"/>
              <w:gridCol w:w="2864"/>
            </w:tblGrid>
            <w:tr w:rsidR="003A348E" w:rsidRPr="004425AA" w:rsidTr="002E6E5C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348E" w:rsidRPr="004425AA" w:rsidRDefault="003A348E" w:rsidP="002E6E5C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4425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Показатель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348E" w:rsidRPr="004425AA" w:rsidRDefault="003A348E" w:rsidP="002E6E5C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425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Значение показателя</w:t>
                  </w:r>
                </w:p>
              </w:tc>
            </w:tr>
            <w:tr w:rsidR="003A348E" w:rsidRPr="004425AA" w:rsidTr="002E6E5C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48E" w:rsidRPr="004425AA" w:rsidRDefault="002D495D" w:rsidP="002E6E5C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Размеры рулона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48E" w:rsidRPr="004425AA" w:rsidRDefault="002D495D" w:rsidP="002E6E5C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30000*100*4 мм</w:t>
                  </w:r>
                </w:p>
              </w:tc>
            </w:tr>
            <w:tr w:rsidR="003A348E" w:rsidRPr="00AC1142" w:rsidTr="002E6E5C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48E" w:rsidRPr="004425AA" w:rsidRDefault="002D495D" w:rsidP="002E6E5C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Поверхностная плотность 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48E" w:rsidRPr="00AC1142" w:rsidRDefault="002D495D" w:rsidP="002E6E5C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0"/>
                      <w:szCs w:val="20"/>
                      <w:shd w:val="clear" w:color="auto" w:fill="FFFFFF"/>
                    </w:rPr>
                    <w:t>0,3 кг/м2</w:t>
                  </w:r>
                </w:p>
              </w:tc>
            </w:tr>
            <w:tr w:rsidR="003A348E" w:rsidRPr="004425AA" w:rsidTr="002E6E5C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48E" w:rsidRPr="004425AA" w:rsidRDefault="002D495D" w:rsidP="002E6E5C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D495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Динамический модуль упругости </w:t>
                  </w:r>
                  <w:proofErr w:type="spellStart"/>
                  <w:r w:rsidRPr="002D495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Ед</w:t>
                  </w:r>
                  <w:proofErr w:type="spellEnd"/>
                  <w:r w:rsidRPr="002D495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при нагрузке 2 кПа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48E" w:rsidRPr="004425AA" w:rsidRDefault="002D495D" w:rsidP="002E6E5C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менее 0,18 кПа</w:t>
                  </w:r>
                </w:p>
              </w:tc>
            </w:tr>
            <w:tr w:rsidR="003A348E" w:rsidRPr="004425AA" w:rsidTr="002E6E5C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48E" w:rsidRPr="004425AA" w:rsidRDefault="002D495D" w:rsidP="002E6E5C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D495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Коэффициент относительного сжатия </w:t>
                  </w:r>
                  <w:proofErr w:type="spellStart"/>
                  <w:r w:rsidRPr="002D495D">
                    <w:rPr>
                      <w:rFonts w:ascii="Times New Roman" w:eastAsia="Calibri" w:hAnsi="Times New Roman" w:cs="Times New Roman"/>
                      <w:i/>
                      <w:iCs/>
                      <w:sz w:val="24"/>
                      <w:szCs w:val="24"/>
                    </w:rPr>
                    <w:t>εд</w:t>
                  </w:r>
                  <w:proofErr w:type="spellEnd"/>
                  <w:r w:rsidRPr="002D495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при нагрузке 2 кПа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48E" w:rsidRPr="004425AA" w:rsidRDefault="002D495D" w:rsidP="002E6E5C">
                  <w:pPr>
                    <w:tabs>
                      <w:tab w:val="left" w:pos="361"/>
                    </w:tabs>
                    <w:spacing w:after="0" w:line="240" w:lineRule="auto"/>
                    <w:ind w:left="66" w:right="-79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менее 0,25 кПа</w:t>
                  </w:r>
                </w:p>
              </w:tc>
            </w:tr>
            <w:tr w:rsidR="003A348E" w:rsidRPr="004425AA" w:rsidTr="002E6E5C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48E" w:rsidRPr="004425AA" w:rsidRDefault="003A348E" w:rsidP="002E6E5C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48E" w:rsidRPr="004425AA" w:rsidRDefault="003A348E" w:rsidP="002E6E5C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3A348E" w:rsidRPr="004425AA" w:rsidRDefault="003A348E" w:rsidP="005811FA">
            <w:pPr>
              <w:tabs>
                <w:tab w:val="left" w:pos="361"/>
              </w:tabs>
              <w:spacing w:after="0" w:line="240" w:lineRule="auto"/>
              <w:ind w:left="6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8E" w:rsidRDefault="003A348E" w:rsidP="00CA4FD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 соответствии с ЛС 23-10</w:t>
            </w:r>
          </w:p>
        </w:tc>
      </w:tr>
      <w:tr w:rsidR="002D495D" w:rsidRPr="004425AA" w:rsidTr="008A529C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5D" w:rsidRDefault="002D495D" w:rsidP="008A529C">
            <w:pPr>
              <w:spacing w:after="0" w:line="240" w:lineRule="auto"/>
              <w:ind w:left="-108" w:right="-17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5D" w:rsidRDefault="0075319C" w:rsidP="003A348E">
            <w:pPr>
              <w:spacing w:after="0" w:line="240" w:lineRule="auto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 xml:space="preserve">Тонировочная пленка </w:t>
            </w:r>
            <w:r>
              <w:rPr>
                <w:rFonts w:ascii="Times New Roman" w:hAnsi="Times New Roman" w:cs="Times New Roman"/>
                <w:noProof/>
                <w:lang w:val="en-US" w:eastAsia="ru-RU"/>
              </w:rPr>
              <w:t>VELX</w:t>
            </w:r>
            <w:r w:rsidRPr="0075319C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en-US" w:eastAsia="ru-RU"/>
              </w:rPr>
              <w:t>EURUWIN</w:t>
            </w:r>
            <w:r w:rsidRPr="0075319C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en-US" w:eastAsia="ru-RU"/>
              </w:rPr>
              <w:t>Silver</w:t>
            </w:r>
          </w:p>
          <w:p w:rsidR="0075319C" w:rsidRPr="0075319C" w:rsidRDefault="0075319C" w:rsidP="003A348E">
            <w:pPr>
              <w:spacing w:after="0" w:line="240" w:lineRule="auto"/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75319C" w:rsidRPr="003A348E" w:rsidRDefault="0075319C" w:rsidP="0075319C">
            <w:pPr>
              <w:spacing w:after="0" w:line="240" w:lineRule="auto"/>
              <w:rPr>
                <w:rFonts w:ascii="Times New Roman" w:hAnsi="Times New Roman" w:cs="Times New Roman"/>
                <w:noProof/>
                <w:lang w:eastAsia="ru-RU"/>
              </w:rPr>
            </w:pPr>
            <w:r w:rsidRPr="003A348E">
              <w:rPr>
                <w:rFonts w:ascii="Times New Roman" w:hAnsi="Times New Roman" w:cs="Times New Roman"/>
                <w:noProof/>
                <w:lang w:eastAsia="ru-RU"/>
              </w:rPr>
              <w:t>или эквивалент с равнозначными характеристиками</w:t>
            </w:r>
          </w:p>
          <w:p w:rsidR="0075319C" w:rsidRPr="003A348E" w:rsidRDefault="0075319C" w:rsidP="0075319C">
            <w:pPr>
              <w:spacing w:after="0" w:line="240" w:lineRule="auto"/>
              <w:rPr>
                <w:rFonts w:ascii="Times New Roman" w:hAnsi="Times New Roman" w:cs="Times New Roman"/>
                <w:noProof/>
                <w:lang w:eastAsia="ru-RU"/>
              </w:rPr>
            </w:pPr>
            <w:r w:rsidRPr="003A348E">
              <w:rPr>
                <w:rFonts w:ascii="Times New Roman" w:hAnsi="Times New Roman" w:cs="Times New Roman"/>
                <w:noProof/>
                <w:lang w:eastAsia="ru-RU"/>
              </w:rPr>
              <w:t xml:space="preserve"> (п.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 xml:space="preserve">18 </w:t>
            </w:r>
            <w:r w:rsidRPr="003A348E">
              <w:rPr>
                <w:rFonts w:ascii="Times New Roman" w:hAnsi="Times New Roman" w:cs="Times New Roman"/>
                <w:noProof/>
                <w:lang w:eastAsia="ru-RU"/>
              </w:rPr>
              <w:t xml:space="preserve">ЛС </w:t>
            </w:r>
            <w:r w:rsidR="004803BB">
              <w:rPr>
                <w:rFonts w:ascii="Times New Roman" w:hAnsi="Times New Roman" w:cs="Times New Roman"/>
                <w:noProof/>
                <w:lang w:eastAsia="ru-RU"/>
              </w:rPr>
              <w:t>23-7)</w:t>
            </w:r>
          </w:p>
          <w:p w:rsidR="0075319C" w:rsidRPr="0075319C" w:rsidRDefault="0075319C" w:rsidP="003A348E">
            <w:pPr>
              <w:spacing w:after="0" w:line="240" w:lineRule="auto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728" w:type="dxa"/>
              <w:tblInd w:w="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64"/>
              <w:gridCol w:w="2864"/>
            </w:tblGrid>
            <w:tr w:rsidR="0075319C" w:rsidRPr="004425AA" w:rsidTr="002E6E5C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19C" w:rsidRPr="004425AA" w:rsidRDefault="0075319C" w:rsidP="002E6E5C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4425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Показатель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19C" w:rsidRPr="004425AA" w:rsidRDefault="0075319C" w:rsidP="002E6E5C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425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Значение показателя</w:t>
                  </w:r>
                </w:p>
              </w:tc>
            </w:tr>
            <w:tr w:rsidR="0075319C" w:rsidRPr="004425AA" w:rsidTr="002E6E5C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319C" w:rsidRPr="004425AA" w:rsidRDefault="0075319C" w:rsidP="002E6E5C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Размеры рулона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319C" w:rsidRPr="0075319C" w:rsidRDefault="0075319C" w:rsidP="002E6E5C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 xml:space="preserve">3000*750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vv</w:t>
                  </w:r>
                  <w:proofErr w:type="spellEnd"/>
                </w:p>
              </w:tc>
            </w:tr>
            <w:tr w:rsidR="0075319C" w:rsidRPr="00AC1142" w:rsidTr="002E6E5C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319C" w:rsidRPr="004425AA" w:rsidRDefault="0075319C" w:rsidP="002E6E5C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Светопропускаемость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319C" w:rsidRPr="00AC1142" w:rsidRDefault="0075319C" w:rsidP="002E6E5C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0"/>
                      <w:szCs w:val="20"/>
                      <w:shd w:val="clear" w:color="auto" w:fill="FFFFFF"/>
                    </w:rPr>
                    <w:t>Не менее 20%</w:t>
                  </w:r>
                </w:p>
              </w:tc>
            </w:tr>
            <w:tr w:rsidR="0075319C" w:rsidRPr="004425AA" w:rsidTr="002E6E5C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319C" w:rsidRPr="004425AA" w:rsidRDefault="0075319C" w:rsidP="002E6E5C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Цвет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319C" w:rsidRPr="004425AA" w:rsidRDefault="0075319C" w:rsidP="002E6E5C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Серебристый</w:t>
                  </w:r>
                </w:p>
              </w:tc>
            </w:tr>
            <w:tr w:rsidR="0075319C" w:rsidRPr="004425AA" w:rsidTr="002E6E5C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319C" w:rsidRPr="004425AA" w:rsidRDefault="0075319C" w:rsidP="002E6E5C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Зеркальная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319C" w:rsidRPr="004425AA" w:rsidRDefault="0075319C" w:rsidP="002E6E5C">
                  <w:pPr>
                    <w:tabs>
                      <w:tab w:val="left" w:pos="361"/>
                    </w:tabs>
                    <w:spacing w:after="0" w:line="240" w:lineRule="auto"/>
                    <w:ind w:left="66" w:right="-79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Да</w:t>
                  </w:r>
                </w:p>
              </w:tc>
            </w:tr>
          </w:tbl>
          <w:p w:rsidR="002D495D" w:rsidRPr="004425AA" w:rsidRDefault="002D495D" w:rsidP="002E6E5C">
            <w:pPr>
              <w:spacing w:after="0" w:line="24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5D" w:rsidRPr="0075319C" w:rsidRDefault="0075319C" w:rsidP="00CA4FD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 соответствии с ЛС 23-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7</w:t>
            </w:r>
          </w:p>
        </w:tc>
      </w:tr>
    </w:tbl>
    <w:p w:rsidR="00B05A45" w:rsidRDefault="00B05A45" w:rsidP="00B05A45">
      <w:pPr>
        <w:shd w:val="clear" w:color="auto" w:fill="FFFFFF"/>
        <w:spacing w:after="60" w:line="240" w:lineRule="auto"/>
        <w:ind w:left="851" w:hanging="9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A45" w:rsidRDefault="00B05A45" w:rsidP="00B05A45">
      <w:pPr>
        <w:shd w:val="clear" w:color="auto" w:fill="FFFFFF"/>
        <w:spacing w:after="60" w:line="240" w:lineRule="auto"/>
        <w:ind w:left="851" w:hanging="9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A45" w:rsidRPr="00EC0D1B" w:rsidRDefault="00B05A45" w:rsidP="00B05A45">
      <w:pPr>
        <w:shd w:val="clear" w:color="auto" w:fill="FFFFFF"/>
        <w:spacing w:after="60" w:line="240" w:lineRule="auto"/>
        <w:ind w:left="851" w:hanging="9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A45" w:rsidRPr="004803BB" w:rsidRDefault="00B05A45" w:rsidP="004803BB">
      <w:pPr>
        <w:widowControl w:val="0"/>
        <w:autoSpaceDE w:val="0"/>
        <w:autoSpaceDN w:val="0"/>
        <w:adjustRightInd w:val="0"/>
        <w:spacing w:after="0" w:line="240" w:lineRule="auto"/>
        <w:ind w:left="851" w:hanging="99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sectPr w:rsidR="00B05A45" w:rsidRPr="004803BB" w:rsidSect="004E0924">
      <w:pgSz w:w="11906" w:h="16838"/>
      <w:pgMar w:top="1103" w:right="568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C0724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46F52"/>
    <w:multiLevelType w:val="multilevel"/>
    <w:tmpl w:val="D3A6156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FD25795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631D98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25C0B"/>
    <w:multiLevelType w:val="hybridMultilevel"/>
    <w:tmpl w:val="1152B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6EC"/>
    <w:rsid w:val="0003268E"/>
    <w:rsid w:val="00034263"/>
    <w:rsid w:val="000450A4"/>
    <w:rsid w:val="000B2B47"/>
    <w:rsid w:val="000B4FBC"/>
    <w:rsid w:val="00124492"/>
    <w:rsid w:val="001369F2"/>
    <w:rsid w:val="001E0431"/>
    <w:rsid w:val="00211684"/>
    <w:rsid w:val="0024683C"/>
    <w:rsid w:val="00252456"/>
    <w:rsid w:val="002929E0"/>
    <w:rsid w:val="00297919"/>
    <w:rsid w:val="002D495D"/>
    <w:rsid w:val="002D4FA9"/>
    <w:rsid w:val="002E5FBB"/>
    <w:rsid w:val="002E707C"/>
    <w:rsid w:val="003624F4"/>
    <w:rsid w:val="00371999"/>
    <w:rsid w:val="003A348E"/>
    <w:rsid w:val="003B3107"/>
    <w:rsid w:val="00410E6C"/>
    <w:rsid w:val="004351FB"/>
    <w:rsid w:val="00444F56"/>
    <w:rsid w:val="004521FE"/>
    <w:rsid w:val="004803BB"/>
    <w:rsid w:val="004A4EEB"/>
    <w:rsid w:val="004B467C"/>
    <w:rsid w:val="004B67CA"/>
    <w:rsid w:val="004D3C51"/>
    <w:rsid w:val="004D461A"/>
    <w:rsid w:val="004E0924"/>
    <w:rsid w:val="005936E5"/>
    <w:rsid w:val="005B7EF0"/>
    <w:rsid w:val="005F6315"/>
    <w:rsid w:val="00636212"/>
    <w:rsid w:val="00636C28"/>
    <w:rsid w:val="0075319C"/>
    <w:rsid w:val="007632DA"/>
    <w:rsid w:val="00791D2A"/>
    <w:rsid w:val="00826DD1"/>
    <w:rsid w:val="00843EEC"/>
    <w:rsid w:val="00874DDB"/>
    <w:rsid w:val="008A529C"/>
    <w:rsid w:val="008E4D2A"/>
    <w:rsid w:val="0094209B"/>
    <w:rsid w:val="009649C0"/>
    <w:rsid w:val="009F7809"/>
    <w:rsid w:val="00A56609"/>
    <w:rsid w:val="00AA6B64"/>
    <w:rsid w:val="00AB0BFB"/>
    <w:rsid w:val="00AF3F8B"/>
    <w:rsid w:val="00AF6FAD"/>
    <w:rsid w:val="00B05A45"/>
    <w:rsid w:val="00B25942"/>
    <w:rsid w:val="00B315D4"/>
    <w:rsid w:val="00B468B8"/>
    <w:rsid w:val="00B63977"/>
    <w:rsid w:val="00B96576"/>
    <w:rsid w:val="00BD598F"/>
    <w:rsid w:val="00BF4DFE"/>
    <w:rsid w:val="00C24233"/>
    <w:rsid w:val="00C45D0E"/>
    <w:rsid w:val="00C5715A"/>
    <w:rsid w:val="00CA4FDF"/>
    <w:rsid w:val="00CB7B03"/>
    <w:rsid w:val="00CE1B62"/>
    <w:rsid w:val="00CF558D"/>
    <w:rsid w:val="00D10CEF"/>
    <w:rsid w:val="00D11BC5"/>
    <w:rsid w:val="00D4028B"/>
    <w:rsid w:val="00D42C36"/>
    <w:rsid w:val="00D4324A"/>
    <w:rsid w:val="00D57E8F"/>
    <w:rsid w:val="00DE41C7"/>
    <w:rsid w:val="00DF2462"/>
    <w:rsid w:val="00E16292"/>
    <w:rsid w:val="00E23CEE"/>
    <w:rsid w:val="00E651C7"/>
    <w:rsid w:val="00E67710"/>
    <w:rsid w:val="00E86A7C"/>
    <w:rsid w:val="00E9491D"/>
    <w:rsid w:val="00EA4820"/>
    <w:rsid w:val="00EC0D1B"/>
    <w:rsid w:val="00ED572C"/>
    <w:rsid w:val="00F036EC"/>
    <w:rsid w:val="00F43060"/>
    <w:rsid w:val="00F52271"/>
    <w:rsid w:val="00FF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80106"/>
  <w15:docId w15:val="{7001ED0E-F2C4-4518-9850-ECBB42D79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092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09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09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1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5993D-195B-473F-8E10-AF5D06812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1324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Ю С</dc:creator>
  <cp:keywords/>
  <dc:description/>
  <cp:lastModifiedBy>Шангареева Инна Григорьевна</cp:lastModifiedBy>
  <cp:revision>62</cp:revision>
  <cp:lastPrinted>2018-04-28T10:58:00Z</cp:lastPrinted>
  <dcterms:created xsi:type="dcterms:W3CDTF">2017-10-23T04:35:00Z</dcterms:created>
  <dcterms:modified xsi:type="dcterms:W3CDTF">2023-07-11T10:03:00Z</dcterms:modified>
</cp:coreProperties>
</file>