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CE3" w:rsidRPr="00F03A25" w:rsidRDefault="00C92CE3" w:rsidP="00C92CE3">
      <w:pPr>
        <w:jc w:val="center"/>
        <w:rPr>
          <w:b/>
          <w:sz w:val="20"/>
          <w:lang w:eastAsia="en-US"/>
        </w:rPr>
      </w:pPr>
      <w:r w:rsidRPr="00F03A25">
        <w:rPr>
          <w:b/>
          <w:sz w:val="20"/>
          <w:lang w:eastAsia="en-US"/>
        </w:rPr>
        <w:t>ТЕХНИЧЕСКОЕ ЗАДАНИЕ</w:t>
      </w:r>
    </w:p>
    <w:p w:rsidR="00C92CE3" w:rsidRPr="00F03A25" w:rsidRDefault="00C92CE3" w:rsidP="00C92CE3">
      <w:pPr>
        <w:jc w:val="center"/>
        <w:rPr>
          <w:b/>
          <w:sz w:val="20"/>
          <w:lang w:eastAsia="en-US"/>
        </w:rPr>
      </w:pPr>
      <w:r w:rsidRPr="00F03A25">
        <w:rPr>
          <w:b/>
          <w:sz w:val="20"/>
          <w:lang w:eastAsia="en-US"/>
        </w:rPr>
        <w:t xml:space="preserve">на поставку </w:t>
      </w:r>
      <w:r w:rsidR="000A13CE">
        <w:rPr>
          <w:b/>
          <w:sz w:val="20"/>
          <w:lang w:eastAsia="en-US"/>
        </w:rPr>
        <w:t xml:space="preserve">блока питания и </w:t>
      </w:r>
      <w:proofErr w:type="gramStart"/>
      <w:r w:rsidR="000A13CE">
        <w:rPr>
          <w:b/>
          <w:sz w:val="20"/>
          <w:lang w:eastAsia="en-US"/>
        </w:rPr>
        <w:t>сигнализации</w:t>
      </w:r>
      <w:r w:rsidRPr="00F03A25">
        <w:rPr>
          <w:b/>
          <w:sz w:val="20"/>
          <w:lang w:eastAsia="en-US"/>
        </w:rPr>
        <w:t xml:space="preserve">  для</w:t>
      </w:r>
      <w:proofErr w:type="gramEnd"/>
      <w:r w:rsidRPr="00F03A25">
        <w:rPr>
          <w:b/>
          <w:sz w:val="20"/>
          <w:lang w:eastAsia="en-US"/>
        </w:rPr>
        <w:t xml:space="preserve"> АО «НПО автоматики» </w:t>
      </w:r>
    </w:p>
    <w:p w:rsidR="00C92CE3" w:rsidRPr="00F03A25" w:rsidRDefault="00C92CE3" w:rsidP="00C92CE3">
      <w:pPr>
        <w:tabs>
          <w:tab w:val="left" w:pos="709"/>
        </w:tabs>
        <w:spacing w:line="276" w:lineRule="auto"/>
        <w:ind w:firstLine="709"/>
        <w:jc w:val="both"/>
        <w:rPr>
          <w:sz w:val="20"/>
          <w:highlight w:val="yellow"/>
          <w:lang w:eastAsia="en-US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1947"/>
        <w:gridCol w:w="6587"/>
      </w:tblGrid>
      <w:tr w:rsidR="00C92CE3" w:rsidRPr="00F03A25" w:rsidTr="0008231A">
        <w:tc>
          <w:tcPr>
            <w:tcW w:w="563" w:type="dxa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№</w:t>
            </w:r>
          </w:p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п/п</w:t>
            </w: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Характеристика, требования к поставке продукции</w:t>
            </w:r>
          </w:p>
        </w:tc>
      </w:tr>
      <w:tr w:rsidR="00C92CE3" w:rsidRPr="00F03A25" w:rsidTr="0008231A">
        <w:tc>
          <w:tcPr>
            <w:tcW w:w="563" w:type="dxa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1</w:t>
            </w: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2</w:t>
            </w:r>
          </w:p>
        </w:tc>
      </w:tr>
      <w:tr w:rsidR="00C92CE3" w:rsidRPr="00F03A25" w:rsidTr="0008231A">
        <w:tc>
          <w:tcPr>
            <w:tcW w:w="563" w:type="dxa"/>
            <w:vMerge w:val="restart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1</w:t>
            </w: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tabs>
                <w:tab w:val="left" w:pos="1276"/>
              </w:tabs>
              <w:jc w:val="both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Предмет договора, объем поставляемой продукции: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kern w:val="28"/>
                <w:sz w:val="20"/>
              </w:rPr>
            </w:pPr>
            <w:r w:rsidRPr="00F03A25">
              <w:rPr>
                <w:b/>
                <w:kern w:val="28"/>
                <w:sz w:val="20"/>
              </w:rPr>
              <w:t>Предмет договора</w:t>
            </w:r>
            <w:r w:rsidRPr="00F03A25">
              <w:rPr>
                <w:kern w:val="28"/>
                <w:sz w:val="20"/>
              </w:rPr>
              <w:t xml:space="preserve">: поставка </w:t>
            </w:r>
            <w:r w:rsidR="000A13CE">
              <w:rPr>
                <w:kern w:val="28"/>
                <w:sz w:val="20"/>
              </w:rPr>
              <w:t>блока питания и сигнализации</w:t>
            </w:r>
            <w:r w:rsidRPr="00F03A25">
              <w:rPr>
                <w:kern w:val="28"/>
                <w:sz w:val="20"/>
              </w:rPr>
              <w:t xml:space="preserve"> </w:t>
            </w:r>
            <w:r w:rsidR="008D29B1" w:rsidRPr="00F03A25">
              <w:rPr>
                <w:kern w:val="28"/>
                <w:sz w:val="20"/>
              </w:rPr>
              <w:t>для</w:t>
            </w:r>
            <w:r w:rsidRPr="00F03A25">
              <w:rPr>
                <w:kern w:val="28"/>
                <w:sz w:val="20"/>
              </w:rPr>
              <w:t xml:space="preserve"> АО «НПО автоматики» (далее – продукция).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b/>
                <w:sz w:val="20"/>
                <w:shd w:val="clear" w:color="auto" w:fill="FFFFFF"/>
                <w:lang w:eastAsia="en-US"/>
              </w:rPr>
              <w:t>Объем поставляемой продукции:</w:t>
            </w:r>
            <w:r w:rsidRPr="00F03A25">
              <w:rPr>
                <w:sz w:val="20"/>
                <w:shd w:val="clear" w:color="auto" w:fill="FFFFFF"/>
              </w:rPr>
              <w:t xml:space="preserve">  </w:t>
            </w:r>
            <w:r w:rsidR="000A13CE">
              <w:rPr>
                <w:sz w:val="20"/>
                <w:shd w:val="clear" w:color="auto" w:fill="FFFFFF"/>
              </w:rPr>
              <w:t>2</w:t>
            </w:r>
            <w:r w:rsidRPr="00F03A25">
              <w:rPr>
                <w:sz w:val="20"/>
              </w:rPr>
              <w:t xml:space="preserve"> (</w:t>
            </w:r>
            <w:r w:rsidR="000A13CE">
              <w:rPr>
                <w:sz w:val="20"/>
              </w:rPr>
              <w:t>Две) штуки.</w:t>
            </w:r>
          </w:p>
        </w:tc>
      </w:tr>
      <w:tr w:rsidR="00C92CE3" w:rsidRPr="00F03A25" w:rsidTr="0008231A">
        <w:tc>
          <w:tcPr>
            <w:tcW w:w="563" w:type="dxa"/>
            <w:vMerge w:val="restart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2</w:t>
            </w: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качеству, техническим характеристикам, безопасности, функциональным характеристикам (потребительским свойствам) продукции: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pacing w:val="-4"/>
                <w:sz w:val="20"/>
              </w:rPr>
            </w:pPr>
            <w:r w:rsidRPr="00F03A25">
              <w:rPr>
                <w:b/>
                <w:spacing w:val="-4"/>
                <w:sz w:val="20"/>
              </w:rPr>
              <w:t>Технический регламент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>Не установлен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>К продукции предъявляются требования, которые определяются Заказчиком в соответствии со своей потребностью, согласно которой применение других технических характеристик не допускается.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безопасности товара, работы, услуги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>Продукция должна быть безопасна для жизни и здоровья работников заказчика, его имущества и окружающей среды при обычных условиях его использования, хранения, транспортировки и утилизации.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b/>
                <w:sz w:val="20"/>
                <w:u w:val="single"/>
              </w:rPr>
            </w:pPr>
            <w:r w:rsidRPr="00F03A25">
              <w:rPr>
                <w:sz w:val="20"/>
              </w:rPr>
              <w:t>Поставляемая продукция должна соответствовать действующим стандартам и нормам по пожарной, санитарной и электрической безопасности, а также электромагнитной совместимости, в соответствии с номенклатурой продукции, в отношении которой законодательными актами Российской Федерации предусмотрена обязательная сертификация.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качеству товара, работы, услуги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  <w:highlight w:val="white"/>
              </w:rPr>
            </w:pPr>
            <w:r w:rsidRPr="00F03A25">
              <w:rPr>
                <w:sz w:val="20"/>
                <w:highlight w:val="white"/>
              </w:rPr>
              <w:t>Качество поставляемой Поставщиком продукции должно соответствовать установленным для данных видов продукции нормам</w:t>
            </w:r>
            <w:r w:rsidRPr="00F03A25">
              <w:rPr>
                <w:sz w:val="20"/>
              </w:rPr>
              <w:t>, техническим условиям (ТУ), и иной нормативно-технической документации</w:t>
            </w:r>
            <w:r w:rsidRPr="00F03A25">
              <w:rPr>
                <w:sz w:val="20"/>
                <w:highlight w:val="white"/>
              </w:rPr>
              <w:t xml:space="preserve">. В комплекте поставки должны присутствовать </w:t>
            </w:r>
            <w:r w:rsidRPr="00F03A25">
              <w:rPr>
                <w:sz w:val="20"/>
              </w:rPr>
              <w:t xml:space="preserve">гарантийные документы, паспорта, </w:t>
            </w:r>
            <w:r w:rsidRPr="00F03A25">
              <w:rPr>
                <w:sz w:val="20"/>
                <w:highlight w:val="white"/>
              </w:rPr>
              <w:t>руководст</w:t>
            </w:r>
            <w:r w:rsidRPr="00F03A25">
              <w:rPr>
                <w:sz w:val="20"/>
              </w:rPr>
              <w:t>ва</w:t>
            </w:r>
            <w:r w:rsidRPr="00F03A25">
              <w:rPr>
                <w:sz w:val="20"/>
                <w:highlight w:val="white"/>
              </w:rPr>
              <w:t xml:space="preserve"> по эксплуатации.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 xml:space="preserve"> Поставляемая продукция должна быть новой (продукция, которая не была в употреблении, не проходила ремонт, в том числе восстановление, замену составных частей, восстановление потребительских свойств). 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>Использование продукции не должно привести к прекращению гарантийных обязательств производителя продукции, к порче или преждевременному износу того оборудования, в которое они будут установлены и для которого предназначены. Корпус продукции не должен иметь потертостей, царапин и следов вскрытия.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  <w:highlight w:val="white"/>
              </w:rPr>
            </w:pPr>
            <w:r w:rsidRPr="00F03A25">
              <w:rPr>
                <w:sz w:val="20"/>
                <w:highlight w:val="white"/>
              </w:rPr>
              <w:t>Продукция должна быть сертифицирована в соответствии с Постановлением Правительства РФ от 1 декабря 2009г. №982 «Об утверждении единого перечня продукции, подлежащей обязательной сертификации, и единого перечня продукции, подтверждение соответствия которой осуществляется в форме принятия декларации о соответствии».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техническим характеристикам товара, работы, услуги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0"/>
                <w:highlight w:val="yellow"/>
              </w:rPr>
            </w:pPr>
            <w:r w:rsidRPr="00F03A25">
              <w:rPr>
                <w:sz w:val="20"/>
              </w:rPr>
              <w:t>В соответствии с приложением №1 к техническому заданию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функциональным характеристикам (потребительским свойствам) товара, работы, услуги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tabs>
                <w:tab w:val="left" w:pos="612"/>
                <w:tab w:val="left" w:pos="900"/>
              </w:tabs>
              <w:jc w:val="both"/>
              <w:rPr>
                <w:sz w:val="20"/>
              </w:rPr>
            </w:pPr>
            <w:r w:rsidRPr="00F03A25">
              <w:rPr>
                <w:sz w:val="20"/>
              </w:rPr>
              <w:t xml:space="preserve">              В соответствии с приложением №1 к техническому заданию</w:t>
            </w:r>
          </w:p>
          <w:p w:rsidR="00C92CE3" w:rsidRPr="00F03A25" w:rsidRDefault="00C92CE3" w:rsidP="0008231A">
            <w:pPr>
              <w:tabs>
                <w:tab w:val="left" w:pos="900"/>
              </w:tabs>
              <w:ind w:left="786"/>
              <w:jc w:val="both"/>
              <w:rPr>
                <w:b/>
                <w:sz w:val="20"/>
              </w:rPr>
            </w:pP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b/>
                <w:sz w:val="20"/>
                <w:highlight w:val="yellow"/>
                <w:u w:val="single"/>
              </w:rPr>
            </w:pP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размерам товара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b/>
                <w:sz w:val="20"/>
                <w:highlight w:val="yellow"/>
                <w:u w:val="single"/>
              </w:rPr>
            </w:pPr>
            <w:r w:rsidRPr="00F03A25">
              <w:rPr>
                <w:sz w:val="20"/>
              </w:rPr>
              <w:t>В соответствии с приложением №1 к техническому заданию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упаковке товара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 xml:space="preserve">Продукция должна быть упакована в разовую тару, обеспечивающую сохранность от повреждений и загрязнений. Упаковка </w:t>
            </w:r>
            <w:r w:rsidRPr="00F03A25">
              <w:rPr>
                <w:sz w:val="20"/>
              </w:rPr>
              <w:lastRenderedPageBreak/>
              <w:t>должна сохранять продукцию от порчи во время транспортировки, перегрузки и хранения в необходимых условиях.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pacing w:val="-4"/>
                <w:sz w:val="20"/>
                <w:highlight w:val="white"/>
              </w:rPr>
            </w:pPr>
            <w:r w:rsidRPr="00F03A25">
              <w:rPr>
                <w:spacing w:val="-4"/>
                <w:sz w:val="20"/>
                <w:highlight w:val="white"/>
              </w:rPr>
              <w:t>Упаковка входит в общую стоимость поставляемой продукции.</w:t>
            </w:r>
          </w:p>
          <w:p w:rsidR="00C92CE3" w:rsidRPr="00F03A25" w:rsidRDefault="00C92CE3" w:rsidP="00D51FD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0"/>
                <w:highlight w:val="yellow"/>
                <w:u w:val="single"/>
              </w:rPr>
            </w:pPr>
            <w:r w:rsidRPr="00F03A25">
              <w:rPr>
                <w:sz w:val="20"/>
              </w:rPr>
              <w:t xml:space="preserve">Маркировка продукции должна содержать: </w:t>
            </w:r>
            <w:r w:rsidRPr="00F03A25">
              <w:rPr>
                <w:sz w:val="20"/>
              </w:rPr>
              <w:br/>
              <w:t>- наименование продукции;</w:t>
            </w:r>
            <w:r w:rsidRPr="00F03A25">
              <w:rPr>
                <w:sz w:val="20"/>
              </w:rPr>
              <w:br/>
              <w:t>- дату выпуска.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 xml:space="preserve">Требования к отгрузке товара 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highlight w:val="yellow"/>
              </w:rPr>
            </w:pPr>
            <w:r w:rsidRPr="00F03A25">
              <w:rPr>
                <w:sz w:val="20"/>
              </w:rPr>
              <w:t xml:space="preserve">Не требуется 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результатам работ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highlight w:val="yellow"/>
              </w:rPr>
            </w:pPr>
            <w:r w:rsidRPr="00F03A25">
              <w:rPr>
                <w:sz w:val="20"/>
              </w:rPr>
              <w:t>Не установлены.</w:t>
            </w:r>
          </w:p>
        </w:tc>
      </w:tr>
    </w:tbl>
    <w:p w:rsidR="00C92CE3" w:rsidRPr="00F03A25" w:rsidRDefault="00C92CE3" w:rsidP="00C92CE3">
      <w:pPr>
        <w:tabs>
          <w:tab w:val="left" w:pos="709"/>
        </w:tabs>
        <w:spacing w:line="276" w:lineRule="auto"/>
        <w:ind w:firstLine="709"/>
        <w:jc w:val="both"/>
        <w:rPr>
          <w:sz w:val="20"/>
          <w:highlight w:val="yellow"/>
          <w:lang w:eastAsia="en-US"/>
        </w:rPr>
      </w:pPr>
    </w:p>
    <w:p w:rsidR="00C92CE3" w:rsidRPr="00F03A25" w:rsidRDefault="00C92CE3" w:rsidP="00C92CE3">
      <w:pPr>
        <w:tabs>
          <w:tab w:val="left" w:pos="709"/>
        </w:tabs>
        <w:spacing w:line="276" w:lineRule="auto"/>
        <w:ind w:firstLine="709"/>
        <w:jc w:val="both"/>
        <w:rPr>
          <w:sz w:val="20"/>
          <w:lang w:eastAsia="en-US"/>
        </w:rPr>
      </w:pPr>
      <w:r w:rsidRPr="00F03A25">
        <w:rPr>
          <w:sz w:val="20"/>
          <w:lang w:eastAsia="en-US"/>
        </w:rPr>
        <w:t>Приложение:</w:t>
      </w:r>
    </w:p>
    <w:p w:rsidR="00C92CE3" w:rsidRPr="00F03A25" w:rsidRDefault="00C92CE3" w:rsidP="00C92CE3">
      <w:pPr>
        <w:numPr>
          <w:ilvl w:val="0"/>
          <w:numId w:val="1"/>
        </w:numPr>
        <w:tabs>
          <w:tab w:val="left" w:pos="1134"/>
          <w:tab w:val="left" w:pos="1560"/>
        </w:tabs>
        <w:autoSpaceDE w:val="0"/>
        <w:autoSpaceDN w:val="0"/>
        <w:adjustRightInd w:val="0"/>
        <w:jc w:val="both"/>
        <w:rPr>
          <w:sz w:val="20"/>
          <w:lang w:eastAsia="en-US"/>
        </w:rPr>
      </w:pPr>
      <w:r w:rsidRPr="00F03A25">
        <w:rPr>
          <w:sz w:val="20"/>
          <w:lang w:eastAsia="en-US"/>
        </w:rPr>
        <w:t>Перечень продукции и технические требования на приобретаемую продукцию (Приложение №1);</w:t>
      </w:r>
    </w:p>
    <w:p w:rsidR="00C92CE3" w:rsidRPr="00F03A25" w:rsidRDefault="00C92CE3" w:rsidP="004E204C">
      <w:pPr>
        <w:tabs>
          <w:tab w:val="left" w:pos="1134"/>
          <w:tab w:val="left" w:pos="1560"/>
        </w:tabs>
        <w:autoSpaceDE w:val="0"/>
        <w:autoSpaceDN w:val="0"/>
        <w:adjustRightInd w:val="0"/>
        <w:ind w:left="1080"/>
        <w:jc w:val="both"/>
        <w:rPr>
          <w:sz w:val="20"/>
          <w:lang w:eastAsia="en-US"/>
        </w:rPr>
      </w:pPr>
    </w:p>
    <w:p w:rsidR="00C92CE3" w:rsidRPr="00F03A25" w:rsidRDefault="00C92CE3" w:rsidP="00C92CE3">
      <w:pPr>
        <w:tabs>
          <w:tab w:val="left" w:pos="1134"/>
          <w:tab w:val="left" w:pos="1560"/>
        </w:tabs>
        <w:autoSpaceDE w:val="0"/>
        <w:autoSpaceDN w:val="0"/>
        <w:adjustRightInd w:val="0"/>
        <w:jc w:val="both"/>
        <w:rPr>
          <w:sz w:val="20"/>
          <w:lang w:eastAsia="en-US"/>
        </w:rPr>
      </w:pPr>
    </w:p>
    <w:p w:rsidR="00C92CE3" w:rsidRPr="00F03A25" w:rsidRDefault="00C92CE3" w:rsidP="00C92CE3">
      <w:pPr>
        <w:tabs>
          <w:tab w:val="left" w:pos="1134"/>
          <w:tab w:val="left" w:pos="1560"/>
        </w:tabs>
        <w:autoSpaceDE w:val="0"/>
        <w:autoSpaceDN w:val="0"/>
        <w:adjustRightInd w:val="0"/>
        <w:ind w:left="426"/>
        <w:jc w:val="both"/>
        <w:rPr>
          <w:b/>
          <w:sz w:val="20"/>
        </w:rPr>
      </w:pPr>
    </w:p>
    <w:p w:rsidR="00C92CE3" w:rsidRPr="00F03A25" w:rsidRDefault="0055438F" w:rsidP="00C92CE3">
      <w:pPr>
        <w:tabs>
          <w:tab w:val="left" w:pos="8222"/>
        </w:tabs>
        <w:ind w:left="284"/>
        <w:rPr>
          <w:sz w:val="20"/>
          <w:lang w:eastAsia="en-US"/>
        </w:rPr>
      </w:pPr>
      <w:r w:rsidRPr="00F03A25">
        <w:rPr>
          <w:sz w:val="20"/>
          <w:lang w:eastAsia="en-US"/>
        </w:rPr>
        <w:t xml:space="preserve">   Н</w:t>
      </w:r>
      <w:r w:rsidR="00C92CE3" w:rsidRPr="00F03A25">
        <w:rPr>
          <w:sz w:val="20"/>
          <w:lang w:eastAsia="en-US"/>
        </w:rPr>
        <w:t>ачальник</w:t>
      </w:r>
      <w:r w:rsidRPr="00F03A25">
        <w:rPr>
          <w:sz w:val="20"/>
          <w:lang w:eastAsia="en-US"/>
        </w:rPr>
        <w:t xml:space="preserve"> центра 780</w:t>
      </w:r>
      <w:r w:rsidR="00C92CE3" w:rsidRPr="00F03A25">
        <w:rPr>
          <w:sz w:val="20"/>
          <w:lang w:eastAsia="en-US"/>
        </w:rPr>
        <w:t xml:space="preserve">                                                           </w:t>
      </w:r>
      <w:r w:rsidR="00F03A25">
        <w:rPr>
          <w:sz w:val="20"/>
          <w:lang w:eastAsia="en-US"/>
        </w:rPr>
        <w:t xml:space="preserve">                          </w:t>
      </w:r>
      <w:r w:rsidR="00C92CE3" w:rsidRPr="00F03A25">
        <w:rPr>
          <w:sz w:val="20"/>
          <w:lang w:eastAsia="en-US"/>
        </w:rPr>
        <w:t xml:space="preserve">                     </w:t>
      </w:r>
      <w:r w:rsidR="0043330A">
        <w:rPr>
          <w:sz w:val="20"/>
          <w:lang w:eastAsia="en-US"/>
        </w:rPr>
        <w:t xml:space="preserve">           Е.В. Пестова</w:t>
      </w:r>
    </w:p>
    <w:p w:rsidR="00C92CE3" w:rsidRPr="00F03A25" w:rsidRDefault="00C92CE3" w:rsidP="00C92CE3">
      <w:pPr>
        <w:jc w:val="center"/>
        <w:rPr>
          <w:sz w:val="20"/>
          <w:lang w:eastAsia="en-US"/>
        </w:rPr>
      </w:pPr>
    </w:p>
    <w:p w:rsidR="00C92CE3" w:rsidRPr="00F03A25" w:rsidRDefault="00C92CE3" w:rsidP="00C92CE3">
      <w:pPr>
        <w:jc w:val="center"/>
        <w:rPr>
          <w:sz w:val="20"/>
          <w:lang w:eastAsia="en-US"/>
        </w:rPr>
      </w:pPr>
    </w:p>
    <w:p w:rsidR="00C92CE3" w:rsidRPr="00F03A25" w:rsidRDefault="00C92CE3" w:rsidP="00C92CE3">
      <w:pPr>
        <w:jc w:val="center"/>
        <w:rPr>
          <w:sz w:val="20"/>
          <w:lang w:eastAsia="en-US"/>
        </w:rPr>
      </w:pPr>
    </w:p>
    <w:p w:rsidR="00C92CE3" w:rsidRPr="00F03A25" w:rsidRDefault="00C92CE3" w:rsidP="00C92CE3">
      <w:pPr>
        <w:jc w:val="center"/>
        <w:rPr>
          <w:sz w:val="20"/>
          <w:lang w:eastAsia="en-US"/>
        </w:rPr>
      </w:pPr>
    </w:p>
    <w:p w:rsidR="00C92CE3" w:rsidRPr="00F03A25" w:rsidRDefault="00C92CE3" w:rsidP="00C92CE3">
      <w:pPr>
        <w:jc w:val="center"/>
        <w:rPr>
          <w:sz w:val="20"/>
          <w:lang w:eastAsia="en-US"/>
        </w:rPr>
      </w:pPr>
    </w:p>
    <w:p w:rsidR="00005162" w:rsidRPr="00F03A25" w:rsidRDefault="00005162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8C2004" w:rsidRPr="00F03A25" w:rsidRDefault="008C2004" w:rsidP="00D57FB2">
      <w:pPr>
        <w:rPr>
          <w:sz w:val="20"/>
          <w:lang w:eastAsia="en-US"/>
        </w:rPr>
      </w:pPr>
    </w:p>
    <w:p w:rsidR="00D57FB2" w:rsidRPr="00F03A25" w:rsidRDefault="00D57FB2" w:rsidP="00D57FB2">
      <w:pPr>
        <w:rPr>
          <w:sz w:val="20"/>
          <w:lang w:eastAsia="en-US"/>
        </w:rPr>
      </w:pPr>
    </w:p>
    <w:p w:rsidR="008C2004" w:rsidRPr="00F03A25" w:rsidRDefault="008C2004" w:rsidP="003C2445">
      <w:pPr>
        <w:jc w:val="center"/>
        <w:rPr>
          <w:sz w:val="20"/>
          <w:lang w:eastAsia="en-US"/>
        </w:rPr>
      </w:pPr>
    </w:p>
    <w:p w:rsidR="006700AD" w:rsidRPr="00F03A25" w:rsidRDefault="006700AD" w:rsidP="00DE32C2">
      <w:pPr>
        <w:rPr>
          <w:sz w:val="20"/>
          <w:lang w:eastAsia="en-US"/>
        </w:rPr>
      </w:pPr>
    </w:p>
    <w:p w:rsidR="00D70007" w:rsidRPr="00F03A25" w:rsidRDefault="00D70007" w:rsidP="00DE32C2">
      <w:pPr>
        <w:rPr>
          <w:sz w:val="20"/>
          <w:lang w:eastAsia="en-US"/>
        </w:rPr>
      </w:pPr>
    </w:p>
    <w:p w:rsidR="00D70007" w:rsidRPr="00F03A25" w:rsidRDefault="00D70007" w:rsidP="00DE32C2">
      <w:pPr>
        <w:rPr>
          <w:sz w:val="20"/>
          <w:lang w:eastAsia="en-US"/>
        </w:rPr>
      </w:pPr>
    </w:p>
    <w:p w:rsidR="00CB6DA5" w:rsidRPr="00F03A25" w:rsidRDefault="00CB6DA5" w:rsidP="00DE32C2">
      <w:pPr>
        <w:rPr>
          <w:sz w:val="20"/>
          <w:lang w:eastAsia="en-US"/>
        </w:rPr>
      </w:pPr>
    </w:p>
    <w:p w:rsidR="00CB6DA5" w:rsidRPr="00F03A25" w:rsidRDefault="00CB6DA5" w:rsidP="00DE32C2">
      <w:pPr>
        <w:rPr>
          <w:sz w:val="20"/>
          <w:lang w:eastAsia="en-US"/>
        </w:rPr>
      </w:pPr>
    </w:p>
    <w:p w:rsidR="00D70007" w:rsidRPr="00F03A25" w:rsidRDefault="00D70007" w:rsidP="00DE32C2">
      <w:pPr>
        <w:rPr>
          <w:sz w:val="20"/>
          <w:lang w:eastAsia="en-US"/>
        </w:rPr>
      </w:pPr>
    </w:p>
    <w:p w:rsidR="00F9262F" w:rsidRPr="00F03A25" w:rsidRDefault="00F9262F" w:rsidP="00DE32C2">
      <w:pPr>
        <w:rPr>
          <w:sz w:val="20"/>
          <w:lang w:eastAsia="en-US"/>
        </w:rPr>
      </w:pPr>
    </w:p>
    <w:p w:rsidR="00E47D06" w:rsidRDefault="00E47D06" w:rsidP="00DE32C2">
      <w:pPr>
        <w:rPr>
          <w:sz w:val="20"/>
          <w:lang w:eastAsia="en-US"/>
        </w:rPr>
      </w:pPr>
    </w:p>
    <w:p w:rsidR="00200DD3" w:rsidRDefault="00200DD3" w:rsidP="00DE32C2">
      <w:pPr>
        <w:rPr>
          <w:sz w:val="20"/>
          <w:lang w:eastAsia="en-US"/>
        </w:rPr>
      </w:pPr>
    </w:p>
    <w:p w:rsidR="00200DD3" w:rsidRPr="00F03A25" w:rsidRDefault="00200DD3" w:rsidP="00DE32C2">
      <w:pPr>
        <w:rPr>
          <w:sz w:val="20"/>
          <w:lang w:eastAsia="en-US"/>
        </w:rPr>
      </w:pPr>
    </w:p>
    <w:p w:rsidR="0008231A" w:rsidRPr="00F03A25" w:rsidRDefault="0008231A" w:rsidP="00DE32C2">
      <w:pPr>
        <w:rPr>
          <w:sz w:val="20"/>
          <w:lang w:eastAsia="en-US"/>
        </w:rPr>
      </w:pPr>
    </w:p>
    <w:p w:rsidR="0008231A" w:rsidRPr="00F03A25" w:rsidRDefault="0008231A" w:rsidP="00DE32C2">
      <w:pPr>
        <w:rPr>
          <w:sz w:val="20"/>
          <w:lang w:eastAsia="en-US"/>
        </w:rPr>
      </w:pPr>
    </w:p>
    <w:p w:rsidR="00EB04ED" w:rsidRPr="00F03A25" w:rsidRDefault="00EB04ED" w:rsidP="00DE32C2">
      <w:pPr>
        <w:rPr>
          <w:sz w:val="20"/>
          <w:lang w:eastAsia="en-US"/>
        </w:rPr>
      </w:pPr>
    </w:p>
    <w:p w:rsidR="000F65FB" w:rsidRPr="00F03A25" w:rsidRDefault="006700AD" w:rsidP="000F65FB">
      <w:pPr>
        <w:jc w:val="center"/>
        <w:rPr>
          <w:sz w:val="20"/>
          <w:lang w:eastAsia="en-US"/>
        </w:rPr>
      </w:pPr>
      <w:r w:rsidRPr="00F03A25">
        <w:rPr>
          <w:sz w:val="20"/>
          <w:lang w:eastAsia="en-US"/>
        </w:rPr>
        <w:t xml:space="preserve">                                             </w:t>
      </w:r>
      <w:r w:rsidR="00B8307C" w:rsidRPr="00F03A25">
        <w:rPr>
          <w:sz w:val="20"/>
          <w:lang w:eastAsia="en-US"/>
        </w:rPr>
        <w:t xml:space="preserve">                   </w:t>
      </w:r>
      <w:r w:rsidR="000F65FB" w:rsidRPr="00F03A25">
        <w:rPr>
          <w:sz w:val="20"/>
          <w:lang w:eastAsia="en-US"/>
        </w:rPr>
        <w:t xml:space="preserve">Приложение №1 </w:t>
      </w:r>
      <w:r w:rsidR="000F65FB" w:rsidRPr="00F03A25">
        <w:rPr>
          <w:sz w:val="20"/>
          <w:lang w:eastAsia="en-US"/>
        </w:rPr>
        <w:br/>
        <w:t xml:space="preserve">                                              </w:t>
      </w:r>
      <w:r w:rsidR="0055438F" w:rsidRPr="00F03A25">
        <w:rPr>
          <w:sz w:val="20"/>
          <w:lang w:eastAsia="en-US"/>
        </w:rPr>
        <w:t xml:space="preserve">                 </w:t>
      </w:r>
      <w:r w:rsidR="00F03A25">
        <w:rPr>
          <w:sz w:val="20"/>
          <w:lang w:eastAsia="en-US"/>
        </w:rPr>
        <w:t xml:space="preserve">              </w:t>
      </w:r>
      <w:r w:rsidR="000F65FB" w:rsidRPr="00F03A25">
        <w:rPr>
          <w:sz w:val="20"/>
          <w:lang w:eastAsia="en-US"/>
        </w:rPr>
        <w:t>к техническому заданию</w:t>
      </w:r>
      <w:r w:rsidR="0055438F" w:rsidRPr="00F03A25">
        <w:rPr>
          <w:sz w:val="20"/>
          <w:lang w:eastAsia="en-US"/>
        </w:rPr>
        <w:t xml:space="preserve"> </w:t>
      </w:r>
    </w:p>
    <w:p w:rsidR="000F65FB" w:rsidRPr="00F03A25" w:rsidRDefault="000F65FB" w:rsidP="000F65FB">
      <w:pPr>
        <w:jc w:val="both"/>
        <w:rPr>
          <w:sz w:val="20"/>
          <w:lang w:eastAsia="en-US"/>
        </w:rPr>
      </w:pPr>
    </w:p>
    <w:p w:rsidR="000F65FB" w:rsidRPr="00F03A25" w:rsidRDefault="000F65FB" w:rsidP="000F65FB">
      <w:pPr>
        <w:jc w:val="center"/>
        <w:rPr>
          <w:b/>
          <w:sz w:val="20"/>
          <w:lang w:eastAsia="en-US"/>
        </w:rPr>
      </w:pPr>
      <w:r w:rsidRPr="00F03A25">
        <w:rPr>
          <w:b/>
          <w:sz w:val="20"/>
          <w:lang w:eastAsia="en-US"/>
        </w:rPr>
        <w:t>Перечень требуемой продукции</w:t>
      </w:r>
    </w:p>
    <w:p w:rsidR="000F65FB" w:rsidRPr="00F03A25" w:rsidRDefault="000F65FB" w:rsidP="000F65FB">
      <w:pPr>
        <w:jc w:val="center"/>
        <w:rPr>
          <w:b/>
          <w:sz w:val="20"/>
          <w:lang w:eastAsia="en-US"/>
        </w:rPr>
      </w:pPr>
    </w:p>
    <w:tbl>
      <w:tblPr>
        <w:tblW w:w="10348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576"/>
        <w:gridCol w:w="3252"/>
        <w:gridCol w:w="4394"/>
        <w:gridCol w:w="992"/>
        <w:gridCol w:w="1134"/>
      </w:tblGrid>
      <w:tr w:rsidR="000F65FB" w:rsidRPr="00F03A25" w:rsidTr="00211EF9">
        <w:trPr>
          <w:trHeight w:val="525"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65FB" w:rsidRPr="00F03A25" w:rsidRDefault="000F65FB" w:rsidP="000F65FB">
            <w:pPr>
              <w:jc w:val="center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№ п/п</w:t>
            </w:r>
          </w:p>
        </w:tc>
        <w:tc>
          <w:tcPr>
            <w:tcW w:w="32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F65FB" w:rsidRPr="00F03A25" w:rsidRDefault="000F65FB" w:rsidP="000F65FB">
            <w:pPr>
              <w:jc w:val="center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Наименование продукции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F65FB" w:rsidRPr="00F03A25" w:rsidRDefault="000F65FB" w:rsidP="000F65FB">
            <w:pPr>
              <w:jc w:val="center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 xml:space="preserve">Показатели продукции, в соответствии с которыми будут определяться </w:t>
            </w:r>
            <w:proofErr w:type="spellStart"/>
            <w:r w:rsidRPr="00F03A25">
              <w:rPr>
                <w:b/>
                <w:sz w:val="20"/>
              </w:rPr>
              <w:t>эквивалетность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F65FB" w:rsidRPr="00F03A25" w:rsidRDefault="000F65FB" w:rsidP="000F65FB">
            <w:pPr>
              <w:jc w:val="center"/>
              <w:rPr>
                <w:b/>
                <w:sz w:val="20"/>
              </w:rPr>
            </w:pPr>
            <w:proofErr w:type="spellStart"/>
            <w:r w:rsidRPr="00F03A25">
              <w:rPr>
                <w:b/>
                <w:sz w:val="20"/>
              </w:rPr>
              <w:t>Ед.изм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F65FB" w:rsidRPr="00F03A25" w:rsidRDefault="000F65FB" w:rsidP="000F65FB">
            <w:pPr>
              <w:jc w:val="center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Кол-во</w:t>
            </w:r>
          </w:p>
        </w:tc>
      </w:tr>
      <w:tr w:rsidR="00C41F7A" w:rsidRPr="00F03A25" w:rsidTr="00211EF9">
        <w:trPr>
          <w:trHeight w:val="2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1F7A" w:rsidRPr="00F03A25" w:rsidRDefault="00C41F7A" w:rsidP="00C41F7A">
            <w:pPr>
              <w:jc w:val="center"/>
              <w:rPr>
                <w:sz w:val="20"/>
              </w:rPr>
            </w:pPr>
            <w:r w:rsidRPr="00F03A25">
              <w:rPr>
                <w:sz w:val="20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41F7A" w:rsidRPr="0043330A" w:rsidRDefault="000A13CE" w:rsidP="00C41F7A">
            <w:pPr>
              <w:spacing w:after="200" w:line="276" w:lineRule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 питания и сигнализации БПС-21М-11Ц или эквивалент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7"/>
              <w:tblW w:w="4275" w:type="dxa"/>
              <w:tblLayout w:type="fixed"/>
              <w:tblLook w:val="04A0" w:firstRow="1" w:lastRow="0" w:firstColumn="1" w:lastColumn="0" w:noHBand="0" w:noVBand="1"/>
            </w:tblPr>
            <w:tblGrid>
              <w:gridCol w:w="2145"/>
              <w:gridCol w:w="2130"/>
            </w:tblGrid>
            <w:tr w:rsidR="00C41F7A" w:rsidRPr="00F03A25" w:rsidTr="003228FC">
              <w:trPr>
                <w:trHeight w:val="523"/>
              </w:trPr>
              <w:tc>
                <w:tcPr>
                  <w:tcW w:w="2145" w:type="dxa"/>
                </w:tcPr>
                <w:p w:rsidR="00C41F7A" w:rsidRPr="00F03A25" w:rsidRDefault="00C41F7A" w:rsidP="00C41F7A">
                  <w:pPr>
                    <w:spacing w:after="200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F03A25">
                    <w:rPr>
                      <w:rFonts w:eastAsia="Calibri"/>
                      <w:b/>
                      <w:sz w:val="20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130" w:type="dxa"/>
                </w:tcPr>
                <w:p w:rsidR="00C41F7A" w:rsidRPr="00F03A25" w:rsidRDefault="00C41F7A" w:rsidP="00C41F7A">
                  <w:pPr>
                    <w:spacing w:after="200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F03A25">
                    <w:rPr>
                      <w:rFonts w:eastAsia="Calibri"/>
                      <w:b/>
                      <w:sz w:val="20"/>
                      <w:lang w:eastAsia="en-US"/>
                    </w:rPr>
                    <w:t>Значение показателя</w:t>
                  </w:r>
                </w:p>
              </w:tc>
            </w:tr>
            <w:tr w:rsidR="00C41F7A" w:rsidRPr="00F03A25" w:rsidTr="003228FC">
              <w:tc>
                <w:tcPr>
                  <w:tcW w:w="2145" w:type="dxa"/>
                </w:tcPr>
                <w:p w:rsidR="00C41F7A" w:rsidRPr="0043330A" w:rsidRDefault="000A13CE" w:rsidP="00C41F7A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bookmarkStart w:id="0" w:name="_GoBack"/>
                  <w:bookmarkEnd w:id="0"/>
                  <w:r>
                    <w:rPr>
                      <w:sz w:val="20"/>
                    </w:rPr>
                    <w:t xml:space="preserve">Номер в </w:t>
                  </w:r>
                  <w:proofErr w:type="spellStart"/>
                  <w:r>
                    <w:rPr>
                      <w:sz w:val="20"/>
                    </w:rPr>
                    <w:t>госреестре</w:t>
                  </w:r>
                  <w:proofErr w:type="spellEnd"/>
                  <w:r>
                    <w:rPr>
                      <w:sz w:val="20"/>
                    </w:rPr>
                    <w:t xml:space="preserve"> средств измерений</w:t>
                  </w:r>
                  <w:r w:rsidR="00CC2C7C">
                    <w:rPr>
                      <w:sz w:val="20"/>
                    </w:rPr>
                    <w:t>:</w:t>
                  </w:r>
                </w:p>
              </w:tc>
              <w:tc>
                <w:tcPr>
                  <w:tcW w:w="2130" w:type="dxa"/>
                </w:tcPr>
                <w:p w:rsidR="00C41F7A" w:rsidRPr="0043330A" w:rsidRDefault="000A13CE" w:rsidP="00C41F7A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sz w:val="20"/>
                    </w:rPr>
                    <w:t>47232-11</w:t>
                  </w:r>
                </w:p>
              </w:tc>
            </w:tr>
            <w:tr w:rsidR="000A13CE" w:rsidRPr="00F03A25" w:rsidTr="003228FC">
              <w:tc>
                <w:tcPr>
                  <w:tcW w:w="2145" w:type="dxa"/>
                </w:tcPr>
                <w:p w:rsidR="000A13CE" w:rsidRDefault="00240465" w:rsidP="00240465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Питающее </w:t>
                  </w:r>
                  <w:r w:rsidR="000A13CE">
                    <w:rPr>
                      <w:sz w:val="20"/>
                    </w:rPr>
                    <w:t xml:space="preserve"> напряжение блока, В:</w:t>
                  </w:r>
                </w:p>
              </w:tc>
              <w:tc>
                <w:tcPr>
                  <w:tcW w:w="2130" w:type="dxa"/>
                </w:tcPr>
                <w:p w:rsidR="000A13CE" w:rsidRDefault="00240465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От</w:t>
                  </w:r>
                  <w:r w:rsidR="00B95A0A">
                    <w:rPr>
                      <w:sz w:val="20"/>
                    </w:rPr>
                    <w:t xml:space="preserve"> 150 до 253</w:t>
                  </w:r>
                </w:p>
              </w:tc>
            </w:tr>
            <w:tr w:rsidR="000A13CE" w:rsidRPr="00F03A25" w:rsidTr="003228FC">
              <w:tc>
                <w:tcPr>
                  <w:tcW w:w="2145" w:type="dxa"/>
                </w:tcPr>
                <w:p w:rsidR="000A13CE" w:rsidRDefault="000A13CE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Входная частота тока питания блока, Гц:</w:t>
                  </w:r>
                </w:p>
              </w:tc>
              <w:tc>
                <w:tcPr>
                  <w:tcW w:w="2130" w:type="dxa"/>
                </w:tcPr>
                <w:p w:rsidR="000A13CE" w:rsidRDefault="00B95A0A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От 49 до 51</w:t>
                  </w:r>
                </w:p>
              </w:tc>
            </w:tr>
            <w:tr w:rsidR="00175CE9" w:rsidRPr="00F03A25" w:rsidTr="003228FC">
              <w:tc>
                <w:tcPr>
                  <w:tcW w:w="2145" w:type="dxa"/>
                </w:tcPr>
                <w:p w:rsidR="00175CE9" w:rsidRDefault="00175CE9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Потребляемая мощность, ВА</w:t>
                  </w:r>
                </w:p>
              </w:tc>
              <w:tc>
                <w:tcPr>
                  <w:tcW w:w="2130" w:type="dxa"/>
                </w:tcPr>
                <w:p w:rsidR="00175CE9" w:rsidRDefault="00DF51C2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Не более 90</w:t>
                  </w:r>
                </w:p>
              </w:tc>
            </w:tr>
            <w:tr w:rsidR="000A13CE" w:rsidRPr="00F03A25" w:rsidTr="003228FC">
              <w:tc>
                <w:tcPr>
                  <w:tcW w:w="2145" w:type="dxa"/>
                </w:tcPr>
                <w:p w:rsidR="000A13CE" w:rsidRDefault="000A13CE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Род входного тока питания блока:</w:t>
                  </w:r>
                </w:p>
              </w:tc>
              <w:tc>
                <w:tcPr>
                  <w:tcW w:w="2130" w:type="dxa"/>
                </w:tcPr>
                <w:p w:rsidR="000A13CE" w:rsidRDefault="000A13CE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переменный</w:t>
                  </w:r>
                </w:p>
              </w:tc>
            </w:tr>
            <w:tr w:rsidR="000A13CE" w:rsidRPr="00F03A25" w:rsidTr="003228FC">
              <w:tc>
                <w:tcPr>
                  <w:tcW w:w="2145" w:type="dxa"/>
                </w:tcPr>
                <w:p w:rsidR="000A13CE" w:rsidRDefault="000A13CE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Выходное напряжение питания датчиков, В:</w:t>
                  </w:r>
                </w:p>
              </w:tc>
              <w:tc>
                <w:tcPr>
                  <w:tcW w:w="2130" w:type="dxa"/>
                </w:tcPr>
                <w:p w:rsidR="000A13CE" w:rsidRDefault="00B95A0A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От 23,5 до </w:t>
                  </w:r>
                  <w:r w:rsidR="000A13CE">
                    <w:rPr>
                      <w:sz w:val="20"/>
                    </w:rPr>
                    <w:t>24</w:t>
                  </w:r>
                  <w:r>
                    <w:rPr>
                      <w:sz w:val="20"/>
                    </w:rPr>
                    <w:t>,5</w:t>
                  </w:r>
                </w:p>
              </w:tc>
            </w:tr>
            <w:tr w:rsidR="00495BC4" w:rsidRPr="00F03A25" w:rsidTr="003228FC">
              <w:tc>
                <w:tcPr>
                  <w:tcW w:w="2145" w:type="dxa"/>
                </w:tcPr>
                <w:p w:rsidR="00495BC4" w:rsidRDefault="00495BC4" w:rsidP="0090142C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Ток короткого замыкания, мА</w:t>
                  </w:r>
                </w:p>
              </w:tc>
              <w:tc>
                <w:tcPr>
                  <w:tcW w:w="2130" w:type="dxa"/>
                </w:tcPr>
                <w:p w:rsidR="00495BC4" w:rsidRDefault="00495BC4" w:rsidP="0090142C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Не более 50</w:t>
                  </w:r>
                </w:p>
              </w:tc>
            </w:tr>
            <w:tr w:rsidR="000A13CE" w:rsidRPr="00F03A25" w:rsidTr="003228FC">
              <w:tc>
                <w:tcPr>
                  <w:tcW w:w="2145" w:type="dxa"/>
                </w:tcPr>
                <w:p w:rsidR="000A13CE" w:rsidRDefault="000A13CE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Род выходного тока питания датчиков:</w:t>
                  </w:r>
                </w:p>
              </w:tc>
              <w:tc>
                <w:tcPr>
                  <w:tcW w:w="2130" w:type="dxa"/>
                </w:tcPr>
                <w:p w:rsidR="000A13CE" w:rsidRDefault="000A13CE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постоянный</w:t>
                  </w:r>
                </w:p>
              </w:tc>
            </w:tr>
            <w:tr w:rsidR="000A13CE" w:rsidRPr="00F03A25" w:rsidTr="003228FC">
              <w:tc>
                <w:tcPr>
                  <w:tcW w:w="2145" w:type="dxa"/>
                </w:tcPr>
                <w:p w:rsidR="000A13CE" w:rsidRDefault="000A13CE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Ток ограничения для питания датчиков, мА:</w:t>
                  </w:r>
                </w:p>
              </w:tc>
              <w:tc>
                <w:tcPr>
                  <w:tcW w:w="2130" w:type="dxa"/>
                </w:tcPr>
                <w:p w:rsidR="000A13CE" w:rsidRDefault="00175CE9" w:rsidP="00175CE9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От 280 до</w:t>
                  </w:r>
                  <w:r w:rsidR="000A13CE">
                    <w:rPr>
                      <w:sz w:val="20"/>
                    </w:rPr>
                    <w:t xml:space="preserve"> 350</w:t>
                  </w:r>
                </w:p>
              </w:tc>
            </w:tr>
            <w:tr w:rsidR="00200DD3" w:rsidRPr="00F03A25" w:rsidTr="003228FC">
              <w:tc>
                <w:tcPr>
                  <w:tcW w:w="2145" w:type="dxa"/>
                </w:tcPr>
                <w:p w:rsidR="00200DD3" w:rsidRDefault="00200DD3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Максимальная нагрузка по выходу, на один канал, Вт:</w:t>
                  </w:r>
                </w:p>
              </w:tc>
              <w:tc>
                <w:tcPr>
                  <w:tcW w:w="2130" w:type="dxa"/>
                </w:tcPr>
                <w:p w:rsidR="00200DD3" w:rsidRDefault="00200DD3" w:rsidP="00175CE9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Не более 5</w:t>
                  </w:r>
                </w:p>
              </w:tc>
            </w:tr>
            <w:tr w:rsidR="000A13CE" w:rsidRPr="00F03A25" w:rsidTr="003228FC">
              <w:tc>
                <w:tcPr>
                  <w:tcW w:w="2145" w:type="dxa"/>
                </w:tcPr>
                <w:p w:rsidR="000A13CE" w:rsidRDefault="00BB3530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Диапазон измерений входного токового сигнала по каждому каналу</w:t>
                  </w:r>
                  <w:r w:rsidR="007F3593">
                    <w:rPr>
                      <w:sz w:val="20"/>
                    </w:rPr>
                    <w:t>, мА:</w:t>
                  </w:r>
                </w:p>
              </w:tc>
              <w:tc>
                <w:tcPr>
                  <w:tcW w:w="2130" w:type="dxa"/>
                </w:tcPr>
                <w:p w:rsidR="000A13CE" w:rsidRDefault="008C5C76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От 4 до </w:t>
                  </w:r>
                  <w:r w:rsidR="007F3593">
                    <w:rPr>
                      <w:sz w:val="20"/>
                    </w:rPr>
                    <w:t>20</w:t>
                  </w:r>
                </w:p>
              </w:tc>
            </w:tr>
            <w:tr w:rsidR="00BB3530" w:rsidRPr="00F03A25" w:rsidTr="003228FC">
              <w:tc>
                <w:tcPr>
                  <w:tcW w:w="2145" w:type="dxa"/>
                </w:tcPr>
                <w:p w:rsidR="00BB3530" w:rsidRDefault="00BB3530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Диапазон показаний входного токового сигнала по каждому каналу, мА:</w:t>
                  </w:r>
                </w:p>
              </w:tc>
              <w:tc>
                <w:tcPr>
                  <w:tcW w:w="2130" w:type="dxa"/>
                </w:tcPr>
                <w:p w:rsidR="00BB3530" w:rsidRDefault="00495BC4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От 3 до 25</w:t>
                  </w:r>
                </w:p>
              </w:tc>
            </w:tr>
            <w:tr w:rsidR="007F3593" w:rsidRPr="00F03A25" w:rsidTr="003228FC">
              <w:tc>
                <w:tcPr>
                  <w:tcW w:w="2145" w:type="dxa"/>
                </w:tcPr>
                <w:p w:rsidR="007F3593" w:rsidRDefault="007F3593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Входное сопротивление токовых сигналов, Ом:</w:t>
                  </w:r>
                </w:p>
              </w:tc>
              <w:tc>
                <w:tcPr>
                  <w:tcW w:w="2130" w:type="dxa"/>
                </w:tcPr>
                <w:p w:rsidR="007F3593" w:rsidRDefault="007F3593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не более 800</w:t>
                  </w:r>
                </w:p>
              </w:tc>
            </w:tr>
            <w:tr w:rsidR="007F3593" w:rsidRPr="00F03A25" w:rsidTr="003228FC">
              <w:tc>
                <w:tcPr>
                  <w:tcW w:w="2145" w:type="dxa"/>
                </w:tcPr>
                <w:p w:rsidR="007F3593" w:rsidRDefault="007F3593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Количество токовых входов, шт.:</w:t>
                  </w:r>
                </w:p>
              </w:tc>
              <w:tc>
                <w:tcPr>
                  <w:tcW w:w="2130" w:type="dxa"/>
                </w:tcPr>
                <w:p w:rsidR="007F3593" w:rsidRDefault="008C5C76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Не менее </w:t>
                  </w:r>
                  <w:r w:rsidR="007F3593">
                    <w:rPr>
                      <w:sz w:val="20"/>
                    </w:rPr>
                    <w:t>11</w:t>
                  </w:r>
                </w:p>
              </w:tc>
            </w:tr>
            <w:tr w:rsidR="007F3593" w:rsidRPr="00F03A25" w:rsidTr="003228FC">
              <w:tc>
                <w:tcPr>
                  <w:tcW w:w="2145" w:type="dxa"/>
                </w:tcPr>
                <w:p w:rsidR="007F3593" w:rsidRDefault="007F3593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lastRenderedPageBreak/>
                    <w:t>Количество токовых выходов, шт.:</w:t>
                  </w:r>
                </w:p>
              </w:tc>
              <w:tc>
                <w:tcPr>
                  <w:tcW w:w="2130" w:type="dxa"/>
                </w:tcPr>
                <w:p w:rsidR="007F3593" w:rsidRDefault="008C5C76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Не менее </w:t>
                  </w:r>
                  <w:r w:rsidR="007F3593">
                    <w:rPr>
                      <w:sz w:val="20"/>
                    </w:rPr>
                    <w:t>11</w:t>
                  </w:r>
                </w:p>
              </w:tc>
            </w:tr>
            <w:tr w:rsidR="007F3593" w:rsidRPr="00F03A25" w:rsidTr="003228FC">
              <w:tc>
                <w:tcPr>
                  <w:tcW w:w="2145" w:type="dxa"/>
                </w:tcPr>
                <w:p w:rsidR="007F3593" w:rsidRDefault="007F3593" w:rsidP="008C5C76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Количество </w:t>
                  </w:r>
                  <w:r w:rsidR="008C5C76">
                    <w:rPr>
                      <w:sz w:val="20"/>
                    </w:rPr>
                    <w:t>сигнализирующих порогов</w:t>
                  </w:r>
                  <w:r>
                    <w:rPr>
                      <w:sz w:val="20"/>
                    </w:rPr>
                    <w:t>, шт.:</w:t>
                  </w:r>
                </w:p>
              </w:tc>
              <w:tc>
                <w:tcPr>
                  <w:tcW w:w="2130" w:type="dxa"/>
                </w:tcPr>
                <w:p w:rsidR="007F3593" w:rsidRDefault="008C5C76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Не менее 3</w:t>
                  </w:r>
                </w:p>
              </w:tc>
            </w:tr>
            <w:tr w:rsidR="007F3593" w:rsidRPr="00F03A25" w:rsidTr="003228FC">
              <w:tc>
                <w:tcPr>
                  <w:tcW w:w="2145" w:type="dxa"/>
                </w:tcPr>
                <w:p w:rsidR="007F3593" w:rsidRDefault="007F3593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Наличие цифровой индикации:</w:t>
                  </w:r>
                </w:p>
              </w:tc>
              <w:tc>
                <w:tcPr>
                  <w:tcW w:w="2130" w:type="dxa"/>
                </w:tcPr>
                <w:p w:rsidR="007F3593" w:rsidRDefault="007F3593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да</w:t>
                  </w:r>
                </w:p>
              </w:tc>
            </w:tr>
            <w:tr w:rsidR="007F3593" w:rsidRPr="00F03A25" w:rsidTr="003228FC">
              <w:tc>
                <w:tcPr>
                  <w:tcW w:w="2145" w:type="dxa"/>
                </w:tcPr>
                <w:p w:rsidR="007F3593" w:rsidRPr="007F3593" w:rsidRDefault="007F3593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Наличие интерфейса </w:t>
                  </w:r>
                  <w:r>
                    <w:rPr>
                      <w:sz w:val="20"/>
                      <w:lang w:val="en-US"/>
                    </w:rPr>
                    <w:t>RS-485</w:t>
                  </w:r>
                  <w:r>
                    <w:rPr>
                      <w:sz w:val="20"/>
                    </w:rPr>
                    <w:t>:</w:t>
                  </w:r>
                </w:p>
              </w:tc>
              <w:tc>
                <w:tcPr>
                  <w:tcW w:w="2130" w:type="dxa"/>
                </w:tcPr>
                <w:p w:rsidR="007F3593" w:rsidRDefault="007F3593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да</w:t>
                  </w:r>
                </w:p>
              </w:tc>
            </w:tr>
            <w:tr w:rsidR="007F3593" w:rsidRPr="00F03A25" w:rsidTr="003228FC">
              <w:tc>
                <w:tcPr>
                  <w:tcW w:w="2145" w:type="dxa"/>
                </w:tcPr>
                <w:p w:rsidR="007F3593" w:rsidRDefault="007F3593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Наличие звуковой сигнализации:</w:t>
                  </w:r>
                </w:p>
              </w:tc>
              <w:tc>
                <w:tcPr>
                  <w:tcW w:w="2130" w:type="dxa"/>
                </w:tcPr>
                <w:p w:rsidR="007F3593" w:rsidRDefault="007F3593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да</w:t>
                  </w:r>
                </w:p>
              </w:tc>
            </w:tr>
            <w:tr w:rsidR="007F3593" w:rsidRPr="00F03A25" w:rsidTr="003228FC">
              <w:tc>
                <w:tcPr>
                  <w:tcW w:w="2145" w:type="dxa"/>
                </w:tcPr>
                <w:p w:rsidR="007F3593" w:rsidRDefault="007F3593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Габаритные размеры, мм (</w:t>
                  </w:r>
                  <w:proofErr w:type="spellStart"/>
                  <w:r>
                    <w:rPr>
                      <w:sz w:val="20"/>
                    </w:rPr>
                    <w:t>ДхШхВ</w:t>
                  </w:r>
                  <w:proofErr w:type="spellEnd"/>
                  <w:r>
                    <w:rPr>
                      <w:sz w:val="20"/>
                    </w:rPr>
                    <w:t>):</w:t>
                  </w:r>
                </w:p>
              </w:tc>
              <w:tc>
                <w:tcPr>
                  <w:tcW w:w="2130" w:type="dxa"/>
                </w:tcPr>
                <w:p w:rsidR="007F3593" w:rsidRDefault="007F3593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483х210х190</w:t>
                  </w:r>
                </w:p>
              </w:tc>
            </w:tr>
            <w:tr w:rsidR="007F3593" w:rsidRPr="00F03A25" w:rsidTr="003228FC">
              <w:tc>
                <w:tcPr>
                  <w:tcW w:w="2145" w:type="dxa"/>
                </w:tcPr>
                <w:p w:rsidR="007F3593" w:rsidRDefault="008C5C76" w:rsidP="008C5C76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Масс</w:t>
                  </w:r>
                  <w:r w:rsidR="007F3593">
                    <w:rPr>
                      <w:sz w:val="20"/>
                    </w:rPr>
                    <w:t>, кг:</w:t>
                  </w:r>
                </w:p>
              </w:tc>
              <w:tc>
                <w:tcPr>
                  <w:tcW w:w="2130" w:type="dxa"/>
                </w:tcPr>
                <w:p w:rsidR="007F3593" w:rsidRDefault="008C5C76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Не более </w:t>
                  </w:r>
                  <w:r w:rsidR="007F3593">
                    <w:rPr>
                      <w:sz w:val="20"/>
                    </w:rPr>
                    <w:t>15</w:t>
                  </w:r>
                </w:p>
              </w:tc>
            </w:tr>
            <w:tr w:rsidR="007F3593" w:rsidRPr="00F03A25" w:rsidTr="003228FC">
              <w:tc>
                <w:tcPr>
                  <w:tcW w:w="2145" w:type="dxa"/>
                </w:tcPr>
                <w:p w:rsidR="007F3593" w:rsidRPr="007F3593" w:rsidRDefault="008C5C76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Степень защиты (</w:t>
                  </w:r>
                  <w:r w:rsidR="007F3593">
                    <w:rPr>
                      <w:sz w:val="20"/>
                      <w:lang w:val="en-US"/>
                    </w:rPr>
                    <w:t>IP</w:t>
                  </w:r>
                  <w:r>
                    <w:rPr>
                      <w:sz w:val="20"/>
                    </w:rPr>
                    <w:t>)</w:t>
                  </w:r>
                  <w:r w:rsidR="007F3593">
                    <w:rPr>
                      <w:sz w:val="20"/>
                    </w:rPr>
                    <w:t>:</w:t>
                  </w:r>
                </w:p>
              </w:tc>
              <w:tc>
                <w:tcPr>
                  <w:tcW w:w="2130" w:type="dxa"/>
                </w:tcPr>
                <w:p w:rsidR="007F3593" w:rsidRDefault="008C5C76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Не менее </w:t>
                  </w:r>
                  <w:r w:rsidR="007F3593">
                    <w:rPr>
                      <w:sz w:val="20"/>
                    </w:rPr>
                    <w:t>20</w:t>
                  </w:r>
                </w:p>
              </w:tc>
            </w:tr>
          </w:tbl>
          <w:p w:rsidR="00C41F7A" w:rsidRPr="00F03A25" w:rsidRDefault="00C41F7A" w:rsidP="00C41F7A">
            <w:pPr>
              <w:spacing w:after="200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37DFF" w:rsidRPr="00F03A25" w:rsidRDefault="00337DFF" w:rsidP="00C41F7A">
            <w:pPr>
              <w:jc w:val="center"/>
              <w:rPr>
                <w:sz w:val="20"/>
              </w:rPr>
            </w:pPr>
          </w:p>
          <w:p w:rsidR="00C41F7A" w:rsidRPr="00F03A25" w:rsidRDefault="000A13CE" w:rsidP="00C41F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шт</w:t>
            </w:r>
            <w:r w:rsidR="00B97FBC" w:rsidRPr="00F03A25">
              <w:rPr>
                <w:sz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13CE" w:rsidRDefault="000A13CE" w:rsidP="00C41F7A">
            <w:pPr>
              <w:jc w:val="center"/>
              <w:rPr>
                <w:sz w:val="20"/>
                <w:lang w:eastAsia="en-US"/>
              </w:rPr>
            </w:pPr>
          </w:p>
          <w:p w:rsidR="00C41F7A" w:rsidRPr="00F03A25" w:rsidRDefault="000A13CE" w:rsidP="00C41F7A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</w:tr>
    </w:tbl>
    <w:p w:rsidR="00BD0439" w:rsidRPr="00BD0439" w:rsidRDefault="00CC2C7C" w:rsidP="00BD0439">
      <w:pPr>
        <w:rPr>
          <w:sz w:val="20"/>
        </w:rPr>
      </w:pPr>
      <w:r>
        <w:rPr>
          <w:sz w:val="20"/>
        </w:rPr>
        <w:br/>
      </w:r>
    </w:p>
    <w:p w:rsidR="00BD0439" w:rsidRPr="00BD0439" w:rsidRDefault="001E0433" w:rsidP="00BD0439">
      <w:pPr>
        <w:widowControl w:val="0"/>
        <w:shd w:val="clear" w:color="auto" w:fill="FFFFFF"/>
        <w:tabs>
          <w:tab w:val="left" w:pos="7740"/>
          <w:tab w:val="left" w:pos="8222"/>
        </w:tabs>
        <w:autoSpaceDE w:val="0"/>
        <w:autoSpaceDN w:val="0"/>
        <w:adjustRightInd w:val="0"/>
        <w:ind w:right="-143"/>
        <w:rPr>
          <w:b/>
          <w:color w:val="000000"/>
          <w:sz w:val="20"/>
        </w:rPr>
      </w:pPr>
      <w:r>
        <w:rPr>
          <w:bCs/>
          <w:spacing w:val="5"/>
          <w:sz w:val="20"/>
        </w:rPr>
        <w:t>Главный энергетик – начальник 809 цеха</w:t>
      </w:r>
      <w:r w:rsidR="00BD0439" w:rsidRPr="00BD0439">
        <w:rPr>
          <w:bCs/>
          <w:spacing w:val="5"/>
          <w:sz w:val="20"/>
        </w:rPr>
        <w:t xml:space="preserve">                                                   </w:t>
      </w:r>
      <w:r>
        <w:rPr>
          <w:bCs/>
          <w:spacing w:val="5"/>
          <w:sz w:val="20"/>
        </w:rPr>
        <w:t xml:space="preserve">                     С.А. </w:t>
      </w:r>
      <w:proofErr w:type="spellStart"/>
      <w:r>
        <w:rPr>
          <w:bCs/>
          <w:spacing w:val="5"/>
          <w:sz w:val="20"/>
        </w:rPr>
        <w:t>Бакшандаева</w:t>
      </w:r>
      <w:proofErr w:type="spellEnd"/>
    </w:p>
    <w:p w:rsidR="003E7EA3" w:rsidRPr="00F03A25" w:rsidRDefault="003E7EA3">
      <w:pPr>
        <w:rPr>
          <w:sz w:val="20"/>
        </w:rPr>
      </w:pPr>
    </w:p>
    <w:sectPr w:rsidR="003E7EA3" w:rsidRPr="00F03A25" w:rsidSect="000F65F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99371C"/>
    <w:multiLevelType w:val="hybridMultilevel"/>
    <w:tmpl w:val="A614C5F8"/>
    <w:lvl w:ilvl="0" w:tplc="33861096">
      <w:start w:val="1"/>
      <w:numFmt w:val="decimal"/>
      <w:lvlText w:val="%1."/>
      <w:lvlJc w:val="left"/>
      <w:pPr>
        <w:ind w:left="8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" w15:restartNumberingAfterBreak="0">
    <w:nsid w:val="576345C1"/>
    <w:multiLevelType w:val="hybridMultilevel"/>
    <w:tmpl w:val="7DCA4232"/>
    <w:lvl w:ilvl="0" w:tplc="8F68357E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597642FB"/>
    <w:multiLevelType w:val="hybridMultilevel"/>
    <w:tmpl w:val="B768A392"/>
    <w:lvl w:ilvl="0" w:tplc="EC368F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55B"/>
    <w:rsid w:val="00003C62"/>
    <w:rsid w:val="00005089"/>
    <w:rsid w:val="00005162"/>
    <w:rsid w:val="00005E3D"/>
    <w:rsid w:val="00006B86"/>
    <w:rsid w:val="00013D87"/>
    <w:rsid w:val="00021FD5"/>
    <w:rsid w:val="000369F4"/>
    <w:rsid w:val="000416CE"/>
    <w:rsid w:val="00044106"/>
    <w:rsid w:val="00045EC0"/>
    <w:rsid w:val="00056FF7"/>
    <w:rsid w:val="00065F8E"/>
    <w:rsid w:val="00071B2C"/>
    <w:rsid w:val="0008002B"/>
    <w:rsid w:val="0008231A"/>
    <w:rsid w:val="000823AA"/>
    <w:rsid w:val="000901C8"/>
    <w:rsid w:val="000A0849"/>
    <w:rsid w:val="000A13CE"/>
    <w:rsid w:val="000A4D25"/>
    <w:rsid w:val="000B17BC"/>
    <w:rsid w:val="000B376D"/>
    <w:rsid w:val="000B4ED6"/>
    <w:rsid w:val="000B66B0"/>
    <w:rsid w:val="000C3FAA"/>
    <w:rsid w:val="000C4053"/>
    <w:rsid w:val="000C40C6"/>
    <w:rsid w:val="000E19A7"/>
    <w:rsid w:val="000E6043"/>
    <w:rsid w:val="000E6E4E"/>
    <w:rsid w:val="000E726F"/>
    <w:rsid w:val="000F0B6E"/>
    <w:rsid w:val="000F5BAF"/>
    <w:rsid w:val="000F641D"/>
    <w:rsid w:val="000F65FB"/>
    <w:rsid w:val="001129A6"/>
    <w:rsid w:val="00123D82"/>
    <w:rsid w:val="00133D46"/>
    <w:rsid w:val="001420CD"/>
    <w:rsid w:val="001449D2"/>
    <w:rsid w:val="0016399A"/>
    <w:rsid w:val="0017253E"/>
    <w:rsid w:val="00174390"/>
    <w:rsid w:val="00175945"/>
    <w:rsid w:val="00175CE9"/>
    <w:rsid w:val="0018453B"/>
    <w:rsid w:val="00192D31"/>
    <w:rsid w:val="0019316C"/>
    <w:rsid w:val="001A58AF"/>
    <w:rsid w:val="001B58CF"/>
    <w:rsid w:val="001B69AE"/>
    <w:rsid w:val="001C4BBD"/>
    <w:rsid w:val="001C71A0"/>
    <w:rsid w:val="001D2E71"/>
    <w:rsid w:val="001E0433"/>
    <w:rsid w:val="001F067C"/>
    <w:rsid w:val="00200DD3"/>
    <w:rsid w:val="00205C0A"/>
    <w:rsid w:val="0021175E"/>
    <w:rsid w:val="00211EF9"/>
    <w:rsid w:val="002140D7"/>
    <w:rsid w:val="0021529E"/>
    <w:rsid w:val="00220482"/>
    <w:rsid w:val="0022346A"/>
    <w:rsid w:val="00224F1E"/>
    <w:rsid w:val="0022658B"/>
    <w:rsid w:val="002370C0"/>
    <w:rsid w:val="00240465"/>
    <w:rsid w:val="0026038C"/>
    <w:rsid w:val="002676FD"/>
    <w:rsid w:val="00271080"/>
    <w:rsid w:val="00272BF5"/>
    <w:rsid w:val="00280727"/>
    <w:rsid w:val="00283907"/>
    <w:rsid w:val="002A08BC"/>
    <w:rsid w:val="002A45D0"/>
    <w:rsid w:val="002B0068"/>
    <w:rsid w:val="002B09D8"/>
    <w:rsid w:val="002B6AB1"/>
    <w:rsid w:val="002C4A40"/>
    <w:rsid w:val="002C69F4"/>
    <w:rsid w:val="002D3931"/>
    <w:rsid w:val="002E6D30"/>
    <w:rsid w:val="002F0F7F"/>
    <w:rsid w:val="002F1FDA"/>
    <w:rsid w:val="002F264F"/>
    <w:rsid w:val="002F2A24"/>
    <w:rsid w:val="00306813"/>
    <w:rsid w:val="003074F2"/>
    <w:rsid w:val="00311B52"/>
    <w:rsid w:val="00312A6E"/>
    <w:rsid w:val="00316B61"/>
    <w:rsid w:val="003228FC"/>
    <w:rsid w:val="00337DFF"/>
    <w:rsid w:val="00343618"/>
    <w:rsid w:val="003450A7"/>
    <w:rsid w:val="00353FDC"/>
    <w:rsid w:val="00355AAA"/>
    <w:rsid w:val="00360924"/>
    <w:rsid w:val="00361F08"/>
    <w:rsid w:val="00377CD6"/>
    <w:rsid w:val="003853A6"/>
    <w:rsid w:val="003914B9"/>
    <w:rsid w:val="0039393B"/>
    <w:rsid w:val="003974D5"/>
    <w:rsid w:val="00397656"/>
    <w:rsid w:val="003A27B7"/>
    <w:rsid w:val="003A504E"/>
    <w:rsid w:val="003A5ADB"/>
    <w:rsid w:val="003B3CDF"/>
    <w:rsid w:val="003B7452"/>
    <w:rsid w:val="003C110E"/>
    <w:rsid w:val="003C1212"/>
    <w:rsid w:val="003C2445"/>
    <w:rsid w:val="003C5A2B"/>
    <w:rsid w:val="003D1DC7"/>
    <w:rsid w:val="003E1281"/>
    <w:rsid w:val="003E2D4A"/>
    <w:rsid w:val="003E3923"/>
    <w:rsid w:val="003E5292"/>
    <w:rsid w:val="003E7EA3"/>
    <w:rsid w:val="003F3719"/>
    <w:rsid w:val="003F63A3"/>
    <w:rsid w:val="00407949"/>
    <w:rsid w:val="004204CE"/>
    <w:rsid w:val="00430629"/>
    <w:rsid w:val="0043330A"/>
    <w:rsid w:val="004346B6"/>
    <w:rsid w:val="004353CF"/>
    <w:rsid w:val="00443148"/>
    <w:rsid w:val="00454A1A"/>
    <w:rsid w:val="00465167"/>
    <w:rsid w:val="004719D3"/>
    <w:rsid w:val="0047236B"/>
    <w:rsid w:val="00476D16"/>
    <w:rsid w:val="00483299"/>
    <w:rsid w:val="00483E78"/>
    <w:rsid w:val="00486F0C"/>
    <w:rsid w:val="004918A1"/>
    <w:rsid w:val="00495BC4"/>
    <w:rsid w:val="004961B8"/>
    <w:rsid w:val="004963E0"/>
    <w:rsid w:val="004A1C26"/>
    <w:rsid w:val="004A412D"/>
    <w:rsid w:val="004D27B1"/>
    <w:rsid w:val="004D4851"/>
    <w:rsid w:val="004D4D08"/>
    <w:rsid w:val="004E1EEB"/>
    <w:rsid w:val="004E204C"/>
    <w:rsid w:val="004F0294"/>
    <w:rsid w:val="004F7381"/>
    <w:rsid w:val="0050011F"/>
    <w:rsid w:val="005030E4"/>
    <w:rsid w:val="00514813"/>
    <w:rsid w:val="00521B20"/>
    <w:rsid w:val="00527AA8"/>
    <w:rsid w:val="005335F7"/>
    <w:rsid w:val="0055438F"/>
    <w:rsid w:val="00561572"/>
    <w:rsid w:val="00572296"/>
    <w:rsid w:val="00576A86"/>
    <w:rsid w:val="00576E4F"/>
    <w:rsid w:val="00577260"/>
    <w:rsid w:val="005871D7"/>
    <w:rsid w:val="005960A5"/>
    <w:rsid w:val="005A278A"/>
    <w:rsid w:val="005B421F"/>
    <w:rsid w:val="005B62F2"/>
    <w:rsid w:val="005B697E"/>
    <w:rsid w:val="005C275E"/>
    <w:rsid w:val="005C65E8"/>
    <w:rsid w:val="005F45CE"/>
    <w:rsid w:val="005F7E6C"/>
    <w:rsid w:val="00602474"/>
    <w:rsid w:val="00606CFA"/>
    <w:rsid w:val="00615B65"/>
    <w:rsid w:val="0061761D"/>
    <w:rsid w:val="00621A24"/>
    <w:rsid w:val="0062462B"/>
    <w:rsid w:val="0062672B"/>
    <w:rsid w:val="00644FAF"/>
    <w:rsid w:val="00645B19"/>
    <w:rsid w:val="00663214"/>
    <w:rsid w:val="00666DEB"/>
    <w:rsid w:val="006700AD"/>
    <w:rsid w:val="0068572D"/>
    <w:rsid w:val="00691654"/>
    <w:rsid w:val="006A2374"/>
    <w:rsid w:val="006A5441"/>
    <w:rsid w:val="006C4E91"/>
    <w:rsid w:val="006C668B"/>
    <w:rsid w:val="006C73F4"/>
    <w:rsid w:val="006D7C3C"/>
    <w:rsid w:val="006E3505"/>
    <w:rsid w:val="006F25A8"/>
    <w:rsid w:val="006F2EAA"/>
    <w:rsid w:val="006F5178"/>
    <w:rsid w:val="007023FD"/>
    <w:rsid w:val="00706F1A"/>
    <w:rsid w:val="00725C4D"/>
    <w:rsid w:val="007405BB"/>
    <w:rsid w:val="00747E8C"/>
    <w:rsid w:val="007553D9"/>
    <w:rsid w:val="0076532A"/>
    <w:rsid w:val="00766F2F"/>
    <w:rsid w:val="0076714F"/>
    <w:rsid w:val="007718CB"/>
    <w:rsid w:val="0078009C"/>
    <w:rsid w:val="0078189F"/>
    <w:rsid w:val="00784525"/>
    <w:rsid w:val="0078779D"/>
    <w:rsid w:val="007878C4"/>
    <w:rsid w:val="00790BB5"/>
    <w:rsid w:val="00790DA8"/>
    <w:rsid w:val="00794454"/>
    <w:rsid w:val="007A6E8F"/>
    <w:rsid w:val="007C5C1C"/>
    <w:rsid w:val="007D10BE"/>
    <w:rsid w:val="007D3C56"/>
    <w:rsid w:val="007D6ED9"/>
    <w:rsid w:val="007E7525"/>
    <w:rsid w:val="007F3593"/>
    <w:rsid w:val="007F4A9A"/>
    <w:rsid w:val="00811747"/>
    <w:rsid w:val="00813663"/>
    <w:rsid w:val="00815034"/>
    <w:rsid w:val="008150B8"/>
    <w:rsid w:val="0082009F"/>
    <w:rsid w:val="008227DC"/>
    <w:rsid w:val="00826BC1"/>
    <w:rsid w:val="00857B30"/>
    <w:rsid w:val="0086304E"/>
    <w:rsid w:val="00863B6A"/>
    <w:rsid w:val="0086404B"/>
    <w:rsid w:val="008654E3"/>
    <w:rsid w:val="0087104A"/>
    <w:rsid w:val="00882767"/>
    <w:rsid w:val="00891FE1"/>
    <w:rsid w:val="00893519"/>
    <w:rsid w:val="00897431"/>
    <w:rsid w:val="008A0AD6"/>
    <w:rsid w:val="008A4AFD"/>
    <w:rsid w:val="008A6176"/>
    <w:rsid w:val="008A77A1"/>
    <w:rsid w:val="008B12A7"/>
    <w:rsid w:val="008B1754"/>
    <w:rsid w:val="008C0247"/>
    <w:rsid w:val="008C2004"/>
    <w:rsid w:val="008C5C76"/>
    <w:rsid w:val="008C7D9E"/>
    <w:rsid w:val="008D29B1"/>
    <w:rsid w:val="008D5B24"/>
    <w:rsid w:val="008E1C22"/>
    <w:rsid w:val="008E69F6"/>
    <w:rsid w:val="008E6C48"/>
    <w:rsid w:val="008F2DE6"/>
    <w:rsid w:val="008F6474"/>
    <w:rsid w:val="0090505C"/>
    <w:rsid w:val="00912D27"/>
    <w:rsid w:val="00922299"/>
    <w:rsid w:val="0092282F"/>
    <w:rsid w:val="009260E8"/>
    <w:rsid w:val="009370E1"/>
    <w:rsid w:val="00962544"/>
    <w:rsid w:val="0096582A"/>
    <w:rsid w:val="00975B27"/>
    <w:rsid w:val="009761DE"/>
    <w:rsid w:val="009775A3"/>
    <w:rsid w:val="009918C7"/>
    <w:rsid w:val="009A52AD"/>
    <w:rsid w:val="009A6FB6"/>
    <w:rsid w:val="009A7157"/>
    <w:rsid w:val="009B3AE1"/>
    <w:rsid w:val="009C3C51"/>
    <w:rsid w:val="009D3B80"/>
    <w:rsid w:val="009D5640"/>
    <w:rsid w:val="009D5FC6"/>
    <w:rsid w:val="009D7585"/>
    <w:rsid w:val="009D7A77"/>
    <w:rsid w:val="009E62F3"/>
    <w:rsid w:val="009E6BF8"/>
    <w:rsid w:val="009F08F1"/>
    <w:rsid w:val="009F2117"/>
    <w:rsid w:val="009F406C"/>
    <w:rsid w:val="00A052E9"/>
    <w:rsid w:val="00A0755B"/>
    <w:rsid w:val="00A169A4"/>
    <w:rsid w:val="00A17E3D"/>
    <w:rsid w:val="00A24FA9"/>
    <w:rsid w:val="00A31A3C"/>
    <w:rsid w:val="00A33C19"/>
    <w:rsid w:val="00A47D12"/>
    <w:rsid w:val="00A56C5B"/>
    <w:rsid w:val="00A617EA"/>
    <w:rsid w:val="00A61BD0"/>
    <w:rsid w:val="00A70551"/>
    <w:rsid w:val="00A709EF"/>
    <w:rsid w:val="00A71883"/>
    <w:rsid w:val="00A75392"/>
    <w:rsid w:val="00A7563C"/>
    <w:rsid w:val="00A827A7"/>
    <w:rsid w:val="00AA0D88"/>
    <w:rsid w:val="00AB388E"/>
    <w:rsid w:val="00AB412A"/>
    <w:rsid w:val="00AB787A"/>
    <w:rsid w:val="00AC79DC"/>
    <w:rsid w:val="00AE57C7"/>
    <w:rsid w:val="00AE7A64"/>
    <w:rsid w:val="00AF3F12"/>
    <w:rsid w:val="00AF7158"/>
    <w:rsid w:val="00AF7163"/>
    <w:rsid w:val="00B01507"/>
    <w:rsid w:val="00B07F25"/>
    <w:rsid w:val="00B14043"/>
    <w:rsid w:val="00B2487A"/>
    <w:rsid w:val="00B4091C"/>
    <w:rsid w:val="00B43266"/>
    <w:rsid w:val="00B436C5"/>
    <w:rsid w:val="00B53072"/>
    <w:rsid w:val="00B60081"/>
    <w:rsid w:val="00B64071"/>
    <w:rsid w:val="00B65987"/>
    <w:rsid w:val="00B66EEF"/>
    <w:rsid w:val="00B711FA"/>
    <w:rsid w:val="00B77880"/>
    <w:rsid w:val="00B8307C"/>
    <w:rsid w:val="00B91B87"/>
    <w:rsid w:val="00B923C1"/>
    <w:rsid w:val="00B95A0A"/>
    <w:rsid w:val="00B97FBC"/>
    <w:rsid w:val="00BA4040"/>
    <w:rsid w:val="00BB3530"/>
    <w:rsid w:val="00BC089C"/>
    <w:rsid w:val="00BD0439"/>
    <w:rsid w:val="00BD29F5"/>
    <w:rsid w:val="00BD7240"/>
    <w:rsid w:val="00BD768A"/>
    <w:rsid w:val="00BE4A04"/>
    <w:rsid w:val="00BF4321"/>
    <w:rsid w:val="00BF7CD6"/>
    <w:rsid w:val="00C04B31"/>
    <w:rsid w:val="00C050AB"/>
    <w:rsid w:val="00C05E2E"/>
    <w:rsid w:val="00C10C78"/>
    <w:rsid w:val="00C14465"/>
    <w:rsid w:val="00C16684"/>
    <w:rsid w:val="00C20017"/>
    <w:rsid w:val="00C231CA"/>
    <w:rsid w:val="00C27901"/>
    <w:rsid w:val="00C41F7A"/>
    <w:rsid w:val="00C55632"/>
    <w:rsid w:val="00C55D77"/>
    <w:rsid w:val="00C65D15"/>
    <w:rsid w:val="00C718D0"/>
    <w:rsid w:val="00C73884"/>
    <w:rsid w:val="00C877FF"/>
    <w:rsid w:val="00C90C21"/>
    <w:rsid w:val="00C92CE3"/>
    <w:rsid w:val="00CA1781"/>
    <w:rsid w:val="00CB47EA"/>
    <w:rsid w:val="00CB6DA5"/>
    <w:rsid w:val="00CC2C7C"/>
    <w:rsid w:val="00CC3D12"/>
    <w:rsid w:val="00CC488D"/>
    <w:rsid w:val="00CD1673"/>
    <w:rsid w:val="00CD6D23"/>
    <w:rsid w:val="00CE0A98"/>
    <w:rsid w:val="00CE3094"/>
    <w:rsid w:val="00CF3913"/>
    <w:rsid w:val="00CF4769"/>
    <w:rsid w:val="00CF63B9"/>
    <w:rsid w:val="00D1081C"/>
    <w:rsid w:val="00D150A9"/>
    <w:rsid w:val="00D244F0"/>
    <w:rsid w:val="00D41A59"/>
    <w:rsid w:val="00D41B9C"/>
    <w:rsid w:val="00D51FDC"/>
    <w:rsid w:val="00D57FB2"/>
    <w:rsid w:val="00D64991"/>
    <w:rsid w:val="00D70007"/>
    <w:rsid w:val="00D7464C"/>
    <w:rsid w:val="00D86FFA"/>
    <w:rsid w:val="00D8740A"/>
    <w:rsid w:val="00D93316"/>
    <w:rsid w:val="00D95BAB"/>
    <w:rsid w:val="00D965A1"/>
    <w:rsid w:val="00D97D5E"/>
    <w:rsid w:val="00DA1A04"/>
    <w:rsid w:val="00DB4E75"/>
    <w:rsid w:val="00DB7821"/>
    <w:rsid w:val="00DD3EAC"/>
    <w:rsid w:val="00DD76D4"/>
    <w:rsid w:val="00DE32C2"/>
    <w:rsid w:val="00DF1765"/>
    <w:rsid w:val="00DF3F21"/>
    <w:rsid w:val="00DF5103"/>
    <w:rsid w:val="00DF51C2"/>
    <w:rsid w:val="00DF744B"/>
    <w:rsid w:val="00E05305"/>
    <w:rsid w:val="00E06658"/>
    <w:rsid w:val="00E113C4"/>
    <w:rsid w:val="00E25C1B"/>
    <w:rsid w:val="00E25E56"/>
    <w:rsid w:val="00E35DEB"/>
    <w:rsid w:val="00E47D06"/>
    <w:rsid w:val="00E81D43"/>
    <w:rsid w:val="00E82E08"/>
    <w:rsid w:val="00E92EEE"/>
    <w:rsid w:val="00E932D8"/>
    <w:rsid w:val="00E93C07"/>
    <w:rsid w:val="00E94C84"/>
    <w:rsid w:val="00EA25B7"/>
    <w:rsid w:val="00EA30DD"/>
    <w:rsid w:val="00EA590E"/>
    <w:rsid w:val="00EA5D20"/>
    <w:rsid w:val="00EA759A"/>
    <w:rsid w:val="00EB04ED"/>
    <w:rsid w:val="00EB75D1"/>
    <w:rsid w:val="00EC7DCE"/>
    <w:rsid w:val="00ED1E54"/>
    <w:rsid w:val="00ED2406"/>
    <w:rsid w:val="00ED31DE"/>
    <w:rsid w:val="00ED77C7"/>
    <w:rsid w:val="00EE4260"/>
    <w:rsid w:val="00EE688B"/>
    <w:rsid w:val="00EF0A9D"/>
    <w:rsid w:val="00EF5450"/>
    <w:rsid w:val="00F00E3C"/>
    <w:rsid w:val="00F022AA"/>
    <w:rsid w:val="00F03A25"/>
    <w:rsid w:val="00F069F7"/>
    <w:rsid w:val="00F17EC5"/>
    <w:rsid w:val="00F203A8"/>
    <w:rsid w:val="00F21E82"/>
    <w:rsid w:val="00F23213"/>
    <w:rsid w:val="00F30F4B"/>
    <w:rsid w:val="00F3138E"/>
    <w:rsid w:val="00F338FC"/>
    <w:rsid w:val="00F34E52"/>
    <w:rsid w:val="00F40AAA"/>
    <w:rsid w:val="00F44ACD"/>
    <w:rsid w:val="00F66A43"/>
    <w:rsid w:val="00F70A7B"/>
    <w:rsid w:val="00F72C5C"/>
    <w:rsid w:val="00F73751"/>
    <w:rsid w:val="00F8693E"/>
    <w:rsid w:val="00F90A13"/>
    <w:rsid w:val="00F9262F"/>
    <w:rsid w:val="00F9431B"/>
    <w:rsid w:val="00FA1D4A"/>
    <w:rsid w:val="00FA1E67"/>
    <w:rsid w:val="00FA4D1E"/>
    <w:rsid w:val="00FA5F0E"/>
    <w:rsid w:val="00FA744F"/>
    <w:rsid w:val="00FB48E7"/>
    <w:rsid w:val="00FD4633"/>
    <w:rsid w:val="00FD4D70"/>
    <w:rsid w:val="00FD6917"/>
    <w:rsid w:val="00FD7627"/>
    <w:rsid w:val="00FE1C7F"/>
    <w:rsid w:val="00FE5C1E"/>
    <w:rsid w:val="00FF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28FB2E7-ED14-48E7-BC90-34F9471B6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445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F63A3"/>
    <w:rPr>
      <w:color w:val="0000FF"/>
      <w:u w:val="single"/>
    </w:rPr>
  </w:style>
  <w:style w:type="paragraph" w:styleId="a4">
    <w:name w:val="No Spacing"/>
    <w:uiPriority w:val="1"/>
    <w:qFormat/>
    <w:rsid w:val="000E6E4E"/>
    <w:rPr>
      <w:rFonts w:ascii="Times New Roman" w:eastAsia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CB6D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B6DA5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locked/>
    <w:rsid w:val="007D6E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1C71A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C71A0"/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C71A0"/>
    <w:rPr>
      <w:rFonts w:ascii="Times New Roman" w:eastAsia="Times New Roman" w:hAnsi="Times New Roman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C71A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C71A0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1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83AFC-90EB-4138-AD4D-4554BDE82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Беляева Виктория Олеговна</dc:creator>
  <cp:lastModifiedBy>Давыдова Анна Николаевна</cp:lastModifiedBy>
  <cp:revision>2</cp:revision>
  <cp:lastPrinted>2019-08-19T03:55:00Z</cp:lastPrinted>
  <dcterms:created xsi:type="dcterms:W3CDTF">2023-02-17T06:04:00Z</dcterms:created>
  <dcterms:modified xsi:type="dcterms:W3CDTF">2023-02-17T06:04:00Z</dcterms:modified>
</cp:coreProperties>
</file>