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48" w:type="dxa"/>
        <w:tblLook w:val="01E0" w:firstRow="1" w:lastRow="1" w:firstColumn="1" w:lastColumn="1" w:noHBand="0" w:noVBand="0"/>
      </w:tblPr>
      <w:tblGrid>
        <w:gridCol w:w="4536"/>
        <w:gridCol w:w="4912"/>
      </w:tblGrid>
      <w:tr w:rsidR="006D3E03" w:rsidRPr="00825D56" w14:paraId="2F569AB5" w14:textId="77777777" w:rsidTr="006D3E03">
        <w:tc>
          <w:tcPr>
            <w:tcW w:w="4536" w:type="dxa"/>
            <w:hideMark/>
          </w:tcPr>
          <w:p w14:paraId="024D01F3" w14:textId="77777777" w:rsidR="006D3E03" w:rsidRPr="00825D56" w:rsidRDefault="006D3E03">
            <w:pPr>
              <w:widowControl w:val="0"/>
              <w:spacing w:after="0"/>
              <w:jc w:val="center"/>
              <w:rPr>
                <w:rFonts w:ascii="Times New Roman" w:hAnsi="Times New Roman"/>
                <w:sz w:val="24"/>
                <w:szCs w:val="24"/>
              </w:rPr>
            </w:pPr>
            <w:r w:rsidRPr="00825D56">
              <w:rPr>
                <w:rFonts w:ascii="Times New Roman" w:hAnsi="Times New Roman"/>
                <w:sz w:val="24"/>
                <w:szCs w:val="24"/>
              </w:rPr>
              <w:t>"СОГЛАСОВАНО"</w:t>
            </w:r>
            <w:r w:rsidRPr="00825D56">
              <w:rPr>
                <w:rStyle w:val="affd"/>
                <w:rFonts w:ascii="Times New Roman" w:hAnsi="Times New Roman"/>
                <w:sz w:val="24"/>
                <w:szCs w:val="24"/>
              </w:rPr>
              <w:t xml:space="preserve"> </w:t>
            </w:r>
          </w:p>
        </w:tc>
        <w:tc>
          <w:tcPr>
            <w:tcW w:w="4912" w:type="dxa"/>
            <w:hideMark/>
          </w:tcPr>
          <w:p w14:paraId="5F5086F7" w14:textId="77777777" w:rsidR="006D3E03" w:rsidRPr="00825D56" w:rsidRDefault="006D3E03">
            <w:pPr>
              <w:widowControl w:val="0"/>
              <w:spacing w:after="0"/>
              <w:jc w:val="center"/>
              <w:rPr>
                <w:rFonts w:ascii="Times New Roman" w:hAnsi="Times New Roman"/>
                <w:sz w:val="24"/>
                <w:szCs w:val="24"/>
              </w:rPr>
            </w:pPr>
            <w:bookmarkStart w:id="0" w:name="_Hlk161141886"/>
            <w:r w:rsidRPr="00825D56">
              <w:rPr>
                <w:rFonts w:ascii="Times New Roman" w:hAnsi="Times New Roman"/>
                <w:sz w:val="24"/>
                <w:szCs w:val="24"/>
              </w:rPr>
              <w:t>"</w:t>
            </w:r>
            <w:bookmarkEnd w:id="0"/>
            <w:r w:rsidRPr="00825D56">
              <w:rPr>
                <w:rFonts w:ascii="Times New Roman" w:hAnsi="Times New Roman"/>
                <w:sz w:val="24"/>
                <w:szCs w:val="24"/>
              </w:rPr>
              <w:t>УТВЕРЖДАЮ"</w:t>
            </w:r>
          </w:p>
        </w:tc>
      </w:tr>
      <w:tr w:rsidR="00005BC9" w:rsidRPr="00825D56" w14:paraId="688924FB" w14:textId="77777777" w:rsidTr="006D3E03">
        <w:tc>
          <w:tcPr>
            <w:tcW w:w="4536" w:type="dxa"/>
          </w:tcPr>
          <w:p w14:paraId="07299718" w14:textId="77777777" w:rsidR="00005BC9" w:rsidRPr="00014982" w:rsidRDefault="00005BC9" w:rsidP="00005BC9">
            <w:pPr>
              <w:widowControl w:val="0"/>
              <w:spacing w:before="120" w:after="120" w:line="240" w:lineRule="auto"/>
              <w:jc w:val="center"/>
              <w:rPr>
                <w:rFonts w:ascii="Times New Roman" w:hAnsi="Times New Roman"/>
                <w:sz w:val="24"/>
                <w:szCs w:val="24"/>
              </w:rPr>
            </w:pPr>
            <w:r>
              <w:rPr>
                <w:rFonts w:ascii="Times New Roman" w:hAnsi="Times New Roman"/>
                <w:sz w:val="24"/>
                <w:szCs w:val="24"/>
              </w:rPr>
              <w:t>Заместитель генерального директора</w:t>
            </w:r>
          </w:p>
          <w:p w14:paraId="68C2F2B7" w14:textId="6196397A" w:rsidR="00005BC9" w:rsidRPr="00825D56" w:rsidRDefault="00005BC9" w:rsidP="00005BC9">
            <w:pPr>
              <w:widowControl w:val="0"/>
              <w:spacing w:after="0"/>
              <w:ind w:hanging="4"/>
              <w:jc w:val="center"/>
              <w:rPr>
                <w:rFonts w:ascii="Times New Roman" w:hAnsi="Times New Roman"/>
                <w:sz w:val="24"/>
                <w:szCs w:val="24"/>
              </w:rPr>
            </w:pPr>
            <w:r>
              <w:rPr>
                <w:rFonts w:ascii="Times New Roman" w:hAnsi="Times New Roman"/>
                <w:sz w:val="24"/>
                <w:szCs w:val="24"/>
              </w:rPr>
              <w:t>по кадровой и социальной политике</w:t>
            </w:r>
          </w:p>
        </w:tc>
        <w:tc>
          <w:tcPr>
            <w:tcW w:w="4912" w:type="dxa"/>
          </w:tcPr>
          <w:p w14:paraId="19E64AD9" w14:textId="77777777" w:rsidR="00005BC9" w:rsidRPr="00825D56" w:rsidRDefault="00005BC9" w:rsidP="00005BC9">
            <w:pPr>
              <w:widowControl w:val="0"/>
              <w:spacing w:after="0"/>
              <w:jc w:val="center"/>
              <w:rPr>
                <w:rFonts w:ascii="Times New Roman" w:hAnsi="Times New Roman"/>
                <w:sz w:val="24"/>
                <w:szCs w:val="24"/>
              </w:rPr>
            </w:pPr>
            <w:r w:rsidRPr="00825D56">
              <w:rPr>
                <w:rFonts w:ascii="Times New Roman" w:hAnsi="Times New Roman"/>
                <w:sz w:val="24"/>
                <w:szCs w:val="24"/>
              </w:rPr>
              <w:t xml:space="preserve">Генеральный директор </w:t>
            </w:r>
          </w:p>
          <w:p w14:paraId="32D21DAE" w14:textId="77777777" w:rsidR="00005BC9" w:rsidRPr="00825D56" w:rsidRDefault="00005BC9" w:rsidP="00005BC9">
            <w:pPr>
              <w:widowControl w:val="0"/>
              <w:spacing w:after="0"/>
              <w:jc w:val="center"/>
              <w:rPr>
                <w:rFonts w:ascii="Times New Roman" w:hAnsi="Times New Roman"/>
                <w:sz w:val="24"/>
                <w:szCs w:val="24"/>
              </w:rPr>
            </w:pPr>
            <w:r w:rsidRPr="00825D56">
              <w:rPr>
                <w:rFonts w:ascii="Times New Roman" w:hAnsi="Times New Roman"/>
                <w:sz w:val="24"/>
                <w:szCs w:val="24"/>
              </w:rPr>
              <w:t xml:space="preserve">ООО "СБ "РК-Страхование" </w:t>
            </w:r>
          </w:p>
          <w:p w14:paraId="41C9748D" w14:textId="77777777" w:rsidR="00005BC9" w:rsidRPr="00825D56" w:rsidRDefault="00005BC9" w:rsidP="00005BC9">
            <w:pPr>
              <w:widowControl w:val="0"/>
              <w:spacing w:after="0"/>
              <w:ind w:hanging="4"/>
              <w:jc w:val="center"/>
              <w:rPr>
                <w:rFonts w:ascii="Times New Roman" w:hAnsi="Times New Roman"/>
                <w:sz w:val="24"/>
                <w:szCs w:val="24"/>
              </w:rPr>
            </w:pPr>
          </w:p>
        </w:tc>
      </w:tr>
      <w:tr w:rsidR="00005BC9" w:rsidRPr="00825D56" w14:paraId="5B8C1C6D" w14:textId="77777777" w:rsidTr="006D3E03">
        <w:tc>
          <w:tcPr>
            <w:tcW w:w="4536" w:type="dxa"/>
            <w:hideMark/>
          </w:tcPr>
          <w:p w14:paraId="23142A75" w14:textId="77777777" w:rsidR="00005BC9" w:rsidRPr="00014982" w:rsidRDefault="00005BC9" w:rsidP="00005BC9">
            <w:pPr>
              <w:widowControl w:val="0"/>
              <w:spacing w:before="120" w:after="120" w:line="240" w:lineRule="auto"/>
              <w:ind w:hanging="4"/>
              <w:jc w:val="center"/>
              <w:rPr>
                <w:rFonts w:ascii="Times New Roman" w:hAnsi="Times New Roman"/>
                <w:sz w:val="24"/>
                <w:szCs w:val="24"/>
              </w:rPr>
            </w:pPr>
            <w:r w:rsidRPr="00014982">
              <w:rPr>
                <w:rFonts w:ascii="Times New Roman" w:hAnsi="Times New Roman"/>
                <w:sz w:val="24"/>
                <w:szCs w:val="24"/>
              </w:rPr>
              <w:t>______________/</w:t>
            </w:r>
            <w:r>
              <w:rPr>
                <w:rFonts w:ascii="Times New Roman" w:hAnsi="Times New Roman"/>
                <w:sz w:val="24"/>
                <w:szCs w:val="24"/>
              </w:rPr>
              <w:t xml:space="preserve"> М.А. Макеев </w:t>
            </w:r>
            <w:r w:rsidRPr="00014982">
              <w:rPr>
                <w:rFonts w:ascii="Times New Roman" w:hAnsi="Times New Roman"/>
                <w:sz w:val="24"/>
                <w:szCs w:val="24"/>
              </w:rPr>
              <w:t>/</w:t>
            </w:r>
          </w:p>
          <w:p w14:paraId="2A176DCD" w14:textId="57AD810D" w:rsidR="00005BC9" w:rsidRPr="00825D56" w:rsidRDefault="00005BC9" w:rsidP="00005BC9">
            <w:pPr>
              <w:widowControl w:val="0"/>
              <w:spacing w:after="0"/>
              <w:ind w:hanging="4"/>
              <w:jc w:val="center"/>
              <w:rPr>
                <w:rFonts w:ascii="Times New Roman" w:hAnsi="Times New Roman"/>
                <w:sz w:val="24"/>
                <w:szCs w:val="24"/>
              </w:rPr>
            </w:pPr>
            <w:r w:rsidRPr="00014982">
              <w:rPr>
                <w:rFonts w:ascii="Times New Roman" w:hAnsi="Times New Roman"/>
                <w:sz w:val="24"/>
                <w:szCs w:val="24"/>
              </w:rPr>
              <w:t>"__" ___________ 2024 г.</w:t>
            </w:r>
          </w:p>
        </w:tc>
        <w:tc>
          <w:tcPr>
            <w:tcW w:w="4912" w:type="dxa"/>
            <w:hideMark/>
          </w:tcPr>
          <w:p w14:paraId="5FDC16EE" w14:textId="77777777" w:rsidR="00005BC9" w:rsidRPr="00825D56" w:rsidRDefault="00005BC9" w:rsidP="00005BC9">
            <w:pPr>
              <w:widowControl w:val="0"/>
              <w:spacing w:after="0"/>
              <w:ind w:hanging="4"/>
              <w:jc w:val="center"/>
              <w:rPr>
                <w:rFonts w:ascii="Times New Roman" w:hAnsi="Times New Roman"/>
                <w:sz w:val="24"/>
                <w:szCs w:val="24"/>
              </w:rPr>
            </w:pPr>
            <w:r w:rsidRPr="00825D56">
              <w:rPr>
                <w:rFonts w:ascii="Times New Roman" w:hAnsi="Times New Roman"/>
                <w:sz w:val="24"/>
                <w:szCs w:val="24"/>
              </w:rPr>
              <w:t>______________/ Быков В.А. /</w:t>
            </w:r>
          </w:p>
          <w:p w14:paraId="196890EA" w14:textId="77777777" w:rsidR="00005BC9" w:rsidRPr="00825D56" w:rsidRDefault="00005BC9" w:rsidP="00005BC9">
            <w:pPr>
              <w:widowControl w:val="0"/>
              <w:spacing w:after="0"/>
              <w:ind w:hanging="4"/>
              <w:jc w:val="center"/>
              <w:rPr>
                <w:rFonts w:ascii="Times New Roman" w:hAnsi="Times New Roman"/>
                <w:sz w:val="24"/>
                <w:szCs w:val="24"/>
              </w:rPr>
            </w:pPr>
            <w:r w:rsidRPr="00825D56">
              <w:rPr>
                <w:rFonts w:ascii="Times New Roman" w:hAnsi="Times New Roman"/>
                <w:sz w:val="24"/>
                <w:szCs w:val="24"/>
              </w:rPr>
              <w:t>"__" ___________ 2024 г.</w:t>
            </w:r>
          </w:p>
        </w:tc>
      </w:tr>
    </w:tbl>
    <w:p w14:paraId="26C53BC7" w14:textId="77777777" w:rsidR="000244AA" w:rsidRPr="00825D56" w:rsidRDefault="000244AA" w:rsidP="00C31E02">
      <w:pPr>
        <w:suppressAutoHyphens/>
        <w:spacing w:after="0"/>
        <w:jc w:val="center"/>
        <w:rPr>
          <w:rFonts w:ascii="Times New Roman" w:eastAsia="Times New Roman" w:hAnsi="Times New Roman"/>
          <w:b/>
          <w:bCs/>
          <w:smallCaps/>
          <w:color w:val="000000" w:themeColor="text1"/>
          <w:spacing w:val="5"/>
          <w:sz w:val="24"/>
          <w:szCs w:val="24"/>
          <w:lang w:eastAsia="ru-RU"/>
        </w:rPr>
      </w:pPr>
    </w:p>
    <w:p w14:paraId="7792F956" w14:textId="77777777" w:rsidR="000244AA" w:rsidRPr="00825D56" w:rsidRDefault="000244AA" w:rsidP="00C31E02">
      <w:pPr>
        <w:suppressAutoHyphens/>
        <w:spacing w:after="0"/>
        <w:jc w:val="center"/>
        <w:rPr>
          <w:rFonts w:ascii="Times New Roman" w:eastAsia="Times New Roman" w:hAnsi="Times New Roman"/>
          <w:b/>
          <w:bCs/>
          <w:smallCaps/>
          <w:color w:val="000000" w:themeColor="text1"/>
          <w:spacing w:val="5"/>
          <w:sz w:val="24"/>
          <w:szCs w:val="24"/>
          <w:lang w:eastAsia="ru-RU"/>
        </w:rPr>
      </w:pPr>
    </w:p>
    <w:p w14:paraId="5C745359" w14:textId="77777777" w:rsidR="00D63E72" w:rsidRPr="00825D56" w:rsidRDefault="00D63E72" w:rsidP="00C31E02">
      <w:pPr>
        <w:suppressAutoHyphens/>
        <w:spacing w:after="0"/>
        <w:jc w:val="center"/>
        <w:rPr>
          <w:rFonts w:ascii="Times New Roman" w:eastAsia="Times New Roman" w:hAnsi="Times New Roman"/>
          <w:b/>
          <w:bCs/>
          <w:smallCaps/>
          <w:color w:val="000000" w:themeColor="text1"/>
          <w:spacing w:val="5"/>
          <w:sz w:val="24"/>
          <w:szCs w:val="24"/>
          <w:lang w:eastAsia="ru-RU"/>
        </w:rPr>
      </w:pPr>
    </w:p>
    <w:p w14:paraId="75AE67F4" w14:textId="77777777" w:rsidR="00D63E72" w:rsidRPr="00825D56" w:rsidRDefault="00D63E72" w:rsidP="00C31E02">
      <w:pPr>
        <w:suppressAutoHyphens/>
        <w:spacing w:after="0"/>
        <w:jc w:val="center"/>
        <w:rPr>
          <w:rFonts w:ascii="Times New Roman" w:eastAsia="Times New Roman" w:hAnsi="Times New Roman"/>
          <w:b/>
          <w:bCs/>
          <w:smallCaps/>
          <w:color w:val="000000" w:themeColor="text1"/>
          <w:spacing w:val="5"/>
          <w:sz w:val="24"/>
          <w:szCs w:val="24"/>
          <w:lang w:eastAsia="ru-RU"/>
        </w:rPr>
      </w:pPr>
    </w:p>
    <w:p w14:paraId="3ED6E7B0" w14:textId="77777777" w:rsidR="00D63E72" w:rsidRPr="00825D56" w:rsidRDefault="00D63E72" w:rsidP="00C31E02">
      <w:pPr>
        <w:suppressAutoHyphens/>
        <w:spacing w:after="0"/>
        <w:jc w:val="center"/>
        <w:rPr>
          <w:rFonts w:ascii="Times New Roman" w:eastAsia="Times New Roman" w:hAnsi="Times New Roman"/>
          <w:b/>
          <w:bCs/>
          <w:smallCaps/>
          <w:color w:val="000000" w:themeColor="text1"/>
          <w:spacing w:val="5"/>
          <w:sz w:val="24"/>
          <w:szCs w:val="24"/>
          <w:lang w:eastAsia="ru-RU"/>
        </w:rPr>
      </w:pPr>
    </w:p>
    <w:p w14:paraId="55832214" w14:textId="77777777" w:rsidR="00D63E72" w:rsidRPr="00825D56" w:rsidRDefault="00D63E72" w:rsidP="00C31E02">
      <w:pPr>
        <w:suppressAutoHyphens/>
        <w:spacing w:after="0"/>
        <w:jc w:val="center"/>
        <w:rPr>
          <w:rFonts w:ascii="Times New Roman" w:eastAsia="Times New Roman" w:hAnsi="Times New Roman"/>
          <w:b/>
          <w:bCs/>
          <w:smallCaps/>
          <w:color w:val="000000" w:themeColor="text1"/>
          <w:spacing w:val="5"/>
          <w:sz w:val="24"/>
          <w:szCs w:val="24"/>
          <w:lang w:eastAsia="ru-RU"/>
        </w:rPr>
      </w:pPr>
    </w:p>
    <w:p w14:paraId="19528C09" w14:textId="77777777" w:rsidR="00552300" w:rsidRPr="00825D56" w:rsidRDefault="00552300" w:rsidP="00C31E02">
      <w:pPr>
        <w:suppressAutoHyphens/>
        <w:spacing w:after="0"/>
        <w:jc w:val="center"/>
        <w:rPr>
          <w:rFonts w:ascii="Times New Roman" w:eastAsia="Times New Roman" w:hAnsi="Times New Roman"/>
          <w:b/>
          <w:bCs/>
          <w:smallCaps/>
          <w:color w:val="000000" w:themeColor="text1"/>
          <w:spacing w:val="5"/>
          <w:sz w:val="24"/>
          <w:szCs w:val="24"/>
          <w:lang w:eastAsia="ru-RU"/>
        </w:rPr>
      </w:pPr>
    </w:p>
    <w:p w14:paraId="4BB93EC0" w14:textId="77777777" w:rsidR="00552300" w:rsidRPr="00825D56" w:rsidRDefault="00552300" w:rsidP="00C31E02">
      <w:pPr>
        <w:suppressAutoHyphens/>
        <w:spacing w:after="0"/>
        <w:jc w:val="center"/>
        <w:rPr>
          <w:rFonts w:ascii="Times New Roman" w:eastAsia="Times New Roman" w:hAnsi="Times New Roman"/>
          <w:b/>
          <w:bCs/>
          <w:smallCaps/>
          <w:color w:val="000000" w:themeColor="text1"/>
          <w:spacing w:val="5"/>
          <w:sz w:val="24"/>
          <w:szCs w:val="24"/>
          <w:lang w:eastAsia="ru-RU"/>
        </w:rPr>
      </w:pPr>
    </w:p>
    <w:p w14:paraId="1E703669" w14:textId="77777777" w:rsidR="00552300" w:rsidRPr="00825D56" w:rsidRDefault="00552300" w:rsidP="00C31E02">
      <w:pPr>
        <w:suppressAutoHyphens/>
        <w:spacing w:after="0"/>
        <w:jc w:val="center"/>
        <w:rPr>
          <w:rFonts w:ascii="Times New Roman" w:eastAsia="Times New Roman" w:hAnsi="Times New Roman"/>
          <w:b/>
          <w:bCs/>
          <w:smallCaps/>
          <w:color w:val="000000" w:themeColor="text1"/>
          <w:spacing w:val="5"/>
          <w:sz w:val="24"/>
          <w:szCs w:val="24"/>
          <w:lang w:eastAsia="ru-RU"/>
        </w:rPr>
      </w:pPr>
    </w:p>
    <w:p w14:paraId="22BF3C9F" w14:textId="77777777" w:rsidR="00242D20" w:rsidRPr="00825D56" w:rsidRDefault="00242D20" w:rsidP="006D3E03">
      <w:pPr>
        <w:suppressAutoHyphens/>
        <w:spacing w:after="0" w:line="360" w:lineRule="auto"/>
        <w:jc w:val="center"/>
        <w:rPr>
          <w:rFonts w:ascii="Times New Roman" w:eastAsia="Times New Roman" w:hAnsi="Times New Roman"/>
          <w:b/>
          <w:bCs/>
          <w:smallCaps/>
          <w:color w:val="000000" w:themeColor="text1"/>
          <w:spacing w:val="5"/>
          <w:sz w:val="24"/>
          <w:szCs w:val="24"/>
          <w:lang w:eastAsia="ru-RU"/>
        </w:rPr>
      </w:pPr>
      <w:r w:rsidRPr="00825D56">
        <w:rPr>
          <w:rFonts w:ascii="Times New Roman" w:eastAsia="Times New Roman" w:hAnsi="Times New Roman"/>
          <w:b/>
          <w:bCs/>
          <w:smallCaps/>
          <w:color w:val="000000" w:themeColor="text1"/>
          <w:spacing w:val="5"/>
          <w:sz w:val="24"/>
          <w:szCs w:val="24"/>
          <w:lang w:eastAsia="ru-RU"/>
        </w:rPr>
        <w:t>ДОКУМЕНТАЦИЯ О ЗАКУПКЕ</w:t>
      </w:r>
    </w:p>
    <w:p w14:paraId="23C22430" w14:textId="2B836C0D" w:rsidR="00242D20" w:rsidRPr="00825D56" w:rsidRDefault="00242D20" w:rsidP="006D3E03">
      <w:pPr>
        <w:autoSpaceDE w:val="0"/>
        <w:autoSpaceDN w:val="0"/>
        <w:adjustRightInd w:val="0"/>
        <w:spacing w:after="0" w:line="360" w:lineRule="auto"/>
        <w:ind w:left="72"/>
        <w:jc w:val="center"/>
        <w:rPr>
          <w:rFonts w:ascii="Times New Roman" w:eastAsia="Times New Roman" w:hAnsi="Times New Roman"/>
          <w:b/>
          <w:bCs/>
          <w:smallCaps/>
          <w:color w:val="000000" w:themeColor="text1"/>
          <w:spacing w:val="5"/>
          <w:sz w:val="24"/>
          <w:szCs w:val="24"/>
          <w:lang w:eastAsia="ru-RU"/>
        </w:rPr>
      </w:pPr>
      <w:r w:rsidRPr="00825D56">
        <w:rPr>
          <w:rFonts w:ascii="Times New Roman" w:eastAsia="Times New Roman" w:hAnsi="Times New Roman"/>
          <w:b/>
          <w:bCs/>
          <w:smallCaps/>
          <w:color w:val="000000" w:themeColor="text1"/>
          <w:spacing w:val="5"/>
          <w:sz w:val="24"/>
          <w:szCs w:val="24"/>
          <w:lang w:eastAsia="ru-RU"/>
        </w:rPr>
        <w:t xml:space="preserve">на проведение </w:t>
      </w:r>
      <w:r w:rsidR="001B5FF8">
        <w:rPr>
          <w:rFonts w:ascii="Times New Roman" w:eastAsia="Times New Roman" w:hAnsi="Times New Roman"/>
          <w:b/>
          <w:bCs/>
          <w:smallCaps/>
          <w:color w:val="000000" w:themeColor="text1"/>
          <w:spacing w:val="5"/>
          <w:sz w:val="24"/>
          <w:szCs w:val="24"/>
          <w:lang w:eastAsia="ru-RU"/>
        </w:rPr>
        <w:t>открытого</w:t>
      </w:r>
      <w:r w:rsidR="00447A7D" w:rsidRPr="00825D56">
        <w:rPr>
          <w:rFonts w:ascii="Times New Roman" w:eastAsia="Times New Roman" w:hAnsi="Times New Roman"/>
          <w:b/>
          <w:bCs/>
          <w:smallCaps/>
          <w:color w:val="000000" w:themeColor="text1"/>
          <w:spacing w:val="5"/>
          <w:sz w:val="24"/>
          <w:szCs w:val="24"/>
          <w:lang w:eastAsia="ru-RU"/>
        </w:rPr>
        <w:t xml:space="preserve"> </w:t>
      </w:r>
      <w:r w:rsidRPr="00825D56">
        <w:rPr>
          <w:rFonts w:ascii="Times New Roman" w:eastAsia="Times New Roman" w:hAnsi="Times New Roman"/>
          <w:b/>
          <w:bCs/>
          <w:smallCaps/>
          <w:color w:val="000000" w:themeColor="text1"/>
          <w:spacing w:val="5"/>
          <w:sz w:val="24"/>
          <w:szCs w:val="24"/>
          <w:lang w:eastAsia="ru-RU"/>
        </w:rPr>
        <w:t xml:space="preserve">запроса предложений </w:t>
      </w:r>
      <w:bookmarkStart w:id="1" w:name="_Hlk99390321"/>
      <w:r w:rsidRPr="00825D56">
        <w:rPr>
          <w:rFonts w:ascii="Times New Roman" w:eastAsia="Times New Roman" w:hAnsi="Times New Roman"/>
          <w:b/>
          <w:bCs/>
          <w:smallCaps/>
          <w:color w:val="000000" w:themeColor="text1"/>
          <w:spacing w:val="5"/>
          <w:sz w:val="24"/>
          <w:szCs w:val="24"/>
          <w:lang w:eastAsia="ru-RU"/>
        </w:rPr>
        <w:t>в электронной форме</w:t>
      </w:r>
    </w:p>
    <w:p w14:paraId="250A7A1C" w14:textId="77777777" w:rsidR="00EB0FF4" w:rsidRPr="00825D56" w:rsidRDefault="00242D20" w:rsidP="00EB0FF4">
      <w:pPr>
        <w:autoSpaceDE w:val="0"/>
        <w:autoSpaceDN w:val="0"/>
        <w:adjustRightInd w:val="0"/>
        <w:spacing w:after="0" w:line="360" w:lineRule="auto"/>
        <w:jc w:val="center"/>
        <w:rPr>
          <w:rFonts w:ascii="Times New Roman" w:eastAsia="Times New Roman" w:hAnsi="Times New Roman"/>
          <w:b/>
          <w:bCs/>
          <w:smallCaps/>
          <w:color w:val="000000" w:themeColor="text1"/>
          <w:spacing w:val="5"/>
          <w:sz w:val="24"/>
          <w:szCs w:val="24"/>
          <w:lang w:eastAsia="ru-RU"/>
        </w:rPr>
      </w:pPr>
      <w:r w:rsidRPr="00825D56">
        <w:rPr>
          <w:rFonts w:ascii="Times New Roman" w:eastAsia="Times New Roman" w:hAnsi="Times New Roman"/>
          <w:b/>
          <w:bCs/>
          <w:smallCaps/>
          <w:color w:val="000000" w:themeColor="text1"/>
          <w:spacing w:val="5"/>
          <w:sz w:val="24"/>
          <w:szCs w:val="24"/>
          <w:lang w:eastAsia="ru-RU"/>
        </w:rPr>
        <w:t xml:space="preserve">на право заключения договора </w:t>
      </w:r>
      <w:r w:rsidR="00EB0FF4" w:rsidRPr="00825D56">
        <w:rPr>
          <w:rFonts w:ascii="Times New Roman" w:eastAsia="Times New Roman" w:hAnsi="Times New Roman"/>
          <w:b/>
          <w:bCs/>
          <w:smallCaps/>
          <w:color w:val="000000" w:themeColor="text1"/>
          <w:spacing w:val="5"/>
          <w:sz w:val="24"/>
          <w:szCs w:val="24"/>
          <w:lang w:eastAsia="ru-RU"/>
        </w:rPr>
        <w:t xml:space="preserve">оказания услуг </w:t>
      </w:r>
    </w:p>
    <w:p w14:paraId="1C7B0B18" w14:textId="2513A8C3" w:rsidR="00EB0FF4" w:rsidRPr="005D6F95" w:rsidRDefault="007D1A61" w:rsidP="00EB0FF4">
      <w:pPr>
        <w:autoSpaceDE w:val="0"/>
        <w:autoSpaceDN w:val="0"/>
        <w:adjustRightInd w:val="0"/>
        <w:spacing w:after="0" w:line="360" w:lineRule="auto"/>
        <w:jc w:val="center"/>
        <w:rPr>
          <w:rFonts w:ascii="Times New Roman" w:eastAsia="Times New Roman" w:hAnsi="Times New Roman"/>
          <w:b/>
          <w:bCs/>
          <w:smallCaps/>
          <w:color w:val="000000" w:themeColor="text1"/>
          <w:spacing w:val="5"/>
          <w:sz w:val="24"/>
          <w:szCs w:val="24"/>
          <w:lang w:eastAsia="ru-RU"/>
        </w:rPr>
      </w:pPr>
      <w:r>
        <w:rPr>
          <w:rFonts w:ascii="Times New Roman" w:eastAsia="Times New Roman" w:hAnsi="Times New Roman"/>
          <w:b/>
          <w:bCs/>
          <w:smallCaps/>
          <w:color w:val="000000" w:themeColor="text1"/>
          <w:spacing w:val="5"/>
          <w:sz w:val="24"/>
          <w:szCs w:val="24"/>
          <w:lang w:eastAsia="ru-RU"/>
        </w:rPr>
        <w:t>д</w:t>
      </w:r>
      <w:r w:rsidRPr="007D1A61">
        <w:rPr>
          <w:rFonts w:ascii="Times New Roman" w:eastAsia="Times New Roman" w:hAnsi="Times New Roman"/>
          <w:b/>
          <w:bCs/>
          <w:smallCaps/>
          <w:color w:val="000000" w:themeColor="text1"/>
          <w:spacing w:val="5"/>
          <w:sz w:val="24"/>
          <w:szCs w:val="24"/>
          <w:lang w:eastAsia="ru-RU"/>
        </w:rPr>
        <w:t>обровольно</w:t>
      </w:r>
      <w:r>
        <w:rPr>
          <w:rFonts w:ascii="Times New Roman" w:eastAsia="Times New Roman" w:hAnsi="Times New Roman"/>
          <w:b/>
          <w:bCs/>
          <w:smallCaps/>
          <w:color w:val="000000" w:themeColor="text1"/>
          <w:spacing w:val="5"/>
          <w:sz w:val="24"/>
          <w:szCs w:val="24"/>
          <w:lang w:eastAsia="ru-RU"/>
        </w:rPr>
        <w:t>го</w:t>
      </w:r>
      <w:r w:rsidRPr="007D1A61">
        <w:rPr>
          <w:rFonts w:ascii="Times New Roman" w:eastAsia="Times New Roman" w:hAnsi="Times New Roman"/>
          <w:b/>
          <w:bCs/>
          <w:smallCaps/>
          <w:color w:val="000000" w:themeColor="text1"/>
          <w:spacing w:val="5"/>
          <w:sz w:val="24"/>
          <w:szCs w:val="24"/>
          <w:lang w:eastAsia="ru-RU"/>
        </w:rPr>
        <w:t xml:space="preserve"> медицинско</w:t>
      </w:r>
      <w:r>
        <w:rPr>
          <w:rFonts w:ascii="Times New Roman" w:eastAsia="Times New Roman" w:hAnsi="Times New Roman"/>
          <w:b/>
          <w:bCs/>
          <w:smallCaps/>
          <w:color w:val="000000" w:themeColor="text1"/>
          <w:spacing w:val="5"/>
          <w:sz w:val="24"/>
          <w:szCs w:val="24"/>
          <w:lang w:eastAsia="ru-RU"/>
        </w:rPr>
        <w:t>го</w:t>
      </w:r>
      <w:r w:rsidRPr="007D1A61">
        <w:rPr>
          <w:rFonts w:ascii="Times New Roman" w:eastAsia="Times New Roman" w:hAnsi="Times New Roman"/>
          <w:b/>
          <w:bCs/>
          <w:smallCaps/>
          <w:color w:val="000000" w:themeColor="text1"/>
          <w:spacing w:val="5"/>
          <w:sz w:val="24"/>
          <w:szCs w:val="24"/>
          <w:lang w:eastAsia="ru-RU"/>
        </w:rPr>
        <w:t xml:space="preserve"> страховани</w:t>
      </w:r>
      <w:r>
        <w:rPr>
          <w:rFonts w:ascii="Times New Roman" w:eastAsia="Times New Roman" w:hAnsi="Times New Roman"/>
          <w:b/>
          <w:bCs/>
          <w:smallCaps/>
          <w:color w:val="000000" w:themeColor="text1"/>
          <w:spacing w:val="5"/>
          <w:sz w:val="24"/>
          <w:szCs w:val="24"/>
          <w:lang w:eastAsia="ru-RU"/>
        </w:rPr>
        <w:t>я</w:t>
      </w:r>
      <w:r w:rsidRPr="007D1A61">
        <w:rPr>
          <w:rFonts w:ascii="Times New Roman" w:eastAsia="Times New Roman" w:hAnsi="Times New Roman"/>
          <w:b/>
          <w:bCs/>
          <w:smallCaps/>
          <w:color w:val="000000" w:themeColor="text1"/>
          <w:spacing w:val="5"/>
          <w:sz w:val="24"/>
          <w:szCs w:val="24"/>
          <w:lang w:eastAsia="ru-RU"/>
        </w:rPr>
        <w:t xml:space="preserve"> (ДМС)</w:t>
      </w:r>
      <w:r w:rsidR="009F0585" w:rsidRPr="005D6F95">
        <w:rPr>
          <w:rFonts w:ascii="Times New Roman" w:eastAsia="Times New Roman" w:hAnsi="Times New Roman"/>
          <w:b/>
          <w:bCs/>
          <w:smallCaps/>
          <w:color w:val="000000" w:themeColor="text1"/>
          <w:spacing w:val="5"/>
          <w:sz w:val="24"/>
          <w:szCs w:val="24"/>
          <w:lang w:eastAsia="ru-RU"/>
        </w:rPr>
        <w:t>.</w:t>
      </w:r>
    </w:p>
    <w:p w14:paraId="6660FC85" w14:textId="6268C84E" w:rsidR="006D3E03" w:rsidRPr="005D6F95" w:rsidRDefault="00976958" w:rsidP="006D3E03">
      <w:pPr>
        <w:autoSpaceDE w:val="0"/>
        <w:autoSpaceDN w:val="0"/>
        <w:adjustRightInd w:val="0"/>
        <w:spacing w:after="0" w:line="360" w:lineRule="auto"/>
        <w:jc w:val="center"/>
        <w:rPr>
          <w:rFonts w:ascii="Times New Roman" w:eastAsia="Times New Roman" w:hAnsi="Times New Roman"/>
          <w:b/>
          <w:bCs/>
          <w:smallCaps/>
          <w:color w:val="000000" w:themeColor="text1"/>
          <w:spacing w:val="5"/>
          <w:sz w:val="24"/>
          <w:szCs w:val="24"/>
          <w:lang w:eastAsia="ru-RU"/>
        </w:rPr>
      </w:pPr>
      <w:r w:rsidRPr="005D6F95">
        <w:rPr>
          <w:rFonts w:ascii="Times New Roman" w:eastAsia="Times New Roman" w:hAnsi="Times New Roman"/>
          <w:b/>
          <w:bCs/>
          <w:smallCaps/>
          <w:color w:val="000000" w:themeColor="text1"/>
          <w:spacing w:val="5"/>
          <w:sz w:val="24"/>
          <w:szCs w:val="24"/>
          <w:lang w:eastAsia="ru-RU"/>
        </w:rPr>
        <w:t>Заказчик:</w:t>
      </w:r>
      <w:r w:rsidR="006D3E03" w:rsidRPr="005D6F95">
        <w:rPr>
          <w:rFonts w:ascii="Times New Roman" w:eastAsia="Times New Roman" w:hAnsi="Times New Roman"/>
          <w:b/>
          <w:bCs/>
          <w:smallCaps/>
          <w:color w:val="000000" w:themeColor="text1"/>
          <w:spacing w:val="5"/>
          <w:sz w:val="24"/>
          <w:szCs w:val="24"/>
          <w:lang w:eastAsia="ru-RU"/>
        </w:rPr>
        <w:t xml:space="preserve"> </w:t>
      </w:r>
      <w:r w:rsidR="005D6F95" w:rsidRPr="005D6F95">
        <w:rPr>
          <w:rFonts w:ascii="Times New Roman" w:eastAsia="Times New Roman" w:hAnsi="Times New Roman"/>
          <w:b/>
          <w:bCs/>
          <w:smallCaps/>
          <w:color w:val="000000" w:themeColor="text1"/>
          <w:spacing w:val="5"/>
          <w:sz w:val="24"/>
          <w:szCs w:val="24"/>
          <w:lang w:eastAsia="ru-RU"/>
        </w:rPr>
        <w:t xml:space="preserve">АО </w:t>
      </w:r>
      <w:r w:rsidR="002968D4" w:rsidRPr="002968D4">
        <w:rPr>
          <w:rFonts w:ascii="Times New Roman" w:eastAsia="Times New Roman" w:hAnsi="Times New Roman"/>
          <w:b/>
          <w:bCs/>
          <w:smallCaps/>
          <w:color w:val="000000" w:themeColor="text1"/>
          <w:spacing w:val="5"/>
          <w:sz w:val="24"/>
          <w:szCs w:val="24"/>
          <w:lang w:eastAsia="ru-RU"/>
        </w:rPr>
        <w:t>"</w:t>
      </w:r>
      <w:r w:rsidR="007D1A61">
        <w:rPr>
          <w:rFonts w:ascii="Times New Roman" w:eastAsia="Times New Roman" w:hAnsi="Times New Roman" w:hint="eastAsia"/>
          <w:b/>
          <w:bCs/>
          <w:smallCaps/>
          <w:color w:val="000000" w:themeColor="text1"/>
          <w:spacing w:val="5"/>
          <w:sz w:val="24"/>
          <w:szCs w:val="24"/>
          <w:lang w:eastAsia="ru-RU"/>
        </w:rPr>
        <w:t>Н</w:t>
      </w:r>
      <w:r w:rsidR="007D1A61">
        <w:rPr>
          <w:rFonts w:ascii="Times New Roman" w:eastAsia="Times New Roman" w:hAnsi="Times New Roman"/>
          <w:b/>
          <w:bCs/>
          <w:smallCaps/>
          <w:color w:val="000000" w:themeColor="text1"/>
          <w:spacing w:val="5"/>
          <w:sz w:val="24"/>
          <w:szCs w:val="24"/>
          <w:lang w:eastAsia="ru-RU"/>
        </w:rPr>
        <w:t>ПО автоматики</w:t>
      </w:r>
      <w:r w:rsidR="002968D4" w:rsidRPr="002968D4">
        <w:rPr>
          <w:rFonts w:ascii="Times New Roman" w:eastAsia="Times New Roman" w:hAnsi="Times New Roman"/>
          <w:b/>
          <w:bCs/>
          <w:smallCaps/>
          <w:color w:val="000000" w:themeColor="text1"/>
          <w:spacing w:val="5"/>
          <w:sz w:val="24"/>
          <w:szCs w:val="24"/>
          <w:lang w:eastAsia="ru-RU"/>
        </w:rPr>
        <w:t>"</w:t>
      </w:r>
      <w:r w:rsidR="005D6F95" w:rsidRPr="005D6F95">
        <w:rPr>
          <w:rFonts w:ascii="Times New Roman" w:eastAsia="Times New Roman" w:hAnsi="Times New Roman"/>
          <w:b/>
          <w:bCs/>
          <w:smallCaps/>
          <w:color w:val="000000" w:themeColor="text1"/>
          <w:spacing w:val="5"/>
          <w:sz w:val="24"/>
          <w:szCs w:val="24"/>
          <w:lang w:eastAsia="ru-RU"/>
        </w:rPr>
        <w:t>.</w:t>
      </w:r>
    </w:p>
    <w:bookmarkEnd w:id="1"/>
    <w:p w14:paraId="27F35769" w14:textId="77777777" w:rsidR="00E45148" w:rsidRPr="00825D56" w:rsidRDefault="00E45148" w:rsidP="00C31E02">
      <w:pPr>
        <w:suppressAutoHyphens/>
        <w:spacing w:before="240" w:after="0"/>
        <w:jc w:val="center"/>
        <w:rPr>
          <w:rFonts w:ascii="Times New Roman" w:eastAsia="Times New Roman" w:hAnsi="Times New Roman"/>
          <w:color w:val="000000" w:themeColor="text1"/>
          <w:sz w:val="24"/>
          <w:szCs w:val="24"/>
          <w:lang w:eastAsia="ru-RU"/>
        </w:rPr>
      </w:pPr>
    </w:p>
    <w:p w14:paraId="3B763FE3" w14:textId="77777777" w:rsidR="006D3E03" w:rsidRPr="00825D56" w:rsidRDefault="006D3E03" w:rsidP="00C31E02">
      <w:pPr>
        <w:suppressAutoHyphens/>
        <w:spacing w:before="240" w:after="0"/>
        <w:jc w:val="center"/>
        <w:rPr>
          <w:rFonts w:ascii="Times New Roman" w:eastAsia="Times New Roman" w:hAnsi="Times New Roman"/>
          <w:color w:val="000000" w:themeColor="text1"/>
          <w:sz w:val="24"/>
          <w:szCs w:val="24"/>
          <w:lang w:eastAsia="ru-RU"/>
        </w:rPr>
      </w:pPr>
    </w:p>
    <w:p w14:paraId="0F13C6AD" w14:textId="77777777" w:rsidR="006D3E03" w:rsidRPr="00825D56" w:rsidRDefault="006D3E03" w:rsidP="00C31E02">
      <w:pPr>
        <w:suppressAutoHyphens/>
        <w:spacing w:before="240" w:after="0"/>
        <w:jc w:val="center"/>
        <w:rPr>
          <w:rFonts w:ascii="Times New Roman" w:eastAsia="Times New Roman" w:hAnsi="Times New Roman"/>
          <w:color w:val="000000" w:themeColor="text1"/>
          <w:sz w:val="24"/>
          <w:szCs w:val="24"/>
          <w:lang w:eastAsia="ru-RU"/>
        </w:rPr>
      </w:pPr>
    </w:p>
    <w:p w14:paraId="5E25915B" w14:textId="77777777" w:rsidR="006D3E03" w:rsidRPr="00825D56" w:rsidRDefault="006D3E03" w:rsidP="00C31E02">
      <w:pPr>
        <w:suppressAutoHyphens/>
        <w:spacing w:before="240" w:after="0"/>
        <w:jc w:val="center"/>
        <w:rPr>
          <w:rFonts w:ascii="Times New Roman" w:eastAsia="Times New Roman" w:hAnsi="Times New Roman"/>
          <w:color w:val="000000" w:themeColor="text1"/>
          <w:sz w:val="24"/>
          <w:szCs w:val="24"/>
          <w:lang w:eastAsia="ru-RU"/>
        </w:rPr>
      </w:pPr>
    </w:p>
    <w:p w14:paraId="3C4E855C" w14:textId="77777777" w:rsidR="006D3E03" w:rsidRPr="00825D56" w:rsidRDefault="006D3E03" w:rsidP="00C31E02">
      <w:pPr>
        <w:suppressAutoHyphens/>
        <w:spacing w:before="240" w:after="0"/>
        <w:jc w:val="center"/>
        <w:rPr>
          <w:rFonts w:ascii="Times New Roman" w:eastAsia="Times New Roman" w:hAnsi="Times New Roman"/>
          <w:color w:val="000000" w:themeColor="text1"/>
          <w:sz w:val="24"/>
          <w:szCs w:val="24"/>
          <w:lang w:eastAsia="ru-RU"/>
        </w:rPr>
      </w:pPr>
    </w:p>
    <w:p w14:paraId="1DA43D72" w14:textId="77777777" w:rsidR="006D3E03" w:rsidRPr="00825D56" w:rsidRDefault="006D3E03" w:rsidP="00C31E02">
      <w:pPr>
        <w:suppressAutoHyphens/>
        <w:spacing w:before="240" w:after="0"/>
        <w:jc w:val="center"/>
        <w:rPr>
          <w:rFonts w:ascii="Times New Roman" w:eastAsia="Times New Roman" w:hAnsi="Times New Roman"/>
          <w:color w:val="000000" w:themeColor="text1"/>
          <w:sz w:val="24"/>
          <w:szCs w:val="24"/>
          <w:lang w:eastAsia="ru-RU"/>
        </w:rPr>
      </w:pPr>
    </w:p>
    <w:p w14:paraId="0A200D15" w14:textId="77777777" w:rsidR="006D3E03" w:rsidRPr="00825D56" w:rsidRDefault="006D3E03" w:rsidP="00C31E02">
      <w:pPr>
        <w:suppressAutoHyphens/>
        <w:spacing w:before="240" w:after="0"/>
        <w:jc w:val="center"/>
        <w:rPr>
          <w:rFonts w:ascii="Times New Roman" w:eastAsia="Times New Roman" w:hAnsi="Times New Roman"/>
          <w:color w:val="000000" w:themeColor="text1"/>
          <w:sz w:val="24"/>
          <w:szCs w:val="24"/>
          <w:lang w:eastAsia="ru-RU"/>
        </w:rPr>
      </w:pPr>
    </w:p>
    <w:p w14:paraId="17A40050" w14:textId="77777777" w:rsidR="006D3E03" w:rsidRPr="00825D56" w:rsidRDefault="006D3E03" w:rsidP="00C31E02">
      <w:pPr>
        <w:suppressAutoHyphens/>
        <w:spacing w:before="240" w:after="0"/>
        <w:jc w:val="center"/>
        <w:rPr>
          <w:rFonts w:ascii="Times New Roman" w:eastAsia="Times New Roman" w:hAnsi="Times New Roman"/>
          <w:color w:val="000000" w:themeColor="text1"/>
          <w:sz w:val="24"/>
          <w:szCs w:val="24"/>
          <w:lang w:eastAsia="ru-RU"/>
        </w:rPr>
      </w:pPr>
    </w:p>
    <w:p w14:paraId="44840732" w14:textId="77777777" w:rsidR="006D3E03" w:rsidRPr="00825D56" w:rsidRDefault="006D3E03" w:rsidP="00C31E02">
      <w:pPr>
        <w:suppressAutoHyphens/>
        <w:spacing w:before="240" w:after="0"/>
        <w:jc w:val="center"/>
        <w:rPr>
          <w:rFonts w:ascii="Times New Roman" w:eastAsia="Times New Roman" w:hAnsi="Times New Roman"/>
          <w:color w:val="000000" w:themeColor="text1"/>
          <w:sz w:val="24"/>
          <w:szCs w:val="24"/>
          <w:lang w:eastAsia="ru-RU"/>
        </w:rPr>
      </w:pPr>
    </w:p>
    <w:p w14:paraId="13CBE7F0" w14:textId="77777777" w:rsidR="00385688" w:rsidRPr="00825D56" w:rsidRDefault="00385688" w:rsidP="00C31E02">
      <w:pPr>
        <w:suppressAutoHyphens/>
        <w:spacing w:before="240" w:after="0"/>
        <w:jc w:val="center"/>
        <w:rPr>
          <w:rFonts w:ascii="Times New Roman" w:eastAsia="Times New Roman" w:hAnsi="Times New Roman"/>
          <w:color w:val="000000" w:themeColor="text1"/>
          <w:sz w:val="24"/>
          <w:szCs w:val="24"/>
          <w:lang w:eastAsia="ru-RU"/>
        </w:rPr>
      </w:pPr>
    </w:p>
    <w:p w14:paraId="29EA1CB5" w14:textId="77777777" w:rsidR="006D3E03" w:rsidRPr="00825D56" w:rsidRDefault="006D3E03" w:rsidP="00C31E02">
      <w:pPr>
        <w:suppressAutoHyphens/>
        <w:spacing w:before="240" w:after="0"/>
        <w:jc w:val="center"/>
        <w:rPr>
          <w:rFonts w:ascii="Times New Roman" w:eastAsia="Times New Roman" w:hAnsi="Times New Roman"/>
          <w:color w:val="000000" w:themeColor="text1"/>
          <w:sz w:val="24"/>
          <w:szCs w:val="24"/>
          <w:lang w:eastAsia="ru-RU"/>
        </w:rPr>
      </w:pPr>
    </w:p>
    <w:p w14:paraId="5AAC2463" w14:textId="77777777" w:rsidR="00B47D80" w:rsidRPr="00825D56" w:rsidRDefault="00A00298" w:rsidP="006D3E03">
      <w:pPr>
        <w:suppressAutoHyphens/>
        <w:spacing w:before="240" w:after="0"/>
        <w:jc w:val="center"/>
        <w:rPr>
          <w:rFonts w:ascii="Times New Roman" w:eastAsia="Times New Roman" w:hAnsi="Times New Roman"/>
          <w:color w:val="000000" w:themeColor="text1"/>
          <w:sz w:val="24"/>
          <w:szCs w:val="24"/>
          <w:lang w:eastAsia="ru-RU"/>
        </w:rPr>
      </w:pPr>
      <w:r w:rsidRPr="00825D56">
        <w:rPr>
          <w:rFonts w:ascii="Times New Roman" w:eastAsia="Times New Roman" w:hAnsi="Times New Roman"/>
          <w:color w:val="000000" w:themeColor="text1"/>
          <w:sz w:val="24"/>
          <w:szCs w:val="24"/>
          <w:lang w:eastAsia="ru-RU"/>
        </w:rPr>
        <w:t>Москва</w:t>
      </w:r>
      <w:r w:rsidR="00E563D6" w:rsidRPr="00825D56">
        <w:rPr>
          <w:rFonts w:ascii="Times New Roman" w:eastAsia="Times New Roman" w:hAnsi="Times New Roman"/>
          <w:color w:val="000000" w:themeColor="text1"/>
          <w:sz w:val="24"/>
          <w:szCs w:val="24"/>
          <w:lang w:eastAsia="ru-RU"/>
        </w:rPr>
        <w:t>,</w:t>
      </w:r>
      <w:r w:rsidRPr="00825D56">
        <w:rPr>
          <w:rFonts w:ascii="Times New Roman" w:eastAsia="Times New Roman" w:hAnsi="Times New Roman"/>
          <w:color w:val="000000" w:themeColor="text1"/>
          <w:sz w:val="24"/>
          <w:szCs w:val="24"/>
          <w:lang w:eastAsia="ru-RU"/>
        </w:rPr>
        <w:t xml:space="preserve"> 202</w:t>
      </w:r>
      <w:bookmarkStart w:id="2" w:name="_Ref312030749"/>
      <w:r w:rsidR="00436B4C" w:rsidRPr="00825D56">
        <w:rPr>
          <w:rFonts w:ascii="Times New Roman" w:eastAsia="Times New Roman" w:hAnsi="Times New Roman"/>
          <w:color w:val="000000" w:themeColor="text1"/>
          <w:sz w:val="24"/>
          <w:szCs w:val="24"/>
          <w:lang w:eastAsia="ru-RU"/>
        </w:rPr>
        <w:t>4</w:t>
      </w:r>
      <w:r w:rsidR="00576384" w:rsidRPr="00825D56">
        <w:rPr>
          <w:rFonts w:ascii="Times New Roman" w:eastAsia="Times New Roman" w:hAnsi="Times New Roman"/>
          <w:color w:val="000000" w:themeColor="text1"/>
          <w:sz w:val="24"/>
          <w:szCs w:val="24"/>
          <w:lang w:eastAsia="ru-RU"/>
        </w:rPr>
        <w:t xml:space="preserve"> г.</w:t>
      </w:r>
    </w:p>
    <w:p w14:paraId="7C427A79" w14:textId="77777777" w:rsidR="006D3E03" w:rsidRPr="00825D56" w:rsidRDefault="006D3E03" w:rsidP="006D3E03">
      <w:pPr>
        <w:suppressAutoHyphens/>
        <w:spacing w:before="240" w:after="0"/>
        <w:ind w:left="-1134"/>
        <w:rPr>
          <w:rFonts w:ascii="Times New Roman" w:eastAsia="Times New Roman" w:hAnsi="Times New Roman"/>
          <w:color w:val="000000" w:themeColor="text1"/>
          <w:sz w:val="24"/>
          <w:szCs w:val="24"/>
          <w:lang w:eastAsia="ru-RU"/>
        </w:rPr>
      </w:pPr>
    </w:p>
    <w:p w14:paraId="72036420" w14:textId="2B9F0CDD" w:rsidR="006D3E03" w:rsidRPr="00825D56" w:rsidRDefault="006D3E03" w:rsidP="006D3E03">
      <w:pPr>
        <w:suppressAutoHyphens/>
        <w:spacing w:before="240" w:after="0"/>
        <w:rPr>
          <w:rFonts w:ascii="Times New Roman" w:eastAsia="Times New Roman" w:hAnsi="Times New Roman"/>
          <w:color w:val="000000" w:themeColor="text1"/>
          <w:sz w:val="24"/>
          <w:szCs w:val="24"/>
          <w:lang w:eastAsia="ru-RU"/>
        </w:rPr>
        <w:sectPr w:rsidR="006D3E03" w:rsidRPr="00825D56" w:rsidSect="00B21CC2">
          <w:headerReference w:type="default" r:id="rId8"/>
          <w:footerReference w:type="default" r:id="rId9"/>
          <w:headerReference w:type="first" r:id="rId10"/>
          <w:footerReference w:type="first" r:id="rId11"/>
          <w:type w:val="nextColumn"/>
          <w:pgSz w:w="11906" w:h="16838"/>
          <w:pgMar w:top="1134" w:right="709" w:bottom="709" w:left="1701" w:header="709" w:footer="289" w:gutter="0"/>
          <w:cols w:space="708"/>
          <w:titlePg/>
          <w:docGrid w:linePitch="360"/>
        </w:sectPr>
      </w:pPr>
    </w:p>
    <w:p w14:paraId="27BA1227" w14:textId="77777777" w:rsidR="00F86667" w:rsidRPr="00825D56" w:rsidRDefault="00F86667" w:rsidP="00F86667">
      <w:pPr>
        <w:pStyle w:val="20"/>
        <w:keepNext w:val="0"/>
        <w:keepLines w:val="0"/>
        <w:widowControl w:val="0"/>
        <w:numPr>
          <w:ilvl w:val="0"/>
          <w:numId w:val="0"/>
        </w:numPr>
        <w:suppressAutoHyphens w:val="0"/>
        <w:spacing w:before="120" w:after="120"/>
      </w:pPr>
      <w:bookmarkStart w:id="4" w:name="_Toc157421294"/>
      <w:bookmarkStart w:id="5" w:name="_Toc163066630"/>
      <w:bookmarkStart w:id="6" w:name="_Toc421287985"/>
      <w:bookmarkStart w:id="7" w:name="_Ref266996979"/>
      <w:bookmarkStart w:id="8" w:name="_Toc308083284"/>
      <w:bookmarkEnd w:id="2"/>
      <w:r w:rsidRPr="00825D56">
        <w:lastRenderedPageBreak/>
        <w:t>СОКРАЩЕНИЯ</w:t>
      </w:r>
      <w:bookmarkEnd w:id="4"/>
      <w:bookmarkEnd w:id="5"/>
    </w:p>
    <w:p w14:paraId="28573484" w14:textId="77777777" w:rsidR="00F86667" w:rsidRPr="00825D56" w:rsidRDefault="00F86667" w:rsidP="00DE5315">
      <w:pPr>
        <w:widowControl w:val="0"/>
        <w:tabs>
          <w:tab w:val="left" w:pos="2977"/>
          <w:tab w:val="left" w:pos="3544"/>
        </w:tabs>
        <w:spacing w:before="120" w:after="120" w:line="240" w:lineRule="auto"/>
        <w:ind w:firstLine="1134"/>
        <w:jc w:val="center"/>
        <w:rPr>
          <w:rFonts w:ascii="Times New Roman" w:hAnsi="Times New Roman"/>
          <w:b/>
          <w:sz w:val="24"/>
          <w:szCs w:val="24"/>
        </w:rPr>
      </w:pPr>
    </w:p>
    <w:tbl>
      <w:tblPr>
        <w:tblStyle w:val="af5"/>
        <w:tblW w:w="988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1"/>
        <w:gridCol w:w="425"/>
        <w:gridCol w:w="7100"/>
        <w:gridCol w:w="103"/>
      </w:tblGrid>
      <w:tr w:rsidR="00F86667" w:rsidRPr="00825D56" w14:paraId="431CF96E" w14:textId="77777777" w:rsidTr="00A65A6E">
        <w:trPr>
          <w:gridAfter w:val="1"/>
          <w:wAfter w:w="103" w:type="dxa"/>
        </w:trPr>
        <w:tc>
          <w:tcPr>
            <w:tcW w:w="2261" w:type="dxa"/>
          </w:tcPr>
          <w:p w14:paraId="34867755" w14:textId="77777777" w:rsidR="00F86667" w:rsidRPr="00825D56" w:rsidRDefault="00F86667" w:rsidP="00DE531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ГК РФ</w:t>
            </w:r>
          </w:p>
        </w:tc>
        <w:tc>
          <w:tcPr>
            <w:tcW w:w="425" w:type="dxa"/>
          </w:tcPr>
          <w:p w14:paraId="259CC761" w14:textId="77777777" w:rsidR="00F86667" w:rsidRPr="00825D56" w:rsidRDefault="00F86667" w:rsidP="00DE531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w:t>
            </w:r>
          </w:p>
        </w:tc>
        <w:tc>
          <w:tcPr>
            <w:tcW w:w="7100" w:type="dxa"/>
          </w:tcPr>
          <w:p w14:paraId="0A99A35E" w14:textId="77777777" w:rsidR="00F86667" w:rsidRPr="00825D56" w:rsidRDefault="00F86667" w:rsidP="00DE5315">
            <w:pPr>
              <w:widowControl w:val="0"/>
              <w:tabs>
                <w:tab w:val="left" w:pos="2977"/>
                <w:tab w:val="left" w:pos="3544"/>
              </w:tabs>
              <w:spacing w:before="120" w:after="120"/>
              <w:rPr>
                <w:rFonts w:ascii="Times New Roman" w:hAnsi="Times New Roman"/>
                <w:bCs/>
                <w:sz w:val="24"/>
                <w:szCs w:val="24"/>
              </w:rPr>
            </w:pPr>
            <w:r w:rsidRPr="00825D56">
              <w:rPr>
                <w:rFonts w:ascii="Times New Roman" w:hAnsi="Times New Roman"/>
                <w:bCs/>
                <w:sz w:val="24"/>
                <w:szCs w:val="24"/>
              </w:rPr>
              <w:t>Гражданский кодекс Российской Федерации.</w:t>
            </w:r>
          </w:p>
        </w:tc>
      </w:tr>
      <w:tr w:rsidR="00F86667" w:rsidRPr="00825D56" w14:paraId="7DF16DE5" w14:textId="77777777" w:rsidTr="00A65A6E">
        <w:trPr>
          <w:gridAfter w:val="1"/>
          <w:wAfter w:w="103" w:type="dxa"/>
        </w:trPr>
        <w:tc>
          <w:tcPr>
            <w:tcW w:w="2261" w:type="dxa"/>
          </w:tcPr>
          <w:p w14:paraId="4999D836" w14:textId="77777777" w:rsidR="00F86667" w:rsidRPr="00825D56" w:rsidRDefault="00F86667" w:rsidP="00DE531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ЕИС</w:t>
            </w:r>
          </w:p>
        </w:tc>
        <w:tc>
          <w:tcPr>
            <w:tcW w:w="425" w:type="dxa"/>
          </w:tcPr>
          <w:p w14:paraId="2E0874FF" w14:textId="77777777" w:rsidR="00F86667" w:rsidRPr="00825D56" w:rsidRDefault="00F86667" w:rsidP="00DE531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sz w:val="24"/>
                <w:szCs w:val="24"/>
              </w:rPr>
              <w:t>–</w:t>
            </w:r>
          </w:p>
        </w:tc>
        <w:tc>
          <w:tcPr>
            <w:tcW w:w="7100" w:type="dxa"/>
          </w:tcPr>
          <w:p w14:paraId="157D2B43" w14:textId="77777777" w:rsidR="00F86667" w:rsidRPr="00825D56" w:rsidRDefault="00F86667" w:rsidP="00DE5315">
            <w:pPr>
              <w:widowControl w:val="0"/>
              <w:tabs>
                <w:tab w:val="left" w:pos="2977"/>
                <w:tab w:val="left" w:pos="3544"/>
              </w:tabs>
              <w:spacing w:before="120" w:after="120"/>
              <w:jc w:val="both"/>
              <w:rPr>
                <w:rFonts w:ascii="Times New Roman" w:hAnsi="Times New Roman"/>
                <w:b/>
                <w:sz w:val="24"/>
                <w:szCs w:val="24"/>
              </w:rPr>
            </w:pPr>
            <w:r w:rsidRPr="00825D56">
              <w:rPr>
                <w:rFonts w:ascii="Times New Roman" w:hAnsi="Times New Roman"/>
                <w:sz w:val="24"/>
                <w:szCs w:val="24"/>
              </w:rPr>
              <w:t>Единая информационная система в сфере закупок.</w:t>
            </w:r>
          </w:p>
        </w:tc>
      </w:tr>
      <w:tr w:rsidR="00F86667" w:rsidRPr="00825D56" w14:paraId="6D25D063" w14:textId="77777777" w:rsidTr="00A65A6E">
        <w:trPr>
          <w:gridAfter w:val="1"/>
          <w:wAfter w:w="103" w:type="dxa"/>
        </w:trPr>
        <w:tc>
          <w:tcPr>
            <w:tcW w:w="2261" w:type="dxa"/>
          </w:tcPr>
          <w:p w14:paraId="3211F21D" w14:textId="77777777" w:rsidR="00F86667" w:rsidRPr="00825D56" w:rsidRDefault="00F86667" w:rsidP="00DE531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Закон 44-ФЗ</w:t>
            </w:r>
          </w:p>
        </w:tc>
        <w:tc>
          <w:tcPr>
            <w:tcW w:w="425" w:type="dxa"/>
          </w:tcPr>
          <w:p w14:paraId="75820931" w14:textId="77777777" w:rsidR="00F86667" w:rsidRPr="00825D56" w:rsidRDefault="00F86667" w:rsidP="00DE531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sz w:val="24"/>
                <w:szCs w:val="24"/>
              </w:rPr>
              <w:t>–</w:t>
            </w:r>
          </w:p>
        </w:tc>
        <w:tc>
          <w:tcPr>
            <w:tcW w:w="7100" w:type="dxa"/>
          </w:tcPr>
          <w:p w14:paraId="18A781A8" w14:textId="45582232" w:rsidR="00F86667" w:rsidRPr="00825D56" w:rsidRDefault="00F86667" w:rsidP="00DE5315">
            <w:pPr>
              <w:widowControl w:val="0"/>
              <w:tabs>
                <w:tab w:val="left" w:pos="2977"/>
                <w:tab w:val="left" w:pos="3544"/>
              </w:tabs>
              <w:spacing w:before="120" w:after="120"/>
              <w:jc w:val="both"/>
              <w:rPr>
                <w:rFonts w:ascii="Times New Roman" w:hAnsi="Times New Roman"/>
                <w:b/>
                <w:sz w:val="24"/>
                <w:szCs w:val="24"/>
              </w:rPr>
            </w:pPr>
            <w:r w:rsidRPr="00825D56">
              <w:rPr>
                <w:rFonts w:ascii="Times New Roman" w:hAnsi="Times New Roman"/>
                <w:sz w:val="24"/>
                <w:szCs w:val="24"/>
              </w:rPr>
              <w:t>Федеральный закон от 05 апреля 2013 г. № 44-ФЗ "О контрактной системе в сфере закупок товаров, работ, услуг для обеспечения государственных и муниципальных нужд".</w:t>
            </w:r>
          </w:p>
        </w:tc>
      </w:tr>
      <w:tr w:rsidR="00040395" w:rsidRPr="00825D56" w14:paraId="4D93CA7E" w14:textId="77777777" w:rsidTr="00A65A6E">
        <w:trPr>
          <w:gridAfter w:val="1"/>
          <w:wAfter w:w="103" w:type="dxa"/>
        </w:trPr>
        <w:tc>
          <w:tcPr>
            <w:tcW w:w="2261" w:type="dxa"/>
          </w:tcPr>
          <w:p w14:paraId="26AC32B0" w14:textId="191C669E" w:rsidR="00040395" w:rsidRPr="00825D56" w:rsidRDefault="00040395" w:rsidP="00DE531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Закон 135-ФЗ</w:t>
            </w:r>
          </w:p>
        </w:tc>
        <w:tc>
          <w:tcPr>
            <w:tcW w:w="425" w:type="dxa"/>
          </w:tcPr>
          <w:p w14:paraId="37215BFC" w14:textId="77777777" w:rsidR="00040395" w:rsidRPr="00825D56" w:rsidRDefault="00040395" w:rsidP="00DE5315">
            <w:pPr>
              <w:widowControl w:val="0"/>
              <w:tabs>
                <w:tab w:val="left" w:pos="2977"/>
                <w:tab w:val="left" w:pos="3544"/>
              </w:tabs>
              <w:spacing w:before="120" w:after="120"/>
              <w:rPr>
                <w:rFonts w:ascii="Times New Roman" w:hAnsi="Times New Roman"/>
                <w:sz w:val="24"/>
                <w:szCs w:val="24"/>
              </w:rPr>
            </w:pPr>
          </w:p>
        </w:tc>
        <w:tc>
          <w:tcPr>
            <w:tcW w:w="7100" w:type="dxa"/>
          </w:tcPr>
          <w:p w14:paraId="15D2A86B" w14:textId="00C01D1B" w:rsidR="00040395" w:rsidRPr="00825D56" w:rsidRDefault="00040395" w:rsidP="00DE5315">
            <w:pPr>
              <w:widowControl w:val="0"/>
              <w:tabs>
                <w:tab w:val="left" w:pos="2977"/>
                <w:tab w:val="left" w:pos="3544"/>
              </w:tabs>
              <w:spacing w:before="120" w:after="120"/>
              <w:jc w:val="both"/>
              <w:rPr>
                <w:rFonts w:ascii="Times New Roman" w:hAnsi="Times New Roman"/>
                <w:sz w:val="24"/>
                <w:szCs w:val="24"/>
              </w:rPr>
            </w:pPr>
            <w:r w:rsidRPr="00825D56">
              <w:rPr>
                <w:rFonts w:ascii="Times New Roman" w:hAnsi="Times New Roman"/>
                <w:sz w:val="24"/>
                <w:szCs w:val="24"/>
              </w:rPr>
              <w:t>Федеральный закон от 26 июля 2006 г. № 135-ФЗ "О защите конкуренции".</w:t>
            </w:r>
          </w:p>
        </w:tc>
      </w:tr>
      <w:tr w:rsidR="00F86667" w:rsidRPr="00825D56" w14:paraId="6F842899" w14:textId="77777777" w:rsidTr="00A65A6E">
        <w:trPr>
          <w:gridAfter w:val="1"/>
          <w:wAfter w:w="103" w:type="dxa"/>
        </w:trPr>
        <w:tc>
          <w:tcPr>
            <w:tcW w:w="2261" w:type="dxa"/>
          </w:tcPr>
          <w:p w14:paraId="5EB8554F" w14:textId="77777777" w:rsidR="00F86667" w:rsidRPr="00825D56" w:rsidRDefault="00F86667" w:rsidP="00DE531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Закон 223-ФЗ</w:t>
            </w:r>
          </w:p>
        </w:tc>
        <w:tc>
          <w:tcPr>
            <w:tcW w:w="425" w:type="dxa"/>
          </w:tcPr>
          <w:p w14:paraId="60AD8E8A" w14:textId="77777777" w:rsidR="00F86667" w:rsidRPr="00825D56" w:rsidRDefault="00F86667" w:rsidP="00DE531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sz w:val="24"/>
                <w:szCs w:val="24"/>
              </w:rPr>
              <w:t>–</w:t>
            </w:r>
          </w:p>
        </w:tc>
        <w:tc>
          <w:tcPr>
            <w:tcW w:w="7100" w:type="dxa"/>
          </w:tcPr>
          <w:p w14:paraId="7D4231F9" w14:textId="554F7EBF" w:rsidR="00F86667" w:rsidRPr="00825D56" w:rsidRDefault="00F86667" w:rsidP="00DE5315">
            <w:pPr>
              <w:widowControl w:val="0"/>
              <w:tabs>
                <w:tab w:val="left" w:pos="2977"/>
                <w:tab w:val="left" w:pos="3544"/>
              </w:tabs>
              <w:spacing w:before="120" w:after="120"/>
              <w:jc w:val="both"/>
              <w:rPr>
                <w:rFonts w:ascii="Times New Roman" w:hAnsi="Times New Roman"/>
                <w:b/>
                <w:sz w:val="24"/>
                <w:szCs w:val="24"/>
              </w:rPr>
            </w:pPr>
            <w:r w:rsidRPr="00825D56">
              <w:rPr>
                <w:rFonts w:ascii="Times New Roman" w:hAnsi="Times New Roman"/>
                <w:sz w:val="24"/>
                <w:szCs w:val="24"/>
              </w:rPr>
              <w:t>Федеральный закон от 18 июля 2011 г. № 223-ФЗ "О закупках товаров, работ, услуг отдельными видами юридических лиц".</w:t>
            </w:r>
          </w:p>
        </w:tc>
      </w:tr>
      <w:tr w:rsidR="00040395" w:rsidRPr="00825D56" w14:paraId="2AD25A42" w14:textId="77777777" w:rsidTr="00A65A6E">
        <w:trPr>
          <w:gridAfter w:val="1"/>
          <w:wAfter w:w="103" w:type="dxa"/>
        </w:trPr>
        <w:tc>
          <w:tcPr>
            <w:tcW w:w="2261" w:type="dxa"/>
          </w:tcPr>
          <w:p w14:paraId="5F682727" w14:textId="446C60D3"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Закон 255-ФЗ</w:t>
            </w:r>
          </w:p>
        </w:tc>
        <w:tc>
          <w:tcPr>
            <w:tcW w:w="425" w:type="dxa"/>
          </w:tcPr>
          <w:p w14:paraId="39B2D9B6" w14:textId="0CCB5D11" w:rsidR="00040395" w:rsidRPr="00825D56" w:rsidRDefault="00040395" w:rsidP="00040395">
            <w:pPr>
              <w:widowControl w:val="0"/>
              <w:tabs>
                <w:tab w:val="left" w:pos="2977"/>
                <w:tab w:val="left" w:pos="3544"/>
              </w:tabs>
              <w:spacing w:before="120" w:after="120"/>
              <w:rPr>
                <w:rFonts w:ascii="Times New Roman" w:hAnsi="Times New Roman"/>
                <w:sz w:val="24"/>
                <w:szCs w:val="24"/>
              </w:rPr>
            </w:pPr>
            <w:r w:rsidRPr="00825D56">
              <w:rPr>
                <w:rFonts w:ascii="Times New Roman" w:hAnsi="Times New Roman"/>
                <w:sz w:val="24"/>
                <w:szCs w:val="24"/>
              </w:rPr>
              <w:t>–</w:t>
            </w:r>
          </w:p>
        </w:tc>
        <w:tc>
          <w:tcPr>
            <w:tcW w:w="7100" w:type="dxa"/>
          </w:tcPr>
          <w:p w14:paraId="1D56ED17" w14:textId="70BE038E" w:rsidR="00040395" w:rsidRPr="00825D56" w:rsidRDefault="00040395" w:rsidP="00040395">
            <w:pPr>
              <w:widowControl w:val="0"/>
              <w:tabs>
                <w:tab w:val="left" w:pos="2977"/>
                <w:tab w:val="left" w:pos="3544"/>
              </w:tabs>
              <w:spacing w:before="120" w:after="120"/>
              <w:jc w:val="both"/>
              <w:rPr>
                <w:rFonts w:ascii="Times New Roman" w:hAnsi="Times New Roman"/>
                <w:sz w:val="24"/>
                <w:szCs w:val="24"/>
              </w:rPr>
            </w:pPr>
            <w:r w:rsidRPr="00825D56">
              <w:rPr>
                <w:rFonts w:ascii="Times New Roman" w:hAnsi="Times New Roman"/>
                <w:sz w:val="24"/>
                <w:szCs w:val="24"/>
              </w:rPr>
              <w:t>Федеральный закон от 14 июля 2022 г. № 255-ФЗ "О контроле за деятельностью лиц, находящихся под иностранным влиянием".</w:t>
            </w:r>
          </w:p>
        </w:tc>
      </w:tr>
      <w:tr w:rsidR="00040395" w:rsidRPr="00825D56" w14:paraId="71550325" w14:textId="77777777" w:rsidTr="00A65A6E">
        <w:trPr>
          <w:gridAfter w:val="1"/>
          <w:wAfter w:w="103" w:type="dxa"/>
        </w:trPr>
        <w:tc>
          <w:tcPr>
            <w:tcW w:w="2261" w:type="dxa"/>
          </w:tcPr>
          <w:p w14:paraId="4B282EBA" w14:textId="59E430E0"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Закон 273-ФЗ</w:t>
            </w:r>
          </w:p>
        </w:tc>
        <w:tc>
          <w:tcPr>
            <w:tcW w:w="425" w:type="dxa"/>
          </w:tcPr>
          <w:p w14:paraId="5F957660" w14:textId="2233F8BD" w:rsidR="00040395" w:rsidRPr="00825D56" w:rsidRDefault="00040395" w:rsidP="00040395">
            <w:pPr>
              <w:widowControl w:val="0"/>
              <w:tabs>
                <w:tab w:val="left" w:pos="2977"/>
                <w:tab w:val="left" w:pos="3544"/>
              </w:tabs>
              <w:spacing w:before="120" w:after="120"/>
              <w:rPr>
                <w:rFonts w:ascii="Times New Roman" w:hAnsi="Times New Roman"/>
                <w:sz w:val="24"/>
                <w:szCs w:val="24"/>
              </w:rPr>
            </w:pPr>
            <w:r w:rsidRPr="00825D56">
              <w:rPr>
                <w:rFonts w:ascii="Times New Roman" w:hAnsi="Times New Roman"/>
                <w:sz w:val="24"/>
                <w:szCs w:val="24"/>
              </w:rPr>
              <w:t>–</w:t>
            </w:r>
          </w:p>
        </w:tc>
        <w:tc>
          <w:tcPr>
            <w:tcW w:w="7100" w:type="dxa"/>
          </w:tcPr>
          <w:p w14:paraId="03EB34CB" w14:textId="2C17C69D" w:rsidR="00040395" w:rsidRPr="00825D56" w:rsidRDefault="00040395" w:rsidP="00040395">
            <w:pPr>
              <w:widowControl w:val="0"/>
              <w:tabs>
                <w:tab w:val="left" w:pos="2977"/>
                <w:tab w:val="left" w:pos="3544"/>
              </w:tabs>
              <w:spacing w:before="120" w:after="120"/>
              <w:jc w:val="both"/>
              <w:rPr>
                <w:rFonts w:ascii="Times New Roman" w:hAnsi="Times New Roman"/>
                <w:sz w:val="24"/>
                <w:szCs w:val="24"/>
              </w:rPr>
            </w:pPr>
            <w:r w:rsidRPr="00825D56">
              <w:rPr>
                <w:rFonts w:ascii="Times New Roman" w:hAnsi="Times New Roman"/>
                <w:sz w:val="24"/>
                <w:szCs w:val="24"/>
              </w:rPr>
              <w:t xml:space="preserve">Федеральный закон от 25 декабря 2008 г. № 273-ФЗ </w:t>
            </w:r>
            <w:r w:rsidRPr="00825D56">
              <w:rPr>
                <w:rFonts w:ascii="Times New Roman" w:hAnsi="Times New Roman"/>
                <w:sz w:val="24"/>
                <w:szCs w:val="24"/>
              </w:rPr>
              <w:br/>
              <w:t>"О противодействии коррупции"</w:t>
            </w:r>
            <w:r w:rsidR="00500C6B" w:rsidRPr="00825D56">
              <w:rPr>
                <w:rFonts w:ascii="Times New Roman" w:hAnsi="Times New Roman"/>
                <w:sz w:val="24"/>
                <w:szCs w:val="24"/>
              </w:rPr>
              <w:t>.</w:t>
            </w:r>
          </w:p>
        </w:tc>
      </w:tr>
      <w:tr w:rsidR="00040395" w:rsidRPr="00825D56" w14:paraId="6E0D12A3" w14:textId="77777777" w:rsidTr="00A65A6E">
        <w:trPr>
          <w:gridAfter w:val="1"/>
          <w:wAfter w:w="103" w:type="dxa"/>
        </w:trPr>
        <w:tc>
          <w:tcPr>
            <w:tcW w:w="2261" w:type="dxa"/>
          </w:tcPr>
          <w:p w14:paraId="3C165B43"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ПП 925</w:t>
            </w:r>
          </w:p>
        </w:tc>
        <w:tc>
          <w:tcPr>
            <w:tcW w:w="425" w:type="dxa"/>
          </w:tcPr>
          <w:p w14:paraId="40B7DF8C" w14:textId="77777777" w:rsidR="00040395" w:rsidRPr="00825D56" w:rsidRDefault="00040395" w:rsidP="00040395">
            <w:pPr>
              <w:widowControl w:val="0"/>
              <w:tabs>
                <w:tab w:val="left" w:pos="2977"/>
                <w:tab w:val="left" w:pos="3544"/>
              </w:tabs>
              <w:spacing w:before="120" w:after="120"/>
              <w:rPr>
                <w:rFonts w:ascii="Times New Roman" w:hAnsi="Times New Roman"/>
                <w:sz w:val="24"/>
                <w:szCs w:val="24"/>
              </w:rPr>
            </w:pPr>
            <w:r w:rsidRPr="00825D56">
              <w:rPr>
                <w:rFonts w:ascii="Times New Roman" w:hAnsi="Times New Roman"/>
                <w:sz w:val="24"/>
                <w:szCs w:val="24"/>
              </w:rPr>
              <w:t>–</w:t>
            </w:r>
          </w:p>
        </w:tc>
        <w:tc>
          <w:tcPr>
            <w:tcW w:w="7100" w:type="dxa"/>
          </w:tcPr>
          <w:p w14:paraId="6907DF44" w14:textId="530DFCEB" w:rsidR="00040395" w:rsidRPr="00825D56" w:rsidRDefault="00040395" w:rsidP="00040395">
            <w:pPr>
              <w:widowControl w:val="0"/>
              <w:tabs>
                <w:tab w:val="left" w:pos="2977"/>
                <w:tab w:val="left" w:pos="3544"/>
              </w:tabs>
              <w:spacing w:before="120" w:after="120"/>
              <w:jc w:val="both"/>
              <w:rPr>
                <w:rFonts w:ascii="Times New Roman" w:hAnsi="Times New Roman"/>
                <w:sz w:val="24"/>
                <w:szCs w:val="24"/>
              </w:rPr>
            </w:pPr>
            <w:r w:rsidRPr="00825D56">
              <w:rPr>
                <w:rFonts w:ascii="Times New Roman" w:hAnsi="Times New Roman"/>
                <w:sz w:val="24"/>
                <w:szCs w:val="24"/>
              </w:rPr>
              <w:t>постановление Правительства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40395" w:rsidRPr="00825D56" w14:paraId="57955333" w14:textId="77777777" w:rsidTr="00A65A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3" w:type="dxa"/>
        </w:trPr>
        <w:tc>
          <w:tcPr>
            <w:tcW w:w="2261" w:type="dxa"/>
            <w:tcBorders>
              <w:top w:val="nil"/>
              <w:left w:val="nil"/>
              <w:bottom w:val="nil"/>
              <w:right w:val="nil"/>
            </w:tcBorders>
          </w:tcPr>
          <w:p w14:paraId="0690D661"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ПП 932</w:t>
            </w:r>
          </w:p>
        </w:tc>
        <w:tc>
          <w:tcPr>
            <w:tcW w:w="425" w:type="dxa"/>
            <w:tcBorders>
              <w:top w:val="nil"/>
              <w:left w:val="nil"/>
              <w:bottom w:val="nil"/>
              <w:right w:val="nil"/>
            </w:tcBorders>
          </w:tcPr>
          <w:p w14:paraId="7D7CEEB9" w14:textId="77777777" w:rsidR="00040395" w:rsidRPr="00825D56" w:rsidRDefault="00040395" w:rsidP="00040395">
            <w:pPr>
              <w:widowControl w:val="0"/>
              <w:tabs>
                <w:tab w:val="left" w:pos="2977"/>
                <w:tab w:val="left" w:pos="3544"/>
              </w:tabs>
              <w:spacing w:before="120" w:after="120"/>
              <w:rPr>
                <w:rFonts w:ascii="Times New Roman" w:hAnsi="Times New Roman"/>
                <w:sz w:val="24"/>
                <w:szCs w:val="24"/>
              </w:rPr>
            </w:pPr>
            <w:r w:rsidRPr="00825D56">
              <w:rPr>
                <w:rFonts w:ascii="Times New Roman" w:hAnsi="Times New Roman"/>
                <w:sz w:val="24"/>
                <w:szCs w:val="24"/>
              </w:rPr>
              <w:t>–</w:t>
            </w:r>
          </w:p>
        </w:tc>
        <w:tc>
          <w:tcPr>
            <w:tcW w:w="7100" w:type="dxa"/>
            <w:tcBorders>
              <w:top w:val="nil"/>
              <w:left w:val="nil"/>
              <w:bottom w:val="nil"/>
              <w:right w:val="nil"/>
            </w:tcBorders>
          </w:tcPr>
          <w:p w14:paraId="3CDF24D8" w14:textId="340D76B4" w:rsidR="00040395" w:rsidRPr="00825D56" w:rsidRDefault="00040395" w:rsidP="00040395">
            <w:pPr>
              <w:widowControl w:val="0"/>
              <w:tabs>
                <w:tab w:val="left" w:pos="2977"/>
                <w:tab w:val="left" w:pos="3544"/>
              </w:tabs>
              <w:spacing w:before="120" w:after="120"/>
              <w:jc w:val="both"/>
              <w:rPr>
                <w:rFonts w:ascii="Times New Roman" w:hAnsi="Times New Roman"/>
                <w:sz w:val="24"/>
                <w:szCs w:val="24"/>
              </w:rPr>
            </w:pPr>
            <w:r w:rsidRPr="00825D56">
              <w:rPr>
                <w:rFonts w:ascii="Times New Roman" w:hAnsi="Times New Roman"/>
                <w:sz w:val="24"/>
                <w:szCs w:val="24"/>
              </w:rPr>
              <w:t>постановление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w:t>
            </w:r>
          </w:p>
        </w:tc>
      </w:tr>
      <w:tr w:rsidR="00040395" w:rsidRPr="00825D56" w14:paraId="717B40C3" w14:textId="77777777" w:rsidTr="00A65A6E">
        <w:trPr>
          <w:gridAfter w:val="1"/>
          <w:wAfter w:w="103" w:type="dxa"/>
        </w:trPr>
        <w:tc>
          <w:tcPr>
            <w:tcW w:w="2261" w:type="dxa"/>
          </w:tcPr>
          <w:p w14:paraId="1A96D25C"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Законодательство</w:t>
            </w:r>
          </w:p>
        </w:tc>
        <w:tc>
          <w:tcPr>
            <w:tcW w:w="425" w:type="dxa"/>
          </w:tcPr>
          <w:p w14:paraId="2710D3B6"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sz w:val="24"/>
                <w:szCs w:val="24"/>
              </w:rPr>
              <w:t>–</w:t>
            </w:r>
          </w:p>
        </w:tc>
        <w:tc>
          <w:tcPr>
            <w:tcW w:w="7100" w:type="dxa"/>
          </w:tcPr>
          <w:p w14:paraId="4B96C11D" w14:textId="77777777" w:rsidR="00040395" w:rsidRPr="00825D56" w:rsidRDefault="00040395" w:rsidP="00040395">
            <w:pPr>
              <w:widowControl w:val="0"/>
              <w:tabs>
                <w:tab w:val="left" w:pos="2977"/>
                <w:tab w:val="left" w:pos="3544"/>
              </w:tabs>
              <w:spacing w:before="120" w:after="120"/>
              <w:jc w:val="both"/>
              <w:rPr>
                <w:rFonts w:ascii="Times New Roman" w:hAnsi="Times New Roman"/>
                <w:b/>
                <w:sz w:val="24"/>
                <w:szCs w:val="24"/>
              </w:rPr>
            </w:pPr>
            <w:r w:rsidRPr="00825D56">
              <w:rPr>
                <w:rFonts w:ascii="Times New Roman" w:hAnsi="Times New Roman"/>
                <w:sz w:val="24"/>
                <w:szCs w:val="24"/>
              </w:rPr>
              <w:t>действующее законодательство Российской Федерации.</w:t>
            </w:r>
          </w:p>
        </w:tc>
      </w:tr>
      <w:tr w:rsidR="00040395" w:rsidRPr="00825D56" w14:paraId="60B21902" w14:textId="77777777" w:rsidTr="00A65A6E">
        <w:trPr>
          <w:gridAfter w:val="1"/>
          <w:wAfter w:w="103" w:type="dxa"/>
        </w:trPr>
        <w:tc>
          <w:tcPr>
            <w:tcW w:w="2261" w:type="dxa"/>
          </w:tcPr>
          <w:p w14:paraId="207060C5"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ЗК</w:t>
            </w:r>
          </w:p>
        </w:tc>
        <w:tc>
          <w:tcPr>
            <w:tcW w:w="425" w:type="dxa"/>
          </w:tcPr>
          <w:p w14:paraId="123D16A6"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sz w:val="24"/>
                <w:szCs w:val="24"/>
              </w:rPr>
              <w:t>–</w:t>
            </w:r>
          </w:p>
        </w:tc>
        <w:tc>
          <w:tcPr>
            <w:tcW w:w="7100" w:type="dxa"/>
          </w:tcPr>
          <w:p w14:paraId="4C9A90CE" w14:textId="77777777" w:rsidR="00040395" w:rsidRPr="00825D56" w:rsidRDefault="00040395" w:rsidP="00040395">
            <w:pPr>
              <w:widowControl w:val="0"/>
              <w:tabs>
                <w:tab w:val="left" w:pos="2977"/>
                <w:tab w:val="left" w:pos="3544"/>
              </w:tabs>
              <w:spacing w:before="120" w:after="120"/>
              <w:jc w:val="both"/>
              <w:rPr>
                <w:rFonts w:ascii="Times New Roman" w:hAnsi="Times New Roman"/>
                <w:b/>
                <w:sz w:val="24"/>
                <w:szCs w:val="24"/>
              </w:rPr>
            </w:pPr>
            <w:r w:rsidRPr="00825D56">
              <w:rPr>
                <w:rFonts w:ascii="Times New Roman" w:hAnsi="Times New Roman"/>
                <w:sz w:val="24"/>
                <w:szCs w:val="24"/>
              </w:rPr>
              <w:t>закупочная комиссия.</w:t>
            </w:r>
          </w:p>
        </w:tc>
      </w:tr>
      <w:tr w:rsidR="00040395" w:rsidRPr="00825D56" w14:paraId="7C426586" w14:textId="77777777" w:rsidTr="00A65A6E">
        <w:trPr>
          <w:gridAfter w:val="1"/>
          <w:wAfter w:w="103" w:type="dxa"/>
        </w:trPr>
        <w:tc>
          <w:tcPr>
            <w:tcW w:w="2261" w:type="dxa"/>
          </w:tcPr>
          <w:p w14:paraId="2B764A54" w14:textId="42EC0FEA"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ЭТП</w:t>
            </w:r>
          </w:p>
        </w:tc>
        <w:tc>
          <w:tcPr>
            <w:tcW w:w="425" w:type="dxa"/>
          </w:tcPr>
          <w:p w14:paraId="740E41DE" w14:textId="77777777" w:rsidR="00040395" w:rsidRPr="00825D56" w:rsidRDefault="00040395" w:rsidP="00040395">
            <w:pPr>
              <w:widowControl w:val="0"/>
              <w:tabs>
                <w:tab w:val="left" w:pos="2977"/>
                <w:tab w:val="left" w:pos="3544"/>
              </w:tabs>
              <w:spacing w:before="120" w:after="120"/>
              <w:rPr>
                <w:rFonts w:ascii="Times New Roman" w:hAnsi="Times New Roman"/>
                <w:sz w:val="24"/>
                <w:szCs w:val="24"/>
              </w:rPr>
            </w:pPr>
            <w:r w:rsidRPr="00825D56">
              <w:rPr>
                <w:rFonts w:ascii="Times New Roman" w:hAnsi="Times New Roman"/>
                <w:sz w:val="24"/>
                <w:szCs w:val="24"/>
              </w:rPr>
              <w:t>–</w:t>
            </w:r>
          </w:p>
        </w:tc>
        <w:tc>
          <w:tcPr>
            <w:tcW w:w="7100" w:type="dxa"/>
          </w:tcPr>
          <w:p w14:paraId="6201DB2E" w14:textId="752B4D96" w:rsidR="00040395" w:rsidRPr="00825D56" w:rsidRDefault="00040395" w:rsidP="00040395">
            <w:pPr>
              <w:widowControl w:val="0"/>
              <w:tabs>
                <w:tab w:val="left" w:pos="2977"/>
                <w:tab w:val="left" w:pos="3544"/>
              </w:tabs>
              <w:spacing w:before="120" w:after="120"/>
              <w:jc w:val="both"/>
              <w:rPr>
                <w:rFonts w:ascii="Times New Roman" w:hAnsi="Times New Roman"/>
                <w:sz w:val="24"/>
                <w:szCs w:val="24"/>
              </w:rPr>
            </w:pPr>
            <w:r w:rsidRPr="00825D56">
              <w:rPr>
                <w:rFonts w:ascii="Times New Roman" w:hAnsi="Times New Roman"/>
                <w:sz w:val="24"/>
                <w:szCs w:val="24"/>
              </w:rPr>
              <w:t>электронная торговая площадка.</w:t>
            </w:r>
          </w:p>
        </w:tc>
      </w:tr>
      <w:tr w:rsidR="00040395" w:rsidRPr="00825D56" w14:paraId="156363AD" w14:textId="77777777" w:rsidTr="00A65A6E">
        <w:trPr>
          <w:gridAfter w:val="1"/>
          <w:wAfter w:w="103" w:type="dxa"/>
        </w:trPr>
        <w:tc>
          <w:tcPr>
            <w:tcW w:w="2261" w:type="dxa"/>
          </w:tcPr>
          <w:p w14:paraId="1A3DC283"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Корпорация</w:t>
            </w:r>
          </w:p>
        </w:tc>
        <w:tc>
          <w:tcPr>
            <w:tcW w:w="425" w:type="dxa"/>
          </w:tcPr>
          <w:p w14:paraId="4E5BE6BE"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sz w:val="24"/>
                <w:szCs w:val="24"/>
              </w:rPr>
              <w:t>–</w:t>
            </w:r>
          </w:p>
        </w:tc>
        <w:tc>
          <w:tcPr>
            <w:tcW w:w="7100" w:type="dxa"/>
          </w:tcPr>
          <w:p w14:paraId="36AFE7FB" w14:textId="77777777" w:rsidR="00040395" w:rsidRPr="00825D56" w:rsidRDefault="00040395" w:rsidP="00040395">
            <w:pPr>
              <w:widowControl w:val="0"/>
              <w:tabs>
                <w:tab w:val="left" w:pos="2977"/>
                <w:tab w:val="left" w:pos="3544"/>
              </w:tabs>
              <w:spacing w:before="120" w:after="120"/>
              <w:jc w:val="both"/>
              <w:rPr>
                <w:rFonts w:ascii="Times New Roman" w:hAnsi="Times New Roman"/>
                <w:b/>
                <w:sz w:val="24"/>
                <w:szCs w:val="24"/>
              </w:rPr>
            </w:pPr>
            <w:r w:rsidRPr="00825D56">
              <w:rPr>
                <w:rFonts w:ascii="Times New Roman" w:hAnsi="Times New Roman"/>
                <w:sz w:val="24"/>
                <w:szCs w:val="24"/>
              </w:rPr>
              <w:t>Государственная корпорация по космической деятельности "Роскосмос".</w:t>
            </w:r>
          </w:p>
        </w:tc>
      </w:tr>
      <w:tr w:rsidR="00040395" w:rsidRPr="00825D56" w14:paraId="787A41B6" w14:textId="77777777" w:rsidTr="00A65A6E">
        <w:trPr>
          <w:gridAfter w:val="1"/>
          <w:wAfter w:w="103" w:type="dxa"/>
        </w:trPr>
        <w:tc>
          <w:tcPr>
            <w:tcW w:w="2261" w:type="dxa"/>
          </w:tcPr>
          <w:p w14:paraId="20F38F02"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НМЦ</w:t>
            </w:r>
          </w:p>
        </w:tc>
        <w:tc>
          <w:tcPr>
            <w:tcW w:w="425" w:type="dxa"/>
          </w:tcPr>
          <w:p w14:paraId="3AC20B2E"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sz w:val="24"/>
                <w:szCs w:val="24"/>
              </w:rPr>
              <w:t>–</w:t>
            </w:r>
          </w:p>
        </w:tc>
        <w:tc>
          <w:tcPr>
            <w:tcW w:w="7100" w:type="dxa"/>
          </w:tcPr>
          <w:p w14:paraId="4133BA2E" w14:textId="77777777" w:rsidR="00040395" w:rsidRPr="00825D56" w:rsidRDefault="00040395" w:rsidP="00040395">
            <w:pPr>
              <w:widowControl w:val="0"/>
              <w:tabs>
                <w:tab w:val="left" w:pos="2977"/>
                <w:tab w:val="left" w:pos="3544"/>
              </w:tabs>
              <w:spacing w:before="120" w:after="120"/>
              <w:jc w:val="both"/>
              <w:rPr>
                <w:rFonts w:ascii="Times New Roman" w:hAnsi="Times New Roman"/>
                <w:b/>
                <w:sz w:val="24"/>
                <w:szCs w:val="24"/>
              </w:rPr>
            </w:pPr>
            <w:r w:rsidRPr="00825D56">
              <w:rPr>
                <w:rFonts w:ascii="Times New Roman" w:hAnsi="Times New Roman"/>
                <w:sz w:val="24"/>
                <w:szCs w:val="24"/>
              </w:rPr>
              <w:t>начальная (максимальная) цена договора.</w:t>
            </w:r>
          </w:p>
        </w:tc>
      </w:tr>
      <w:tr w:rsidR="00040395" w:rsidRPr="00825D56" w14:paraId="225239C1" w14:textId="77777777" w:rsidTr="00A65A6E">
        <w:trPr>
          <w:gridAfter w:val="1"/>
          <w:wAfter w:w="103" w:type="dxa"/>
        </w:trPr>
        <w:tc>
          <w:tcPr>
            <w:tcW w:w="2261" w:type="dxa"/>
          </w:tcPr>
          <w:p w14:paraId="0537DC81"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Положение о закупке/ Положение</w:t>
            </w:r>
          </w:p>
        </w:tc>
        <w:tc>
          <w:tcPr>
            <w:tcW w:w="425" w:type="dxa"/>
          </w:tcPr>
          <w:p w14:paraId="4B12FE3B"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sz w:val="24"/>
                <w:szCs w:val="24"/>
              </w:rPr>
              <w:t>–</w:t>
            </w:r>
          </w:p>
        </w:tc>
        <w:tc>
          <w:tcPr>
            <w:tcW w:w="7100" w:type="dxa"/>
          </w:tcPr>
          <w:p w14:paraId="32AFEE35" w14:textId="77777777" w:rsidR="00040395" w:rsidRPr="00825D56" w:rsidRDefault="00040395" w:rsidP="00040395">
            <w:pPr>
              <w:widowControl w:val="0"/>
              <w:tabs>
                <w:tab w:val="left" w:pos="2977"/>
                <w:tab w:val="left" w:pos="3544"/>
              </w:tabs>
              <w:spacing w:before="120" w:after="120"/>
              <w:jc w:val="both"/>
              <w:rPr>
                <w:rFonts w:ascii="Times New Roman" w:hAnsi="Times New Roman"/>
                <w:b/>
                <w:sz w:val="24"/>
                <w:szCs w:val="24"/>
              </w:rPr>
            </w:pPr>
            <w:r w:rsidRPr="00825D56">
              <w:rPr>
                <w:rFonts w:ascii="Times New Roman" w:hAnsi="Times New Roman"/>
                <w:sz w:val="24"/>
                <w:szCs w:val="24"/>
              </w:rPr>
              <w:t>Положение о закупке товаров, работ, услуг Государственной корпорации по космической деятельности "Роскосмос".</w:t>
            </w:r>
          </w:p>
        </w:tc>
      </w:tr>
      <w:tr w:rsidR="00040395" w:rsidRPr="00825D56" w14:paraId="2319A922" w14:textId="77777777" w:rsidTr="00A65A6E">
        <w:tc>
          <w:tcPr>
            <w:tcW w:w="2261" w:type="dxa"/>
          </w:tcPr>
          <w:p w14:paraId="477E5410"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Субъект МСП</w:t>
            </w:r>
          </w:p>
        </w:tc>
        <w:tc>
          <w:tcPr>
            <w:tcW w:w="425" w:type="dxa"/>
          </w:tcPr>
          <w:p w14:paraId="546BD76F"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sz w:val="24"/>
                <w:szCs w:val="24"/>
              </w:rPr>
              <w:t>–</w:t>
            </w:r>
          </w:p>
        </w:tc>
        <w:tc>
          <w:tcPr>
            <w:tcW w:w="7203" w:type="dxa"/>
            <w:gridSpan w:val="2"/>
          </w:tcPr>
          <w:p w14:paraId="48348D33" w14:textId="77777777" w:rsidR="00040395" w:rsidRPr="00825D56" w:rsidRDefault="00040395" w:rsidP="00040395">
            <w:pPr>
              <w:widowControl w:val="0"/>
              <w:tabs>
                <w:tab w:val="left" w:pos="2977"/>
                <w:tab w:val="left" w:pos="3544"/>
              </w:tabs>
              <w:spacing w:before="120" w:after="120"/>
              <w:jc w:val="both"/>
              <w:rPr>
                <w:rFonts w:ascii="Times New Roman" w:hAnsi="Times New Roman"/>
                <w:b/>
                <w:sz w:val="24"/>
                <w:szCs w:val="24"/>
              </w:rPr>
            </w:pPr>
            <w:r w:rsidRPr="00825D56">
              <w:rPr>
                <w:rFonts w:ascii="Times New Roman" w:hAnsi="Times New Roman"/>
                <w:sz w:val="24"/>
                <w:szCs w:val="24"/>
              </w:rPr>
              <w:t>субъект малого и среднего предпринимательства.</w:t>
            </w:r>
          </w:p>
        </w:tc>
      </w:tr>
      <w:tr w:rsidR="00040395" w:rsidRPr="00825D56" w14:paraId="40A9EFF5" w14:textId="77777777" w:rsidTr="00A65A6E">
        <w:trPr>
          <w:gridAfter w:val="1"/>
          <w:wAfter w:w="103" w:type="dxa"/>
        </w:trPr>
        <w:tc>
          <w:tcPr>
            <w:tcW w:w="2261" w:type="dxa"/>
          </w:tcPr>
          <w:p w14:paraId="02D216CF"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b/>
                <w:sz w:val="24"/>
                <w:szCs w:val="24"/>
              </w:rPr>
              <w:t>ЭП</w:t>
            </w:r>
          </w:p>
        </w:tc>
        <w:tc>
          <w:tcPr>
            <w:tcW w:w="425" w:type="dxa"/>
          </w:tcPr>
          <w:p w14:paraId="50C1B314" w14:textId="77777777" w:rsidR="00040395" w:rsidRPr="00825D56" w:rsidRDefault="00040395" w:rsidP="00040395">
            <w:pPr>
              <w:widowControl w:val="0"/>
              <w:tabs>
                <w:tab w:val="left" w:pos="2977"/>
                <w:tab w:val="left" w:pos="3544"/>
              </w:tabs>
              <w:spacing w:before="120" w:after="120"/>
              <w:rPr>
                <w:rFonts w:ascii="Times New Roman" w:hAnsi="Times New Roman"/>
                <w:b/>
                <w:sz w:val="24"/>
                <w:szCs w:val="24"/>
              </w:rPr>
            </w:pPr>
            <w:r w:rsidRPr="00825D56">
              <w:rPr>
                <w:rFonts w:ascii="Times New Roman" w:hAnsi="Times New Roman"/>
                <w:sz w:val="24"/>
                <w:szCs w:val="24"/>
              </w:rPr>
              <w:t>–</w:t>
            </w:r>
          </w:p>
        </w:tc>
        <w:tc>
          <w:tcPr>
            <w:tcW w:w="7100" w:type="dxa"/>
          </w:tcPr>
          <w:p w14:paraId="31FFE2BB" w14:textId="77777777" w:rsidR="00040395" w:rsidRPr="00825D56" w:rsidRDefault="00040395" w:rsidP="00040395">
            <w:pPr>
              <w:widowControl w:val="0"/>
              <w:tabs>
                <w:tab w:val="left" w:pos="2977"/>
                <w:tab w:val="left" w:pos="3544"/>
              </w:tabs>
              <w:spacing w:before="120" w:after="120"/>
              <w:jc w:val="both"/>
              <w:rPr>
                <w:rFonts w:ascii="Times New Roman" w:hAnsi="Times New Roman"/>
                <w:b/>
                <w:sz w:val="24"/>
                <w:szCs w:val="24"/>
              </w:rPr>
            </w:pPr>
            <w:r w:rsidRPr="00825D56">
              <w:rPr>
                <w:rFonts w:ascii="Times New Roman" w:hAnsi="Times New Roman"/>
                <w:sz w:val="24"/>
                <w:szCs w:val="24"/>
              </w:rPr>
              <w:t>усиленная квалифицированная электронная подпись.</w:t>
            </w:r>
          </w:p>
        </w:tc>
      </w:tr>
    </w:tbl>
    <w:p w14:paraId="5267638B" w14:textId="77777777" w:rsidR="00F86667" w:rsidRPr="00825D56" w:rsidRDefault="00F86667" w:rsidP="00F86667">
      <w:pPr>
        <w:widowControl w:val="0"/>
        <w:rPr>
          <w:rFonts w:ascii="Times New Roman" w:hAnsi="Times New Roman"/>
          <w:sz w:val="24"/>
          <w:szCs w:val="24"/>
        </w:rPr>
        <w:sectPr w:rsidR="00F86667" w:rsidRPr="00825D56" w:rsidSect="00B21CC2">
          <w:type w:val="nextColumn"/>
          <w:pgSz w:w="11906" w:h="16838"/>
          <w:pgMar w:top="1134" w:right="707" w:bottom="851" w:left="1418" w:header="709" w:footer="289" w:gutter="0"/>
          <w:cols w:space="708"/>
          <w:titlePg/>
          <w:docGrid w:linePitch="360"/>
        </w:sect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2"/>
        <w:gridCol w:w="9498"/>
      </w:tblGrid>
      <w:tr w:rsidR="0041186E" w:rsidRPr="00825D56" w14:paraId="6A3B51E0" w14:textId="77777777" w:rsidTr="009E634F">
        <w:trPr>
          <w:trHeight w:val="567"/>
          <w:jc w:val="center"/>
        </w:trPr>
        <w:tc>
          <w:tcPr>
            <w:tcW w:w="10060" w:type="dxa"/>
            <w:gridSpan w:val="2"/>
            <w:shd w:val="clear" w:color="auto" w:fill="auto"/>
          </w:tcPr>
          <w:p w14:paraId="7BD7C423" w14:textId="5E8454AB" w:rsidR="00F86667" w:rsidRPr="00825D56" w:rsidRDefault="00F86667" w:rsidP="00D97CC5">
            <w:pPr>
              <w:widowControl w:val="0"/>
              <w:spacing w:before="120" w:after="120" w:line="240" w:lineRule="auto"/>
              <w:jc w:val="both"/>
              <w:rPr>
                <w:rFonts w:ascii="Times New Roman" w:hAnsi="Times New Roman"/>
                <w:bCs/>
                <w:sz w:val="24"/>
                <w:szCs w:val="24"/>
              </w:rPr>
            </w:pPr>
            <w:r w:rsidRPr="00825D56">
              <w:rPr>
                <w:rFonts w:ascii="Times New Roman" w:hAnsi="Times New Roman"/>
                <w:bCs/>
                <w:sz w:val="24"/>
                <w:szCs w:val="24"/>
              </w:rPr>
              <w:t xml:space="preserve">План </w:t>
            </w:r>
            <w:r w:rsidRPr="005D6F95">
              <w:rPr>
                <w:rFonts w:ascii="Times New Roman" w:hAnsi="Times New Roman"/>
                <w:bCs/>
                <w:sz w:val="24"/>
                <w:szCs w:val="24"/>
              </w:rPr>
              <w:t>закупки (</w:t>
            </w:r>
            <w:r w:rsidR="00B747EC" w:rsidRPr="00E77E49">
              <w:rPr>
                <w:rFonts w:ascii="Times New Roman" w:hAnsi="Times New Roman"/>
                <w:noProof/>
                <w:sz w:val="24"/>
                <w:szCs w:val="24"/>
              </w:rPr>
              <w:t>АО</w:t>
            </w:r>
            <w:r w:rsidR="00B747EC" w:rsidRPr="00E77E49">
              <w:rPr>
                <w:rFonts w:ascii="Times New Roman" w:hAnsi="Times New Roman"/>
                <w:sz w:val="24"/>
                <w:szCs w:val="24"/>
              </w:rPr>
              <w:t xml:space="preserve"> </w:t>
            </w:r>
            <w:r w:rsidR="00B07340">
              <w:rPr>
                <w:rFonts w:ascii="Times New Roman" w:hAnsi="Times New Roman"/>
                <w:sz w:val="24"/>
                <w:szCs w:val="24"/>
              </w:rPr>
              <w:t>"</w:t>
            </w:r>
            <w:r w:rsidR="00B07340" w:rsidRPr="00B07340">
              <w:rPr>
                <w:rFonts w:ascii="Times New Roman" w:hAnsi="Times New Roman"/>
                <w:noProof/>
                <w:sz w:val="24"/>
                <w:szCs w:val="24"/>
              </w:rPr>
              <w:t>НПО автоматики</w:t>
            </w:r>
            <w:r w:rsidR="00B747EC" w:rsidRPr="00E77E49">
              <w:rPr>
                <w:rFonts w:ascii="Times New Roman" w:hAnsi="Times New Roman"/>
                <w:noProof/>
                <w:sz w:val="24"/>
                <w:szCs w:val="24"/>
              </w:rPr>
              <w:t>"</w:t>
            </w:r>
            <w:r w:rsidRPr="005D6F95">
              <w:rPr>
                <w:rFonts w:ascii="Times New Roman" w:hAnsi="Times New Roman"/>
                <w:bCs/>
                <w:sz w:val="24"/>
                <w:szCs w:val="24"/>
              </w:rPr>
              <w:t>) на 2024</w:t>
            </w:r>
            <w:r w:rsidRPr="00825D56">
              <w:rPr>
                <w:rFonts w:ascii="Times New Roman" w:hAnsi="Times New Roman"/>
                <w:bCs/>
                <w:sz w:val="24"/>
                <w:szCs w:val="24"/>
              </w:rPr>
              <w:t xml:space="preserve"> год номер: </w:t>
            </w:r>
            <w:r w:rsidR="00496577">
              <w:rPr>
                <w:rFonts w:ascii="Times New Roman" w:hAnsi="Times New Roman"/>
                <w:bCs/>
                <w:sz w:val="24"/>
                <w:szCs w:val="24"/>
              </w:rPr>
              <w:t>Нет плана.</w:t>
            </w:r>
          </w:p>
          <w:p w14:paraId="1F8C7398" w14:textId="5F24CD78" w:rsidR="00F86667" w:rsidRPr="00825D56" w:rsidRDefault="00F86667" w:rsidP="00D97CC5">
            <w:pPr>
              <w:suppressAutoHyphens/>
              <w:spacing w:before="120" w:after="120" w:line="240" w:lineRule="auto"/>
              <w:jc w:val="both"/>
              <w:rPr>
                <w:rFonts w:ascii="Times New Roman" w:hAnsi="Times New Roman"/>
                <w:color w:val="000000" w:themeColor="text1"/>
                <w:sz w:val="24"/>
                <w:szCs w:val="24"/>
              </w:rPr>
            </w:pPr>
            <w:r w:rsidRPr="00825D56">
              <w:rPr>
                <w:rFonts w:ascii="Times New Roman" w:hAnsi="Times New Roman"/>
                <w:bCs/>
                <w:sz w:val="24"/>
                <w:szCs w:val="24"/>
              </w:rPr>
              <w:t>Индивидуальный номер позиции в плане:</w:t>
            </w:r>
            <w:r w:rsidRPr="00825D56">
              <w:rPr>
                <w:rFonts w:ascii="Times New Roman" w:hAnsi="Times New Roman"/>
                <w:sz w:val="24"/>
                <w:szCs w:val="24"/>
              </w:rPr>
              <w:t xml:space="preserve"> </w:t>
            </w:r>
            <w:r w:rsidR="00496577">
              <w:rPr>
                <w:rFonts w:ascii="Times New Roman" w:hAnsi="Times New Roman"/>
                <w:bCs/>
                <w:sz w:val="24"/>
                <w:szCs w:val="24"/>
              </w:rPr>
              <w:t>Нет плана.</w:t>
            </w:r>
          </w:p>
        </w:tc>
      </w:tr>
      <w:tr w:rsidR="006664D0" w:rsidRPr="00825D56" w14:paraId="7AC23FDF" w14:textId="77777777" w:rsidTr="009E634F">
        <w:trPr>
          <w:trHeight w:val="567"/>
          <w:jc w:val="center"/>
        </w:trPr>
        <w:tc>
          <w:tcPr>
            <w:tcW w:w="562" w:type="dxa"/>
            <w:shd w:val="clear" w:color="auto" w:fill="auto"/>
            <w:vAlign w:val="center"/>
          </w:tcPr>
          <w:p w14:paraId="00C0FF68" w14:textId="77777777" w:rsidR="00F86667" w:rsidRPr="00825D56" w:rsidRDefault="00F86667"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p>
        </w:tc>
        <w:tc>
          <w:tcPr>
            <w:tcW w:w="9498" w:type="dxa"/>
            <w:shd w:val="clear" w:color="auto" w:fill="auto"/>
            <w:vAlign w:val="center"/>
          </w:tcPr>
          <w:p w14:paraId="0712E405" w14:textId="19920FB3" w:rsidR="00F86667" w:rsidRPr="00825D56" w:rsidRDefault="00F86667" w:rsidP="00D97CC5">
            <w:pPr>
              <w:tabs>
                <w:tab w:val="left" w:pos="851"/>
                <w:tab w:val="left" w:pos="1134"/>
              </w:tabs>
              <w:spacing w:before="120" w:after="120" w:line="240" w:lineRule="auto"/>
              <w:jc w:val="both"/>
              <w:rPr>
                <w:rFonts w:ascii="Times New Roman" w:eastAsia="Calibri" w:hAnsi="Times New Roman"/>
                <w:b/>
                <w:bCs/>
                <w:iCs/>
                <w:sz w:val="24"/>
                <w:szCs w:val="24"/>
              </w:rPr>
            </w:pPr>
            <w:r w:rsidRPr="00825D56">
              <w:rPr>
                <w:rFonts w:ascii="Times New Roman" w:hAnsi="Times New Roman"/>
                <w:b/>
                <w:bCs/>
                <w:color w:val="000000"/>
                <w:sz w:val="24"/>
                <w:szCs w:val="24"/>
              </w:rPr>
              <w:t>Наименование, местонахождение, почтовый адрес, адрес электронной почты, номер контактного телефона Заказчика, включая указание контактного лица</w:t>
            </w:r>
            <w:r w:rsidR="00E42EB2" w:rsidRPr="00825D56">
              <w:rPr>
                <w:rFonts w:ascii="Times New Roman" w:hAnsi="Times New Roman"/>
                <w:b/>
                <w:bCs/>
                <w:color w:val="000000"/>
                <w:sz w:val="24"/>
                <w:szCs w:val="24"/>
              </w:rPr>
              <w:t>.</w:t>
            </w:r>
          </w:p>
        </w:tc>
      </w:tr>
      <w:tr w:rsidR="006664D0" w:rsidRPr="00825D56" w14:paraId="3ADAE851" w14:textId="77777777" w:rsidTr="009E634F">
        <w:trPr>
          <w:trHeight w:val="567"/>
          <w:jc w:val="center"/>
        </w:trPr>
        <w:tc>
          <w:tcPr>
            <w:tcW w:w="10060" w:type="dxa"/>
            <w:gridSpan w:val="2"/>
            <w:shd w:val="clear" w:color="auto" w:fill="auto"/>
            <w:vAlign w:val="center"/>
          </w:tcPr>
          <w:p w14:paraId="41FEB98F" w14:textId="119F308C" w:rsidR="008457BC" w:rsidRPr="00825D56" w:rsidRDefault="008457BC" w:rsidP="008457BC">
            <w:pPr>
              <w:tabs>
                <w:tab w:val="left" w:pos="851"/>
                <w:tab w:val="left" w:pos="1134"/>
              </w:tabs>
              <w:spacing w:before="120" w:after="120" w:line="240" w:lineRule="auto"/>
              <w:jc w:val="both"/>
              <w:rPr>
                <w:rFonts w:ascii="Times New Roman" w:eastAsia="Calibri" w:hAnsi="Times New Roman"/>
                <w:iCs/>
                <w:sz w:val="24"/>
                <w:szCs w:val="24"/>
              </w:rPr>
            </w:pPr>
            <w:r w:rsidRPr="00825D56">
              <w:rPr>
                <w:rFonts w:ascii="Times New Roman" w:eastAsia="Calibri" w:hAnsi="Times New Roman"/>
                <w:iCs/>
                <w:sz w:val="24"/>
                <w:szCs w:val="24"/>
              </w:rPr>
              <w:t xml:space="preserve">Наименование: </w:t>
            </w:r>
            <w:r w:rsidR="00B747EC" w:rsidRPr="00E77E49">
              <w:rPr>
                <w:rFonts w:ascii="Times New Roman" w:hAnsi="Times New Roman"/>
                <w:noProof/>
                <w:sz w:val="24"/>
                <w:szCs w:val="24"/>
              </w:rPr>
              <w:t>АО</w:t>
            </w:r>
            <w:r w:rsidR="00B747EC" w:rsidRPr="00E77E49">
              <w:rPr>
                <w:rFonts w:ascii="Times New Roman" w:hAnsi="Times New Roman"/>
                <w:sz w:val="24"/>
                <w:szCs w:val="24"/>
              </w:rPr>
              <w:t xml:space="preserve"> </w:t>
            </w:r>
            <w:r w:rsidR="00B747EC" w:rsidRPr="00E77E49">
              <w:rPr>
                <w:rFonts w:ascii="Times New Roman" w:hAnsi="Times New Roman"/>
                <w:noProof/>
                <w:sz w:val="24"/>
                <w:szCs w:val="24"/>
              </w:rPr>
              <w:t>"</w:t>
            </w:r>
            <w:r w:rsidR="00B07340" w:rsidRPr="00E94C6F">
              <w:rPr>
                <w:rFonts w:ascii="Times New Roman" w:hAnsi="Times New Roman"/>
                <w:noProof/>
                <w:sz w:val="24"/>
                <w:szCs w:val="24"/>
              </w:rPr>
              <w:t>НПО автоматики</w:t>
            </w:r>
            <w:r w:rsidR="00B747EC" w:rsidRPr="00E77E49">
              <w:rPr>
                <w:rFonts w:ascii="Times New Roman" w:hAnsi="Times New Roman"/>
                <w:noProof/>
                <w:sz w:val="24"/>
                <w:szCs w:val="24"/>
              </w:rPr>
              <w:t>"</w:t>
            </w:r>
            <w:r w:rsidR="00726597">
              <w:rPr>
                <w:rFonts w:ascii="Times New Roman" w:hAnsi="Times New Roman"/>
                <w:noProof/>
                <w:sz w:val="24"/>
                <w:szCs w:val="24"/>
              </w:rPr>
              <w:t>.</w:t>
            </w:r>
          </w:p>
          <w:p w14:paraId="0699B490" w14:textId="77777777" w:rsidR="00B07340" w:rsidRPr="00E94C6F" w:rsidRDefault="00B07340" w:rsidP="00B07340">
            <w:pPr>
              <w:pStyle w:val="af3"/>
              <w:widowControl w:val="0"/>
              <w:spacing w:before="80" w:after="0"/>
              <w:ind w:left="0"/>
              <w:contextualSpacing w:val="0"/>
              <w:jc w:val="both"/>
              <w:rPr>
                <w:rFonts w:ascii="Times New Roman" w:hAnsi="Times New Roman"/>
                <w:noProof/>
                <w:sz w:val="24"/>
                <w:szCs w:val="24"/>
              </w:rPr>
            </w:pPr>
            <w:r w:rsidRPr="00E94C6F">
              <w:rPr>
                <w:rFonts w:ascii="Times New Roman" w:hAnsi="Times New Roman"/>
                <w:sz w:val="24"/>
                <w:szCs w:val="24"/>
              </w:rPr>
              <w:t xml:space="preserve">Место нахождения: </w:t>
            </w:r>
            <w:r w:rsidRPr="00E94C6F">
              <w:rPr>
                <w:rFonts w:ascii="Times New Roman" w:hAnsi="Times New Roman"/>
                <w:noProof/>
                <w:sz w:val="24"/>
                <w:szCs w:val="24"/>
              </w:rPr>
              <w:t>Свердловская обл., Екатеринбург г., Мамина-Сибиряка ул., строение 145.</w:t>
            </w:r>
          </w:p>
          <w:p w14:paraId="51B0A126" w14:textId="77777777" w:rsidR="00B07340" w:rsidRPr="00E94C6F" w:rsidRDefault="00B07340" w:rsidP="00B07340">
            <w:pPr>
              <w:tabs>
                <w:tab w:val="left" w:pos="851"/>
                <w:tab w:val="left" w:pos="1134"/>
              </w:tabs>
              <w:spacing w:before="120" w:after="120" w:line="240" w:lineRule="auto"/>
              <w:jc w:val="both"/>
              <w:rPr>
                <w:rFonts w:ascii="Times New Roman" w:eastAsia="Calibri" w:hAnsi="Times New Roman"/>
                <w:iCs/>
                <w:sz w:val="24"/>
                <w:szCs w:val="24"/>
              </w:rPr>
            </w:pPr>
            <w:r w:rsidRPr="00E94C6F">
              <w:rPr>
                <w:rFonts w:ascii="Times New Roman" w:hAnsi="Times New Roman"/>
                <w:noProof/>
                <w:sz w:val="24"/>
                <w:szCs w:val="24"/>
              </w:rPr>
              <w:t xml:space="preserve">Почтовый адрес: </w:t>
            </w:r>
            <w:r w:rsidRPr="00E94C6F">
              <w:rPr>
                <w:rFonts w:ascii="Times New Roman" w:eastAsia="Calibri" w:hAnsi="Times New Roman"/>
                <w:noProof/>
                <w:sz w:val="24"/>
                <w:szCs w:val="24"/>
              </w:rPr>
              <w:t>620075, Свердловская обл., Екатеринбург г., Мамина-Сибиряка ул., строение 145.</w:t>
            </w:r>
          </w:p>
          <w:p w14:paraId="0023086C" w14:textId="65F1886C" w:rsidR="00B07340" w:rsidRPr="00E94C6F" w:rsidRDefault="00B07340" w:rsidP="00B07340">
            <w:pPr>
              <w:tabs>
                <w:tab w:val="left" w:pos="851"/>
                <w:tab w:val="left" w:pos="1134"/>
              </w:tabs>
              <w:spacing w:before="120" w:after="120" w:line="240" w:lineRule="auto"/>
              <w:jc w:val="both"/>
              <w:rPr>
                <w:rFonts w:ascii="Times New Roman" w:eastAsia="Calibri" w:hAnsi="Times New Roman"/>
                <w:iCs/>
                <w:sz w:val="24"/>
                <w:szCs w:val="24"/>
              </w:rPr>
            </w:pPr>
            <w:r w:rsidRPr="00E94C6F">
              <w:rPr>
                <w:rFonts w:ascii="Times New Roman" w:eastAsia="Calibri" w:hAnsi="Times New Roman"/>
                <w:iCs/>
                <w:sz w:val="24"/>
                <w:szCs w:val="24"/>
              </w:rPr>
              <w:t xml:space="preserve">Адрес электронной почты: </w:t>
            </w:r>
            <w:hyperlink r:id="rId12" w:history="1">
              <w:r w:rsidRPr="00E94C6F">
                <w:rPr>
                  <w:rStyle w:val="affc"/>
                  <w:rFonts w:ascii="Times New Roman" w:hAnsi="Times New Roman"/>
                  <w:noProof/>
                  <w:sz w:val="24"/>
                  <w:szCs w:val="24"/>
                </w:rPr>
                <w:t>540@npoa.ru</w:t>
              </w:r>
            </w:hyperlink>
            <w:r w:rsidRPr="00E94C6F">
              <w:rPr>
                <w:rStyle w:val="affc"/>
                <w:rFonts w:ascii="Times New Roman" w:hAnsi="Times New Roman"/>
                <w:sz w:val="24"/>
                <w:szCs w:val="24"/>
              </w:rPr>
              <w:t>.</w:t>
            </w:r>
          </w:p>
          <w:p w14:paraId="5B06D400" w14:textId="77777777" w:rsidR="00B07340" w:rsidRPr="00E94C6F" w:rsidRDefault="00B07340" w:rsidP="00B07340">
            <w:pPr>
              <w:tabs>
                <w:tab w:val="left" w:pos="851"/>
                <w:tab w:val="left" w:pos="1134"/>
              </w:tabs>
              <w:spacing w:before="120" w:after="120" w:line="240" w:lineRule="auto"/>
              <w:jc w:val="both"/>
              <w:rPr>
                <w:rFonts w:ascii="Times New Roman" w:eastAsia="Calibri" w:hAnsi="Times New Roman"/>
                <w:iCs/>
                <w:sz w:val="24"/>
                <w:szCs w:val="24"/>
              </w:rPr>
            </w:pPr>
            <w:r w:rsidRPr="00E94C6F">
              <w:rPr>
                <w:rFonts w:ascii="Times New Roman" w:eastAsia="Calibri" w:hAnsi="Times New Roman"/>
                <w:iCs/>
                <w:sz w:val="24"/>
                <w:szCs w:val="24"/>
              </w:rPr>
              <w:t xml:space="preserve">Номер контактного телефона: </w:t>
            </w:r>
            <w:r w:rsidRPr="00E94C6F">
              <w:rPr>
                <w:rFonts w:ascii="Times New Roman" w:hAnsi="Times New Roman"/>
                <w:noProof/>
                <w:sz w:val="24"/>
                <w:szCs w:val="24"/>
              </w:rPr>
              <w:t>8 (343) 214-80-27</w:t>
            </w:r>
            <w:r w:rsidRPr="00E94C6F">
              <w:rPr>
                <w:rFonts w:ascii="Times New Roman" w:eastAsia="Calibri" w:hAnsi="Times New Roman"/>
                <w:iCs/>
                <w:sz w:val="24"/>
                <w:szCs w:val="24"/>
              </w:rPr>
              <w:t>.</w:t>
            </w:r>
          </w:p>
          <w:p w14:paraId="2AEC0079" w14:textId="34185E3D" w:rsidR="00F86667" w:rsidRPr="00B70A92" w:rsidRDefault="00B07340" w:rsidP="00B07340">
            <w:pPr>
              <w:tabs>
                <w:tab w:val="left" w:pos="851"/>
                <w:tab w:val="left" w:pos="1134"/>
              </w:tabs>
              <w:spacing w:before="120" w:after="120" w:line="240" w:lineRule="auto"/>
              <w:jc w:val="both"/>
              <w:rPr>
                <w:rFonts w:ascii="Times New Roman" w:eastAsia="Calibri" w:hAnsi="Times New Roman"/>
                <w:iCs/>
                <w:sz w:val="24"/>
                <w:szCs w:val="24"/>
              </w:rPr>
            </w:pPr>
            <w:r w:rsidRPr="00E94C6F">
              <w:rPr>
                <w:rFonts w:ascii="Times New Roman" w:eastAsia="Calibri" w:hAnsi="Times New Roman"/>
                <w:iCs/>
                <w:sz w:val="24"/>
                <w:szCs w:val="24"/>
              </w:rPr>
              <w:t>Контактное лицо:</w:t>
            </w:r>
            <w:r w:rsidRPr="00E94C6F">
              <w:rPr>
                <w:rFonts w:ascii="Times New Roman" w:eastAsia="Calibri" w:hAnsi="Times New Roman"/>
                <w:sz w:val="24"/>
                <w:szCs w:val="24"/>
              </w:rPr>
              <w:t xml:space="preserve"> </w:t>
            </w:r>
            <w:r w:rsidR="008041D2" w:rsidRPr="008041D2">
              <w:rPr>
                <w:rFonts w:ascii="Times New Roman" w:hAnsi="Times New Roman"/>
                <w:noProof/>
                <w:sz w:val="24"/>
                <w:szCs w:val="24"/>
              </w:rPr>
              <w:t>Муратова Оксана Сергеевна</w:t>
            </w:r>
            <w:r w:rsidRPr="00E94C6F">
              <w:rPr>
                <w:rFonts w:ascii="Times New Roman" w:hAnsi="Times New Roman"/>
                <w:noProof/>
                <w:sz w:val="24"/>
                <w:szCs w:val="24"/>
              </w:rPr>
              <w:t>.</w:t>
            </w:r>
          </w:p>
        </w:tc>
      </w:tr>
      <w:tr w:rsidR="006664D0" w:rsidRPr="00825D56" w14:paraId="50CE11F1" w14:textId="77777777" w:rsidTr="009E634F">
        <w:trPr>
          <w:trHeight w:val="567"/>
          <w:jc w:val="center"/>
        </w:trPr>
        <w:tc>
          <w:tcPr>
            <w:tcW w:w="562" w:type="dxa"/>
            <w:shd w:val="clear" w:color="auto" w:fill="auto"/>
            <w:vAlign w:val="center"/>
          </w:tcPr>
          <w:p w14:paraId="7B0F3467" w14:textId="77777777" w:rsidR="00F86667" w:rsidRPr="00825D56" w:rsidRDefault="00F86667"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p>
        </w:tc>
        <w:tc>
          <w:tcPr>
            <w:tcW w:w="9498" w:type="dxa"/>
            <w:shd w:val="clear" w:color="auto" w:fill="auto"/>
            <w:vAlign w:val="center"/>
          </w:tcPr>
          <w:p w14:paraId="115A507A" w14:textId="67072E8F" w:rsidR="00F86667" w:rsidRPr="00825D56" w:rsidRDefault="00F86667" w:rsidP="00D97CC5">
            <w:pPr>
              <w:suppressAutoHyphens/>
              <w:spacing w:before="120" w:after="120" w:line="240" w:lineRule="auto"/>
              <w:jc w:val="both"/>
              <w:rPr>
                <w:rFonts w:ascii="Times New Roman" w:eastAsia="Times New Roman" w:hAnsi="Times New Roman"/>
                <w:b/>
                <w:bCs/>
                <w:color w:val="000000" w:themeColor="text1"/>
                <w:sz w:val="24"/>
                <w:szCs w:val="24"/>
                <w:lang w:eastAsia="ru-RU"/>
              </w:rPr>
            </w:pPr>
            <w:r w:rsidRPr="00825D56">
              <w:rPr>
                <w:rFonts w:ascii="Times New Roman" w:hAnsi="Times New Roman"/>
                <w:b/>
                <w:bCs/>
                <w:color w:val="000000"/>
                <w:sz w:val="24"/>
                <w:szCs w:val="24"/>
              </w:rPr>
              <w:t>Наименование, местонахождение, почтовый адрес, адрес электронной почты, номер контактного телефона Специализированной организации, включая указание контактного лица</w:t>
            </w:r>
            <w:r w:rsidR="00E42EB2" w:rsidRPr="00825D56">
              <w:rPr>
                <w:rFonts w:ascii="Times New Roman" w:hAnsi="Times New Roman"/>
                <w:b/>
                <w:bCs/>
                <w:color w:val="000000"/>
                <w:sz w:val="24"/>
                <w:szCs w:val="24"/>
              </w:rPr>
              <w:t>.</w:t>
            </w:r>
          </w:p>
        </w:tc>
      </w:tr>
      <w:tr w:rsidR="006664D0" w:rsidRPr="00825D56" w14:paraId="02135716" w14:textId="77777777" w:rsidTr="009E634F">
        <w:trPr>
          <w:trHeight w:val="567"/>
          <w:jc w:val="center"/>
        </w:trPr>
        <w:tc>
          <w:tcPr>
            <w:tcW w:w="10060" w:type="dxa"/>
            <w:gridSpan w:val="2"/>
            <w:shd w:val="clear" w:color="auto" w:fill="auto"/>
            <w:vAlign w:val="center"/>
          </w:tcPr>
          <w:p w14:paraId="0C93182E" w14:textId="77777777" w:rsidR="00F86667" w:rsidRPr="00825D56" w:rsidRDefault="00F86667" w:rsidP="00D97CC5">
            <w:pPr>
              <w:suppressAutoHyphens/>
              <w:spacing w:before="120" w:after="120" w:line="240" w:lineRule="auto"/>
              <w:jc w:val="both"/>
              <w:rPr>
                <w:rFonts w:ascii="Times New Roman" w:eastAsia="Times New Roman" w:hAnsi="Times New Roman"/>
                <w:color w:val="000000" w:themeColor="text1"/>
                <w:sz w:val="24"/>
                <w:szCs w:val="24"/>
                <w:lang w:eastAsia="ru-RU"/>
              </w:rPr>
            </w:pPr>
            <w:bookmarkStart w:id="9" w:name="_Ref414291914"/>
            <w:r w:rsidRPr="00825D56">
              <w:rPr>
                <w:rFonts w:ascii="Times New Roman" w:eastAsia="Times New Roman" w:hAnsi="Times New Roman"/>
                <w:color w:val="000000" w:themeColor="text1"/>
                <w:sz w:val="24"/>
                <w:szCs w:val="24"/>
                <w:lang w:eastAsia="ru-RU"/>
              </w:rPr>
              <w:t>Не привлекается.</w:t>
            </w:r>
          </w:p>
        </w:tc>
      </w:tr>
      <w:tr w:rsidR="006664D0" w:rsidRPr="00825D56" w14:paraId="7E303631" w14:textId="77777777" w:rsidTr="009E634F">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3B008736" w14:textId="77777777" w:rsidR="00F86667" w:rsidRPr="00825D56" w:rsidRDefault="00F86667"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p>
        </w:tc>
        <w:tc>
          <w:tcPr>
            <w:tcW w:w="9498" w:type="dxa"/>
            <w:tcBorders>
              <w:top w:val="single" w:sz="4" w:space="0" w:color="auto"/>
              <w:left w:val="single" w:sz="4" w:space="0" w:color="auto"/>
              <w:bottom w:val="single" w:sz="4" w:space="0" w:color="auto"/>
              <w:right w:val="single" w:sz="4" w:space="0" w:color="auto"/>
            </w:tcBorders>
            <w:shd w:val="clear" w:color="auto" w:fill="auto"/>
            <w:vAlign w:val="center"/>
          </w:tcPr>
          <w:p w14:paraId="1E500082" w14:textId="3C7170F5" w:rsidR="00F86667" w:rsidRPr="00825D56" w:rsidRDefault="00F86667" w:rsidP="00D97CC5">
            <w:pPr>
              <w:tabs>
                <w:tab w:val="left" w:pos="851"/>
                <w:tab w:val="left" w:pos="1134"/>
              </w:tabs>
              <w:spacing w:before="120" w:after="120" w:line="240" w:lineRule="auto"/>
              <w:jc w:val="both"/>
              <w:rPr>
                <w:rFonts w:ascii="Times New Roman" w:eastAsia="Calibri" w:hAnsi="Times New Roman"/>
                <w:b/>
                <w:bCs/>
                <w:iCs/>
                <w:sz w:val="24"/>
                <w:szCs w:val="24"/>
              </w:rPr>
            </w:pPr>
            <w:r w:rsidRPr="00825D56">
              <w:rPr>
                <w:rFonts w:ascii="Times New Roman" w:eastAsia="Times New Roman" w:hAnsi="Times New Roman"/>
                <w:b/>
                <w:bCs/>
                <w:color w:val="000000"/>
                <w:sz w:val="24"/>
                <w:szCs w:val="24"/>
                <w:lang w:eastAsia="ru-RU"/>
              </w:rPr>
              <w:t>Наименование, местонахождение, почтовый адрес, адрес электронной почты, номер контактного телефона Организатора закупки, включая указание контактного лица</w:t>
            </w:r>
            <w:r w:rsidR="00E42EB2" w:rsidRPr="00825D56">
              <w:rPr>
                <w:rFonts w:ascii="Times New Roman" w:eastAsia="Times New Roman" w:hAnsi="Times New Roman"/>
                <w:b/>
                <w:bCs/>
                <w:color w:val="000000"/>
                <w:sz w:val="24"/>
                <w:szCs w:val="24"/>
                <w:lang w:eastAsia="ru-RU"/>
              </w:rPr>
              <w:t>.</w:t>
            </w:r>
          </w:p>
        </w:tc>
      </w:tr>
      <w:bookmarkEnd w:id="9"/>
      <w:tr w:rsidR="006664D0" w:rsidRPr="00825D56" w14:paraId="29D240B4" w14:textId="77777777" w:rsidTr="009E634F">
        <w:trPr>
          <w:trHeight w:val="567"/>
          <w:jc w:val="center"/>
        </w:trPr>
        <w:tc>
          <w:tcPr>
            <w:tcW w:w="100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9BF422" w14:textId="77777777" w:rsidR="00F86667" w:rsidRPr="00825D56" w:rsidRDefault="00F86667" w:rsidP="00D97CC5">
            <w:pPr>
              <w:tabs>
                <w:tab w:val="left" w:pos="851"/>
                <w:tab w:val="left" w:pos="1134"/>
              </w:tabs>
              <w:spacing w:before="120" w:after="120" w:line="240" w:lineRule="auto"/>
              <w:jc w:val="both"/>
              <w:rPr>
                <w:rFonts w:ascii="Times New Roman" w:eastAsia="Calibri" w:hAnsi="Times New Roman"/>
                <w:iCs/>
                <w:sz w:val="24"/>
                <w:szCs w:val="24"/>
              </w:rPr>
            </w:pPr>
            <w:r w:rsidRPr="00825D56">
              <w:rPr>
                <w:rFonts w:ascii="Times New Roman" w:eastAsia="Calibri" w:hAnsi="Times New Roman"/>
                <w:iCs/>
                <w:sz w:val="24"/>
                <w:szCs w:val="24"/>
              </w:rPr>
              <w:t xml:space="preserve">Наименование: </w:t>
            </w:r>
            <w:r w:rsidRPr="00825D56">
              <w:rPr>
                <w:rFonts w:ascii="Times New Roman" w:hAnsi="Times New Roman"/>
                <w:bCs/>
                <w:sz w:val="24"/>
                <w:szCs w:val="24"/>
              </w:rPr>
              <w:t>ООО </w:t>
            </w:r>
            <w:r w:rsidRPr="00825D56">
              <w:rPr>
                <w:rFonts w:ascii="Times New Roman" w:hAnsi="Times New Roman"/>
                <w:sz w:val="24"/>
                <w:szCs w:val="24"/>
              </w:rPr>
              <w:t>"</w:t>
            </w:r>
            <w:r w:rsidRPr="00825D56">
              <w:rPr>
                <w:rFonts w:ascii="Times New Roman" w:hAnsi="Times New Roman"/>
                <w:bCs/>
                <w:sz w:val="24"/>
                <w:szCs w:val="24"/>
              </w:rPr>
              <w:t>СБ </w:t>
            </w:r>
            <w:r w:rsidRPr="00825D56">
              <w:rPr>
                <w:rFonts w:ascii="Times New Roman" w:hAnsi="Times New Roman"/>
                <w:sz w:val="24"/>
                <w:szCs w:val="24"/>
              </w:rPr>
              <w:t>"</w:t>
            </w:r>
            <w:r w:rsidRPr="00825D56">
              <w:rPr>
                <w:rFonts w:ascii="Times New Roman" w:hAnsi="Times New Roman"/>
                <w:bCs/>
                <w:sz w:val="24"/>
                <w:szCs w:val="24"/>
              </w:rPr>
              <w:t>РК – Страхование</w:t>
            </w:r>
            <w:r w:rsidRPr="00825D56">
              <w:rPr>
                <w:rFonts w:ascii="Times New Roman" w:hAnsi="Times New Roman"/>
                <w:sz w:val="24"/>
                <w:szCs w:val="24"/>
              </w:rPr>
              <w:t>"</w:t>
            </w:r>
            <w:r w:rsidRPr="00825D56">
              <w:rPr>
                <w:rFonts w:ascii="Times New Roman" w:hAnsi="Times New Roman"/>
                <w:bCs/>
                <w:sz w:val="24"/>
                <w:szCs w:val="24"/>
              </w:rPr>
              <w:t>.</w:t>
            </w:r>
          </w:p>
          <w:p w14:paraId="6BF1796A" w14:textId="77777777" w:rsidR="00F86667" w:rsidRPr="00825D56" w:rsidRDefault="00F86667" w:rsidP="00D97CC5">
            <w:pPr>
              <w:tabs>
                <w:tab w:val="left" w:pos="851"/>
                <w:tab w:val="left" w:pos="1134"/>
              </w:tabs>
              <w:spacing w:before="120" w:after="120" w:line="240" w:lineRule="auto"/>
              <w:jc w:val="both"/>
              <w:rPr>
                <w:rFonts w:ascii="Times New Roman" w:eastAsia="Calibri" w:hAnsi="Times New Roman"/>
                <w:iCs/>
                <w:sz w:val="24"/>
                <w:szCs w:val="24"/>
              </w:rPr>
            </w:pPr>
            <w:r w:rsidRPr="00825D56">
              <w:rPr>
                <w:rFonts w:ascii="Times New Roman" w:eastAsia="Calibri" w:hAnsi="Times New Roman"/>
                <w:iCs/>
                <w:sz w:val="24"/>
                <w:szCs w:val="24"/>
              </w:rPr>
              <w:t xml:space="preserve">Местонахождение: </w:t>
            </w:r>
            <w:r w:rsidRPr="00825D56">
              <w:rPr>
                <w:rFonts w:ascii="Times New Roman" w:hAnsi="Times New Roman"/>
                <w:bCs/>
                <w:sz w:val="24"/>
                <w:szCs w:val="24"/>
              </w:rPr>
              <w:t>121357, г. Москва, ул. Верейская, д. 17, офис 711 а.</w:t>
            </w:r>
          </w:p>
          <w:p w14:paraId="29CBD923" w14:textId="77777777" w:rsidR="00F86667" w:rsidRPr="00825D56" w:rsidRDefault="00F86667" w:rsidP="00D97CC5">
            <w:pPr>
              <w:tabs>
                <w:tab w:val="left" w:pos="851"/>
                <w:tab w:val="left" w:pos="1134"/>
              </w:tabs>
              <w:spacing w:before="120" w:after="120" w:line="240" w:lineRule="auto"/>
              <w:jc w:val="both"/>
              <w:rPr>
                <w:rFonts w:ascii="Times New Roman" w:eastAsia="Calibri" w:hAnsi="Times New Roman"/>
                <w:iCs/>
                <w:sz w:val="24"/>
                <w:szCs w:val="24"/>
              </w:rPr>
            </w:pPr>
            <w:r w:rsidRPr="00825D56">
              <w:rPr>
                <w:rFonts w:ascii="Times New Roman" w:eastAsia="Calibri" w:hAnsi="Times New Roman"/>
                <w:iCs/>
                <w:sz w:val="24"/>
                <w:szCs w:val="24"/>
              </w:rPr>
              <w:t xml:space="preserve">Почтовый адрес: </w:t>
            </w:r>
            <w:r w:rsidRPr="00825D56">
              <w:rPr>
                <w:rFonts w:ascii="Times New Roman" w:hAnsi="Times New Roman"/>
                <w:bCs/>
                <w:sz w:val="24"/>
                <w:szCs w:val="24"/>
              </w:rPr>
              <w:t>121357, г. Москва, ул. Верейская, д. 17, офис 711 а.</w:t>
            </w:r>
          </w:p>
          <w:p w14:paraId="0C55D07C" w14:textId="7FBC09FB" w:rsidR="00F86667" w:rsidRPr="00825D56" w:rsidRDefault="00F86667" w:rsidP="00D97CC5">
            <w:pPr>
              <w:tabs>
                <w:tab w:val="left" w:pos="851"/>
                <w:tab w:val="left" w:pos="1134"/>
              </w:tabs>
              <w:spacing w:before="120" w:after="120" w:line="240" w:lineRule="auto"/>
              <w:jc w:val="both"/>
              <w:rPr>
                <w:rFonts w:ascii="Times New Roman" w:eastAsia="Calibri" w:hAnsi="Times New Roman"/>
                <w:iCs/>
                <w:sz w:val="24"/>
                <w:szCs w:val="24"/>
              </w:rPr>
            </w:pPr>
            <w:r w:rsidRPr="00825D56">
              <w:rPr>
                <w:rFonts w:ascii="Times New Roman" w:eastAsia="Calibri" w:hAnsi="Times New Roman"/>
                <w:iCs/>
                <w:sz w:val="24"/>
                <w:szCs w:val="24"/>
              </w:rPr>
              <w:t xml:space="preserve">Адрес электронной почты: </w:t>
            </w:r>
            <w:hyperlink r:id="rId13" w:history="1">
              <w:r w:rsidRPr="00825D56">
                <w:rPr>
                  <w:rStyle w:val="affc"/>
                  <w:rFonts w:ascii="Times New Roman" w:hAnsi="Times New Roman"/>
                  <w:sz w:val="24"/>
                  <w:szCs w:val="24"/>
                </w:rPr>
                <w:t>savenkova@rc-insurance.ru</w:t>
              </w:r>
            </w:hyperlink>
            <w:r w:rsidRPr="00825D56">
              <w:rPr>
                <w:rFonts w:ascii="Times New Roman" w:hAnsi="Times New Roman"/>
                <w:sz w:val="24"/>
                <w:szCs w:val="24"/>
              </w:rPr>
              <w:t>.</w:t>
            </w:r>
          </w:p>
          <w:p w14:paraId="532BE46F" w14:textId="77777777" w:rsidR="00F86667" w:rsidRPr="00825D56" w:rsidRDefault="00F86667" w:rsidP="00D97CC5">
            <w:pPr>
              <w:tabs>
                <w:tab w:val="left" w:pos="851"/>
                <w:tab w:val="left" w:pos="1134"/>
              </w:tabs>
              <w:spacing w:before="120" w:after="120" w:line="240" w:lineRule="auto"/>
              <w:jc w:val="both"/>
              <w:rPr>
                <w:rFonts w:ascii="Times New Roman" w:eastAsia="Calibri" w:hAnsi="Times New Roman"/>
                <w:iCs/>
                <w:sz w:val="24"/>
                <w:szCs w:val="24"/>
              </w:rPr>
            </w:pPr>
            <w:r w:rsidRPr="00825D56">
              <w:rPr>
                <w:rFonts w:ascii="Times New Roman" w:eastAsia="Calibri" w:hAnsi="Times New Roman"/>
                <w:iCs/>
                <w:sz w:val="24"/>
                <w:szCs w:val="24"/>
              </w:rPr>
              <w:t xml:space="preserve">Номер контактного телефона: </w:t>
            </w:r>
            <w:r w:rsidRPr="00825D56">
              <w:rPr>
                <w:rFonts w:ascii="Times New Roman" w:hAnsi="Times New Roman"/>
                <w:sz w:val="24"/>
                <w:szCs w:val="24"/>
              </w:rPr>
              <w:t>8 (499) 288-08-43 доб 217.</w:t>
            </w:r>
          </w:p>
          <w:p w14:paraId="55E769CA" w14:textId="77777777" w:rsidR="00F86667" w:rsidRPr="00825D56" w:rsidRDefault="00F86667" w:rsidP="00D97CC5">
            <w:pPr>
              <w:pStyle w:val="af3"/>
              <w:tabs>
                <w:tab w:val="left" w:pos="851"/>
                <w:tab w:val="left" w:pos="1134"/>
              </w:tabs>
              <w:spacing w:before="120" w:after="120" w:line="240" w:lineRule="auto"/>
              <w:ind w:left="0"/>
              <w:jc w:val="both"/>
              <w:rPr>
                <w:rFonts w:ascii="Times New Roman" w:hAnsi="Times New Roman"/>
                <w:b/>
                <w:sz w:val="24"/>
                <w:szCs w:val="24"/>
              </w:rPr>
            </w:pPr>
            <w:r w:rsidRPr="00825D56">
              <w:rPr>
                <w:rFonts w:ascii="Times New Roman" w:eastAsia="Calibri" w:hAnsi="Times New Roman"/>
                <w:iCs/>
                <w:sz w:val="24"/>
                <w:szCs w:val="24"/>
              </w:rPr>
              <w:t>Контактное лицо:</w:t>
            </w:r>
            <w:r w:rsidRPr="00825D56">
              <w:rPr>
                <w:rFonts w:ascii="Times New Roman" w:eastAsia="Calibri" w:hAnsi="Times New Roman"/>
                <w:sz w:val="24"/>
                <w:szCs w:val="24"/>
              </w:rPr>
              <w:t xml:space="preserve"> </w:t>
            </w:r>
            <w:r w:rsidRPr="00825D56">
              <w:rPr>
                <w:rFonts w:ascii="Times New Roman" w:hAnsi="Times New Roman"/>
                <w:sz w:val="24"/>
                <w:szCs w:val="24"/>
              </w:rPr>
              <w:t>Савенкова Елена Александровна.</w:t>
            </w:r>
          </w:p>
        </w:tc>
      </w:tr>
      <w:tr w:rsidR="006664D0" w:rsidRPr="00825D56" w14:paraId="388D5F30" w14:textId="77777777" w:rsidTr="009E634F">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0208F676" w14:textId="77777777" w:rsidR="00F86667" w:rsidRPr="00825D56" w:rsidRDefault="00F86667"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p>
        </w:tc>
        <w:tc>
          <w:tcPr>
            <w:tcW w:w="9498" w:type="dxa"/>
            <w:tcBorders>
              <w:top w:val="single" w:sz="4" w:space="0" w:color="auto"/>
              <w:left w:val="single" w:sz="4" w:space="0" w:color="auto"/>
              <w:bottom w:val="single" w:sz="4" w:space="0" w:color="auto"/>
              <w:right w:val="single" w:sz="4" w:space="0" w:color="auto"/>
            </w:tcBorders>
            <w:shd w:val="clear" w:color="auto" w:fill="auto"/>
          </w:tcPr>
          <w:p w14:paraId="2CE3C1C5" w14:textId="75466712" w:rsidR="00F86667" w:rsidRPr="00825D56" w:rsidRDefault="00F86667" w:rsidP="00D97CC5">
            <w:pPr>
              <w:tabs>
                <w:tab w:val="left" w:pos="851"/>
                <w:tab w:val="left" w:pos="1134"/>
              </w:tabs>
              <w:spacing w:before="120" w:after="120" w:line="240" w:lineRule="auto"/>
              <w:jc w:val="both"/>
              <w:rPr>
                <w:rFonts w:ascii="Times New Roman" w:hAnsi="Times New Roman"/>
                <w:b/>
                <w:bCs/>
                <w:sz w:val="24"/>
                <w:szCs w:val="24"/>
              </w:rPr>
            </w:pPr>
            <w:r w:rsidRPr="00825D56">
              <w:rPr>
                <w:rFonts w:ascii="Times New Roman" w:hAnsi="Times New Roman"/>
                <w:b/>
                <w:bCs/>
                <w:sz w:val="24"/>
                <w:szCs w:val="24"/>
              </w:rPr>
              <w:t>Наименование и адрес ЭТП в информационно-телекоммуникационной сети "Интернет", с использованием которой проводится закупка</w:t>
            </w:r>
            <w:r w:rsidR="00E42EB2" w:rsidRPr="00825D56">
              <w:rPr>
                <w:rFonts w:ascii="Times New Roman" w:hAnsi="Times New Roman"/>
                <w:b/>
                <w:bCs/>
                <w:sz w:val="24"/>
                <w:szCs w:val="24"/>
              </w:rPr>
              <w:t>.</w:t>
            </w:r>
          </w:p>
        </w:tc>
      </w:tr>
      <w:tr w:rsidR="006664D0" w:rsidRPr="00825D56" w14:paraId="0F892979" w14:textId="77777777" w:rsidTr="009E634F">
        <w:trPr>
          <w:trHeight w:val="567"/>
          <w:jc w:val="center"/>
        </w:trPr>
        <w:tc>
          <w:tcPr>
            <w:tcW w:w="100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897CE5" w14:textId="50C1E7FE" w:rsidR="001B5FF8" w:rsidRPr="005D6F95" w:rsidRDefault="00F86667" w:rsidP="00D97CC5">
            <w:pPr>
              <w:tabs>
                <w:tab w:val="left" w:pos="851"/>
                <w:tab w:val="left" w:pos="1134"/>
              </w:tabs>
              <w:spacing w:before="120" w:after="120" w:line="240" w:lineRule="auto"/>
              <w:jc w:val="both"/>
              <w:rPr>
                <w:rFonts w:ascii="Times New Roman" w:hAnsi="Times New Roman"/>
                <w:sz w:val="24"/>
                <w:szCs w:val="24"/>
              </w:rPr>
            </w:pPr>
            <w:r w:rsidRPr="001B5FF8">
              <w:rPr>
                <w:rFonts w:ascii="Times New Roman" w:hAnsi="Times New Roman"/>
                <w:sz w:val="24"/>
                <w:szCs w:val="24"/>
              </w:rPr>
              <w:t xml:space="preserve">Настоящая закупка проводится в соответствии с правилами и регламентом, а также с использованием функционала электронной торговой площадки </w:t>
            </w:r>
            <w:r w:rsidR="007F2251" w:rsidRPr="007F2251">
              <w:rPr>
                <w:rFonts w:ascii="Times New Roman" w:hAnsi="Times New Roman"/>
                <w:bCs/>
                <w:sz w:val="24"/>
                <w:szCs w:val="24"/>
              </w:rPr>
              <w:t xml:space="preserve">ЭТП </w:t>
            </w:r>
            <w:r w:rsidR="007F2251" w:rsidRPr="001B5FF8">
              <w:rPr>
                <w:rFonts w:ascii="Times New Roman" w:hAnsi="Times New Roman"/>
                <w:sz w:val="24"/>
                <w:szCs w:val="24"/>
              </w:rPr>
              <w:t>"</w:t>
            </w:r>
            <w:r w:rsidR="007F2251" w:rsidRPr="007F2251">
              <w:rPr>
                <w:rFonts w:ascii="Times New Roman" w:hAnsi="Times New Roman"/>
                <w:bCs/>
                <w:sz w:val="24"/>
                <w:szCs w:val="24"/>
              </w:rPr>
              <w:t>РТС-тендер</w:t>
            </w:r>
            <w:r w:rsidR="007F2251" w:rsidRPr="001B5FF8">
              <w:rPr>
                <w:rFonts w:ascii="Times New Roman" w:hAnsi="Times New Roman"/>
                <w:sz w:val="24"/>
                <w:szCs w:val="24"/>
              </w:rPr>
              <w:t>"</w:t>
            </w:r>
            <w:r w:rsidR="005D6F95">
              <w:rPr>
                <w:rFonts w:ascii="Times New Roman" w:hAnsi="Times New Roman"/>
                <w:sz w:val="24"/>
                <w:szCs w:val="24"/>
              </w:rPr>
              <w:t xml:space="preserve"> </w:t>
            </w:r>
            <w:r w:rsidRPr="001B5FF8">
              <w:rPr>
                <w:rFonts w:ascii="Times New Roman" w:hAnsi="Times New Roman"/>
                <w:sz w:val="24"/>
                <w:szCs w:val="24"/>
              </w:rPr>
              <w:t>в информационно</w:t>
            </w:r>
            <w:r w:rsidRPr="001B5FF8">
              <w:rPr>
                <w:rFonts w:ascii="Times New Roman" w:hAnsi="Times New Roman"/>
                <w:sz w:val="24"/>
                <w:szCs w:val="24"/>
              </w:rPr>
              <w:noBreakHyphen/>
              <w:t>телекоммуникационной сети "</w:t>
            </w:r>
            <w:r w:rsidRPr="007F2251">
              <w:rPr>
                <w:rFonts w:ascii="Times New Roman" w:hAnsi="Times New Roman"/>
                <w:sz w:val="24"/>
                <w:szCs w:val="24"/>
              </w:rPr>
              <w:t xml:space="preserve">Интернет" по адресу: </w:t>
            </w:r>
            <w:hyperlink r:id="rId14" w:history="1">
              <w:r w:rsidR="007F2251" w:rsidRPr="007F2251">
                <w:rPr>
                  <w:rStyle w:val="affc"/>
                  <w:rFonts w:ascii="Times New Roman" w:hAnsi="Times New Roman"/>
                  <w:sz w:val="24"/>
                  <w:szCs w:val="24"/>
                </w:rPr>
                <w:t>https://www.rts-tender.ru/</w:t>
              </w:r>
            </w:hyperlink>
            <w:r w:rsidR="005D6F95" w:rsidRPr="007F2251">
              <w:rPr>
                <w:rStyle w:val="affc"/>
                <w:rFonts w:ascii="Times New Roman" w:hAnsi="Times New Roman"/>
                <w:sz w:val="24"/>
                <w:szCs w:val="24"/>
              </w:rPr>
              <w:t>.</w:t>
            </w:r>
          </w:p>
        </w:tc>
      </w:tr>
      <w:tr w:rsidR="006664D0" w:rsidRPr="00825D56" w14:paraId="3D7CDA0E" w14:textId="77777777" w:rsidTr="009E634F">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1C08B6FD" w14:textId="77777777" w:rsidR="00F86667" w:rsidRPr="00825D56" w:rsidRDefault="00F86667"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color w:val="000000" w:themeColor="text1"/>
                <w:sz w:val="24"/>
                <w:szCs w:val="24"/>
                <w:lang w:eastAsia="ru-RU"/>
              </w:rPr>
            </w:pPr>
          </w:p>
        </w:tc>
        <w:tc>
          <w:tcPr>
            <w:tcW w:w="9498" w:type="dxa"/>
            <w:tcBorders>
              <w:top w:val="single" w:sz="4" w:space="0" w:color="auto"/>
              <w:left w:val="single" w:sz="4" w:space="0" w:color="auto"/>
              <w:bottom w:val="single" w:sz="4" w:space="0" w:color="auto"/>
              <w:right w:val="single" w:sz="4" w:space="0" w:color="auto"/>
            </w:tcBorders>
            <w:shd w:val="clear" w:color="auto" w:fill="auto"/>
            <w:vAlign w:val="center"/>
          </w:tcPr>
          <w:p w14:paraId="1560CBF3" w14:textId="24F0FBD2" w:rsidR="00F86667" w:rsidRPr="00825D56" w:rsidRDefault="00F86667" w:rsidP="00D97CC5">
            <w:pPr>
              <w:tabs>
                <w:tab w:val="left" w:pos="851"/>
                <w:tab w:val="left" w:pos="1134"/>
              </w:tabs>
              <w:spacing w:before="120" w:after="120" w:line="240" w:lineRule="auto"/>
              <w:jc w:val="both"/>
              <w:rPr>
                <w:rFonts w:ascii="Times New Roman" w:eastAsia="Times New Roman" w:hAnsi="Times New Roman"/>
                <w:b/>
                <w:smallCaps/>
                <w:color w:val="000000" w:themeColor="text1"/>
                <w:spacing w:val="5"/>
                <w:sz w:val="24"/>
                <w:szCs w:val="24"/>
                <w:highlight w:val="yellow"/>
                <w:lang w:eastAsia="ru-RU"/>
              </w:rPr>
            </w:pPr>
            <w:r w:rsidRPr="00825D56">
              <w:rPr>
                <w:rFonts w:ascii="Times New Roman" w:eastAsia="Times New Roman" w:hAnsi="Times New Roman"/>
                <w:b/>
                <w:color w:val="000000" w:themeColor="text1"/>
                <w:sz w:val="24"/>
                <w:szCs w:val="24"/>
                <w:lang w:eastAsia="ru-RU"/>
              </w:rPr>
              <w:t>Предмет договора, право на заключение которого является предметом закупки</w:t>
            </w:r>
            <w:r w:rsidR="00E42EB2" w:rsidRPr="00825D56">
              <w:rPr>
                <w:rFonts w:ascii="Times New Roman" w:eastAsia="Times New Roman" w:hAnsi="Times New Roman"/>
                <w:b/>
                <w:color w:val="000000" w:themeColor="text1"/>
                <w:sz w:val="24"/>
                <w:szCs w:val="24"/>
                <w:lang w:eastAsia="ru-RU"/>
              </w:rPr>
              <w:t>.</w:t>
            </w:r>
          </w:p>
        </w:tc>
      </w:tr>
      <w:tr w:rsidR="006664D0" w:rsidRPr="00825D56" w14:paraId="42F07958" w14:textId="77777777" w:rsidTr="009E634F">
        <w:trPr>
          <w:trHeight w:val="567"/>
          <w:jc w:val="center"/>
        </w:trPr>
        <w:tc>
          <w:tcPr>
            <w:tcW w:w="100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C62E70" w14:textId="5113083D" w:rsidR="00F86667" w:rsidRPr="00825D56" w:rsidRDefault="00B70A92" w:rsidP="00D97CC5">
            <w:pPr>
              <w:tabs>
                <w:tab w:val="left" w:pos="851"/>
                <w:tab w:val="left" w:pos="1134"/>
              </w:tabs>
              <w:spacing w:before="120" w:after="120" w:line="240" w:lineRule="auto"/>
              <w:jc w:val="both"/>
              <w:rPr>
                <w:rFonts w:ascii="Times New Roman" w:hAnsi="Times New Roman"/>
                <w:sz w:val="24"/>
                <w:szCs w:val="24"/>
              </w:rPr>
            </w:pPr>
            <w:r w:rsidRPr="00B70A92">
              <w:rPr>
                <w:rFonts w:ascii="Times New Roman" w:hAnsi="Times New Roman"/>
                <w:noProof/>
                <w:sz w:val="24"/>
                <w:szCs w:val="24"/>
              </w:rPr>
              <w:t>Добровольное медицинское страхование (ДМС).</w:t>
            </w:r>
          </w:p>
        </w:tc>
      </w:tr>
      <w:tr w:rsidR="006664D0" w:rsidRPr="00825D56" w14:paraId="482510F0" w14:textId="77777777" w:rsidTr="009E634F">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1E6C0C26" w14:textId="77777777" w:rsidR="00F86667" w:rsidRPr="00825D56" w:rsidRDefault="00F86667"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p>
        </w:tc>
        <w:tc>
          <w:tcPr>
            <w:tcW w:w="9498" w:type="dxa"/>
            <w:tcBorders>
              <w:top w:val="single" w:sz="4" w:space="0" w:color="auto"/>
              <w:left w:val="single" w:sz="4" w:space="0" w:color="auto"/>
              <w:bottom w:val="single" w:sz="4" w:space="0" w:color="auto"/>
              <w:right w:val="single" w:sz="4" w:space="0" w:color="auto"/>
            </w:tcBorders>
            <w:shd w:val="clear" w:color="auto" w:fill="auto"/>
            <w:vAlign w:val="center"/>
          </w:tcPr>
          <w:p w14:paraId="321AC5DA" w14:textId="77777777" w:rsidR="00F86667" w:rsidRPr="00825D56" w:rsidRDefault="00F86667" w:rsidP="00D97CC5">
            <w:pPr>
              <w:pStyle w:val="af3"/>
              <w:tabs>
                <w:tab w:val="num" w:pos="567"/>
                <w:tab w:val="left" w:pos="1134"/>
              </w:tabs>
              <w:spacing w:before="120" w:after="120" w:line="240" w:lineRule="auto"/>
              <w:ind w:left="0"/>
              <w:jc w:val="both"/>
              <w:rPr>
                <w:rFonts w:ascii="Times New Roman" w:hAnsi="Times New Roman"/>
                <w:b/>
                <w:bCs/>
                <w:color w:val="000000" w:themeColor="text1"/>
                <w:sz w:val="24"/>
                <w:szCs w:val="24"/>
              </w:rPr>
            </w:pPr>
            <w:r w:rsidRPr="00825D56">
              <w:rPr>
                <w:rFonts w:ascii="Times New Roman" w:hAnsi="Times New Roman"/>
                <w:b/>
                <w:bCs/>
                <w:color w:val="000000" w:themeColor="text1"/>
                <w:sz w:val="24"/>
                <w:szCs w:val="24"/>
              </w:rPr>
              <w:t xml:space="preserve">Способ закупки (включая форму закупки и дополнительные элементы закупки). </w:t>
            </w:r>
            <w:r w:rsidRPr="00825D56">
              <w:rPr>
                <w:rFonts w:ascii="Times New Roman" w:eastAsia="Times New Roman" w:hAnsi="Times New Roman"/>
                <w:b/>
                <w:bCs/>
                <w:color w:val="000000"/>
                <w:sz w:val="24"/>
                <w:szCs w:val="24"/>
                <w:lang w:eastAsia="ru-RU"/>
              </w:rPr>
              <w:t>Реквизиты примененной редакции Положения о закупках.</w:t>
            </w:r>
          </w:p>
        </w:tc>
      </w:tr>
      <w:tr w:rsidR="006664D0" w:rsidRPr="00825D56" w14:paraId="11771E6D" w14:textId="77777777" w:rsidTr="009E634F">
        <w:trPr>
          <w:trHeight w:val="567"/>
          <w:jc w:val="center"/>
        </w:trPr>
        <w:tc>
          <w:tcPr>
            <w:tcW w:w="100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8B9F9" w14:textId="77777777" w:rsidR="005D06F2" w:rsidRPr="00825D56" w:rsidRDefault="00F86667" w:rsidP="00D97CC5">
            <w:pPr>
              <w:spacing w:before="120" w:after="120" w:line="240" w:lineRule="auto"/>
              <w:rPr>
                <w:rFonts w:ascii="Times New Roman" w:hAnsi="Times New Roman"/>
                <w:b/>
                <w:bCs/>
                <w:sz w:val="24"/>
                <w:szCs w:val="24"/>
              </w:rPr>
            </w:pPr>
            <w:r w:rsidRPr="00825D56">
              <w:rPr>
                <w:rFonts w:ascii="Times New Roman" w:hAnsi="Times New Roman"/>
                <w:b/>
                <w:bCs/>
                <w:sz w:val="24"/>
                <w:szCs w:val="24"/>
              </w:rPr>
              <w:t xml:space="preserve">Способ закупки: </w:t>
            </w:r>
          </w:p>
          <w:p w14:paraId="5107B1BC" w14:textId="28F281AA" w:rsidR="00F86667" w:rsidRPr="00825D56" w:rsidRDefault="00F86667" w:rsidP="001B5FF8">
            <w:pPr>
              <w:pStyle w:val="af3"/>
              <w:numPr>
                <w:ilvl w:val="0"/>
                <w:numId w:val="47"/>
              </w:numPr>
              <w:tabs>
                <w:tab w:val="left" w:pos="360"/>
              </w:tabs>
              <w:spacing w:before="120" w:after="120" w:line="240" w:lineRule="auto"/>
              <w:rPr>
                <w:rFonts w:ascii="Times New Roman" w:hAnsi="Times New Roman"/>
                <w:sz w:val="24"/>
                <w:szCs w:val="24"/>
              </w:rPr>
            </w:pPr>
            <w:r w:rsidRPr="00825D56">
              <w:rPr>
                <w:rFonts w:ascii="Times New Roman" w:hAnsi="Times New Roman"/>
                <w:sz w:val="24"/>
                <w:szCs w:val="24"/>
              </w:rPr>
              <w:t>запрос предложений.</w:t>
            </w:r>
          </w:p>
          <w:p w14:paraId="2F3A5E60" w14:textId="1147F073" w:rsidR="00F86667" w:rsidRPr="00825D56" w:rsidRDefault="00F86667" w:rsidP="00D97CC5">
            <w:pPr>
              <w:spacing w:before="120" w:after="120" w:line="240" w:lineRule="auto"/>
              <w:rPr>
                <w:rFonts w:ascii="Times New Roman" w:hAnsi="Times New Roman"/>
                <w:b/>
                <w:bCs/>
                <w:sz w:val="24"/>
                <w:szCs w:val="24"/>
              </w:rPr>
            </w:pPr>
            <w:r w:rsidRPr="00825D56">
              <w:rPr>
                <w:rFonts w:ascii="Times New Roman" w:hAnsi="Times New Roman"/>
                <w:b/>
                <w:bCs/>
                <w:sz w:val="24"/>
                <w:szCs w:val="24"/>
              </w:rPr>
              <w:t>Форма закупки</w:t>
            </w:r>
            <w:r w:rsidR="005D06F2" w:rsidRPr="00825D56">
              <w:rPr>
                <w:rFonts w:ascii="Times New Roman" w:hAnsi="Times New Roman"/>
                <w:b/>
                <w:bCs/>
                <w:sz w:val="24"/>
                <w:szCs w:val="24"/>
              </w:rPr>
              <w:t>:</w:t>
            </w:r>
            <w:r w:rsidRPr="00825D56">
              <w:rPr>
                <w:rFonts w:ascii="Times New Roman" w:hAnsi="Times New Roman"/>
                <w:b/>
                <w:bCs/>
                <w:sz w:val="24"/>
                <w:szCs w:val="24"/>
              </w:rPr>
              <w:t xml:space="preserve"> </w:t>
            </w:r>
          </w:p>
          <w:p w14:paraId="6D4363FC" w14:textId="12294007" w:rsidR="00F86667" w:rsidRPr="00825D56" w:rsidRDefault="00046D2F" w:rsidP="001B5FF8">
            <w:pPr>
              <w:pStyle w:val="af3"/>
              <w:numPr>
                <w:ilvl w:val="0"/>
                <w:numId w:val="47"/>
              </w:numPr>
              <w:tabs>
                <w:tab w:val="left" w:pos="360"/>
              </w:tabs>
              <w:spacing w:before="120" w:after="120" w:line="240" w:lineRule="auto"/>
              <w:rPr>
                <w:rFonts w:ascii="Times New Roman" w:hAnsi="Times New Roman"/>
                <w:sz w:val="24"/>
                <w:szCs w:val="24"/>
              </w:rPr>
            </w:pPr>
            <w:r w:rsidRPr="00825D56">
              <w:rPr>
                <w:rFonts w:ascii="Times New Roman" w:hAnsi="Times New Roman"/>
                <w:sz w:val="24"/>
                <w:szCs w:val="24"/>
              </w:rPr>
              <w:t>электронная</w:t>
            </w:r>
            <w:r w:rsidR="00F86667" w:rsidRPr="00825D56">
              <w:rPr>
                <w:rFonts w:ascii="Times New Roman" w:hAnsi="Times New Roman"/>
                <w:sz w:val="24"/>
                <w:szCs w:val="24"/>
              </w:rPr>
              <w:t>;</w:t>
            </w:r>
          </w:p>
          <w:p w14:paraId="77F841D3" w14:textId="4D067425" w:rsidR="00046D2F" w:rsidRPr="00825D56" w:rsidRDefault="001B5FF8" w:rsidP="001B5FF8">
            <w:pPr>
              <w:pStyle w:val="af3"/>
              <w:numPr>
                <w:ilvl w:val="0"/>
                <w:numId w:val="47"/>
              </w:numPr>
              <w:tabs>
                <w:tab w:val="left" w:pos="360"/>
              </w:tabs>
              <w:spacing w:before="120" w:after="120" w:line="240" w:lineRule="auto"/>
              <w:rPr>
                <w:rFonts w:ascii="Times New Roman" w:hAnsi="Times New Roman"/>
                <w:sz w:val="24"/>
                <w:szCs w:val="24"/>
              </w:rPr>
            </w:pPr>
            <w:r>
              <w:rPr>
                <w:rFonts w:ascii="Times New Roman" w:hAnsi="Times New Roman"/>
                <w:sz w:val="24"/>
                <w:szCs w:val="24"/>
              </w:rPr>
              <w:t>открытая</w:t>
            </w:r>
            <w:r w:rsidR="00046D2F" w:rsidRPr="00825D56">
              <w:rPr>
                <w:rFonts w:ascii="Times New Roman" w:hAnsi="Times New Roman"/>
                <w:sz w:val="24"/>
                <w:szCs w:val="24"/>
              </w:rPr>
              <w:t>;</w:t>
            </w:r>
          </w:p>
          <w:p w14:paraId="2D659396" w14:textId="6E8B023E" w:rsidR="005D06F2" w:rsidRPr="00825D56" w:rsidRDefault="00046D2F" w:rsidP="001B5FF8">
            <w:pPr>
              <w:pStyle w:val="af3"/>
              <w:numPr>
                <w:ilvl w:val="0"/>
                <w:numId w:val="47"/>
              </w:numPr>
              <w:tabs>
                <w:tab w:val="left" w:pos="360"/>
              </w:tabs>
              <w:spacing w:before="120" w:after="120" w:line="240" w:lineRule="auto"/>
              <w:rPr>
                <w:rFonts w:ascii="Times New Roman" w:hAnsi="Times New Roman"/>
                <w:sz w:val="24"/>
                <w:szCs w:val="24"/>
              </w:rPr>
            </w:pPr>
            <w:r w:rsidRPr="00825D56">
              <w:rPr>
                <w:rFonts w:ascii="Times New Roman" w:hAnsi="Times New Roman"/>
                <w:sz w:val="24"/>
                <w:szCs w:val="24"/>
              </w:rPr>
              <w:t>одноэтапная</w:t>
            </w:r>
            <w:r w:rsidR="00EE428D" w:rsidRPr="00825D56">
              <w:rPr>
                <w:rFonts w:ascii="Times New Roman" w:hAnsi="Times New Roman"/>
                <w:sz w:val="24"/>
                <w:szCs w:val="24"/>
              </w:rPr>
              <w:t>.</w:t>
            </w:r>
          </w:p>
          <w:p w14:paraId="6BD431C5" w14:textId="205EDADA" w:rsidR="00F86667" w:rsidRPr="00825D56" w:rsidRDefault="005D06F2" w:rsidP="00D97CC5">
            <w:pPr>
              <w:spacing w:before="120" w:after="120" w:line="240" w:lineRule="auto"/>
              <w:rPr>
                <w:rFonts w:ascii="Times New Roman" w:hAnsi="Times New Roman"/>
                <w:b/>
                <w:bCs/>
                <w:sz w:val="24"/>
                <w:szCs w:val="24"/>
              </w:rPr>
            </w:pPr>
            <w:r w:rsidRPr="00825D56">
              <w:rPr>
                <w:rFonts w:ascii="Times New Roman" w:hAnsi="Times New Roman"/>
                <w:b/>
                <w:bCs/>
                <w:sz w:val="24"/>
                <w:szCs w:val="24"/>
              </w:rPr>
              <w:t>Дополнительные элементы закупки:</w:t>
            </w:r>
          </w:p>
          <w:p w14:paraId="7CF1D3BE" w14:textId="626CB7AC" w:rsidR="00046D2F" w:rsidRPr="00825D56" w:rsidRDefault="00CB6DEF" w:rsidP="001B5FF8">
            <w:pPr>
              <w:pStyle w:val="af3"/>
              <w:numPr>
                <w:ilvl w:val="0"/>
                <w:numId w:val="47"/>
              </w:numPr>
              <w:tabs>
                <w:tab w:val="left" w:pos="360"/>
              </w:tabs>
              <w:spacing w:before="120" w:after="120" w:line="240" w:lineRule="auto"/>
              <w:ind w:left="0" w:firstLine="0"/>
              <w:rPr>
                <w:rFonts w:ascii="Times New Roman" w:hAnsi="Times New Roman"/>
                <w:sz w:val="24"/>
                <w:szCs w:val="24"/>
              </w:rPr>
            </w:pPr>
            <w:r>
              <w:rPr>
                <w:rFonts w:ascii="Times New Roman" w:hAnsi="Times New Roman"/>
                <w:sz w:val="24"/>
                <w:szCs w:val="24"/>
              </w:rPr>
              <w:t>с</w:t>
            </w:r>
            <w:r w:rsidRPr="00014982">
              <w:rPr>
                <w:rFonts w:ascii="Times New Roman" w:hAnsi="Times New Roman"/>
                <w:sz w:val="24"/>
                <w:szCs w:val="24"/>
              </w:rPr>
              <w:t xml:space="preserve"> проведени</w:t>
            </w:r>
            <w:r>
              <w:rPr>
                <w:rFonts w:ascii="Times New Roman" w:hAnsi="Times New Roman"/>
                <w:sz w:val="24"/>
                <w:szCs w:val="24"/>
              </w:rPr>
              <w:t>ем</w:t>
            </w:r>
            <w:r w:rsidRPr="00014982">
              <w:rPr>
                <w:rFonts w:ascii="Times New Roman" w:hAnsi="Times New Roman"/>
                <w:sz w:val="24"/>
                <w:szCs w:val="24"/>
              </w:rPr>
              <w:t xml:space="preserve"> предквалификационного отбора;</w:t>
            </w:r>
          </w:p>
          <w:p w14:paraId="65739FD4" w14:textId="66627E16" w:rsidR="001B5FF8" w:rsidRDefault="001B5FF8" w:rsidP="001B5FF8">
            <w:pPr>
              <w:pStyle w:val="af3"/>
              <w:numPr>
                <w:ilvl w:val="0"/>
                <w:numId w:val="47"/>
              </w:numPr>
              <w:tabs>
                <w:tab w:val="left" w:pos="360"/>
              </w:tabs>
              <w:spacing w:before="120" w:after="120" w:line="240" w:lineRule="auto"/>
              <w:ind w:left="0" w:firstLine="0"/>
              <w:rPr>
                <w:rFonts w:ascii="Times New Roman" w:hAnsi="Times New Roman"/>
                <w:sz w:val="24"/>
                <w:szCs w:val="24"/>
              </w:rPr>
            </w:pPr>
            <w:r>
              <w:rPr>
                <w:rFonts w:ascii="Times New Roman" w:hAnsi="Times New Roman"/>
                <w:sz w:val="24"/>
                <w:szCs w:val="24"/>
              </w:rPr>
              <w:t>с одним лотом;</w:t>
            </w:r>
          </w:p>
          <w:p w14:paraId="62BB3DC6" w14:textId="21944E3D" w:rsidR="00F86667" w:rsidRPr="00825D56" w:rsidRDefault="005D6F95" w:rsidP="001B5FF8">
            <w:pPr>
              <w:pStyle w:val="af3"/>
              <w:numPr>
                <w:ilvl w:val="0"/>
                <w:numId w:val="47"/>
              </w:numPr>
              <w:tabs>
                <w:tab w:val="left" w:pos="360"/>
              </w:tabs>
              <w:spacing w:before="120" w:after="120" w:line="240" w:lineRule="auto"/>
              <w:ind w:left="0" w:firstLine="0"/>
              <w:rPr>
                <w:rFonts w:ascii="Times New Roman" w:hAnsi="Times New Roman"/>
                <w:sz w:val="24"/>
                <w:szCs w:val="24"/>
              </w:rPr>
            </w:pPr>
            <w:r>
              <w:rPr>
                <w:rFonts w:ascii="Times New Roman" w:hAnsi="Times New Roman"/>
                <w:sz w:val="24"/>
                <w:szCs w:val="24"/>
              </w:rPr>
              <w:t>с</w:t>
            </w:r>
            <w:r w:rsidR="001B5FF8">
              <w:rPr>
                <w:rFonts w:ascii="Times New Roman" w:hAnsi="Times New Roman"/>
                <w:sz w:val="24"/>
                <w:szCs w:val="24"/>
              </w:rPr>
              <w:t xml:space="preserve"> </w:t>
            </w:r>
            <w:r w:rsidR="001B5FF8" w:rsidRPr="005D6F95">
              <w:rPr>
                <w:rFonts w:ascii="Times New Roman" w:hAnsi="Times New Roman"/>
                <w:sz w:val="24"/>
                <w:szCs w:val="24"/>
              </w:rPr>
              <w:t>проведением переторжки</w:t>
            </w:r>
            <w:r w:rsidR="00046D2F" w:rsidRPr="00825D56">
              <w:rPr>
                <w:rFonts w:ascii="Times New Roman" w:hAnsi="Times New Roman"/>
                <w:sz w:val="24"/>
                <w:szCs w:val="24"/>
              </w:rPr>
              <w:t>.</w:t>
            </w:r>
          </w:p>
          <w:p w14:paraId="443DC9E5" w14:textId="2F9F8495" w:rsidR="00F86667" w:rsidRPr="00825D56" w:rsidRDefault="005D06F2" w:rsidP="00D97CC5">
            <w:pPr>
              <w:spacing w:before="120" w:after="120" w:line="240" w:lineRule="auto"/>
              <w:jc w:val="both"/>
              <w:rPr>
                <w:rFonts w:ascii="Times New Roman" w:eastAsia="Calibri" w:hAnsi="Times New Roman"/>
                <w:iCs/>
                <w:sz w:val="24"/>
                <w:szCs w:val="24"/>
              </w:rPr>
            </w:pPr>
            <w:r w:rsidRPr="00825D56">
              <w:rPr>
                <w:rFonts w:ascii="Times New Roman" w:hAnsi="Times New Roman"/>
                <w:sz w:val="24"/>
                <w:szCs w:val="24"/>
              </w:rPr>
              <w:t>Данная закупка проводится</w:t>
            </w:r>
            <w:r w:rsidR="00A0670E" w:rsidRPr="00825D56">
              <w:rPr>
                <w:rFonts w:ascii="Times New Roman" w:hAnsi="Times New Roman"/>
                <w:sz w:val="24"/>
                <w:szCs w:val="24"/>
              </w:rPr>
              <w:t xml:space="preserve"> </w:t>
            </w:r>
            <w:r w:rsidRPr="00825D56">
              <w:rPr>
                <w:rFonts w:ascii="Times New Roman" w:hAnsi="Times New Roman"/>
                <w:sz w:val="24"/>
                <w:szCs w:val="24"/>
              </w:rPr>
              <w:t>в</w:t>
            </w:r>
            <w:r w:rsidR="00F86667" w:rsidRPr="00825D56">
              <w:rPr>
                <w:rFonts w:ascii="Times New Roman" w:hAnsi="Times New Roman"/>
                <w:sz w:val="24"/>
                <w:szCs w:val="24"/>
              </w:rPr>
              <w:t xml:space="preserve"> соответствии</w:t>
            </w:r>
            <w:r w:rsidR="00EF4ED8" w:rsidRPr="00825D56">
              <w:rPr>
                <w:rFonts w:ascii="Times New Roman" w:hAnsi="Times New Roman"/>
                <w:sz w:val="24"/>
                <w:szCs w:val="24"/>
              </w:rPr>
              <w:t xml:space="preserve"> с Федеральным законом от 18 июля 2011 г. № 223-ФЗ "О закупках товаров, работ, услуг отдельными видами юридических лиц"</w:t>
            </w:r>
            <w:r w:rsidR="00F86667" w:rsidRPr="00825D56">
              <w:rPr>
                <w:rFonts w:ascii="Times New Roman" w:hAnsi="Times New Roman"/>
                <w:sz w:val="24"/>
                <w:szCs w:val="24"/>
              </w:rPr>
              <w:t xml:space="preserve"> </w:t>
            </w:r>
            <w:r w:rsidR="00EF4ED8" w:rsidRPr="00825D56">
              <w:rPr>
                <w:rFonts w:ascii="Times New Roman" w:hAnsi="Times New Roman"/>
                <w:sz w:val="24"/>
                <w:szCs w:val="24"/>
              </w:rPr>
              <w:t>и</w:t>
            </w:r>
            <w:r w:rsidR="00F86667" w:rsidRPr="00825D56">
              <w:rPr>
                <w:rFonts w:ascii="Times New Roman" w:hAnsi="Times New Roman"/>
                <w:sz w:val="24"/>
                <w:szCs w:val="24"/>
              </w:rPr>
              <w:t xml:space="preserve">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w:t>
            </w:r>
            <w:r w:rsidR="00A0670E" w:rsidRPr="00825D56">
              <w:rPr>
                <w:rFonts w:ascii="Times New Roman" w:hAnsi="Times New Roman"/>
                <w:sz w:val="24"/>
                <w:szCs w:val="24"/>
              </w:rPr>
              <w:t> </w:t>
            </w:r>
            <w:r w:rsidR="00F86667" w:rsidRPr="00825D56">
              <w:rPr>
                <w:rFonts w:ascii="Times New Roman" w:hAnsi="Times New Roman"/>
                <w:sz w:val="24"/>
                <w:szCs w:val="24"/>
              </w:rPr>
              <w:t>г. № 38-НС), в редакции с изменениями, утвержденными решениями наблюдательного совета Госкорпорации "Роскосмос" от 26 декабря 2023</w:t>
            </w:r>
            <w:r w:rsidR="00A0670E" w:rsidRPr="00825D56">
              <w:rPr>
                <w:rFonts w:ascii="Times New Roman" w:hAnsi="Times New Roman"/>
                <w:sz w:val="24"/>
                <w:szCs w:val="24"/>
              </w:rPr>
              <w:t> </w:t>
            </w:r>
            <w:r w:rsidR="00F86667" w:rsidRPr="00825D56">
              <w:rPr>
                <w:rFonts w:ascii="Times New Roman" w:hAnsi="Times New Roman"/>
                <w:sz w:val="24"/>
                <w:szCs w:val="24"/>
              </w:rPr>
              <w:t>г. № 75-НС</w:t>
            </w:r>
            <w:r w:rsidR="00127DC8" w:rsidRPr="00825D56">
              <w:rPr>
                <w:rFonts w:ascii="Times New Roman" w:hAnsi="Times New Roman"/>
                <w:sz w:val="24"/>
                <w:szCs w:val="24"/>
              </w:rPr>
              <w:t xml:space="preserve"> (далее – Положение о закупке).</w:t>
            </w:r>
          </w:p>
        </w:tc>
      </w:tr>
      <w:tr w:rsidR="006664D0" w:rsidRPr="00825D56" w14:paraId="3A91CC1B" w14:textId="77777777" w:rsidTr="009E634F">
        <w:trPr>
          <w:trHeight w:val="567"/>
          <w:jc w:val="center"/>
        </w:trPr>
        <w:tc>
          <w:tcPr>
            <w:tcW w:w="562" w:type="dxa"/>
            <w:shd w:val="clear" w:color="auto" w:fill="auto"/>
            <w:vAlign w:val="center"/>
          </w:tcPr>
          <w:p w14:paraId="21D6F2F9" w14:textId="77777777" w:rsidR="00F86667" w:rsidRPr="00825D56" w:rsidRDefault="00F86667"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p>
        </w:tc>
        <w:tc>
          <w:tcPr>
            <w:tcW w:w="9498" w:type="dxa"/>
            <w:shd w:val="clear" w:color="auto" w:fill="auto"/>
            <w:vAlign w:val="center"/>
          </w:tcPr>
          <w:p w14:paraId="4E33F6D9" w14:textId="77777777" w:rsidR="00F86667" w:rsidRPr="00825D56" w:rsidRDefault="00F86667" w:rsidP="00D97CC5">
            <w:pPr>
              <w:widowControl w:val="0"/>
              <w:suppressAutoHyphens/>
              <w:spacing w:before="120" w:after="120" w:line="240" w:lineRule="auto"/>
              <w:jc w:val="both"/>
              <w:rPr>
                <w:rFonts w:ascii="Times New Roman" w:hAnsi="Times New Roman"/>
                <w:b/>
                <w:bCs/>
                <w:color w:val="000000" w:themeColor="text1"/>
                <w:sz w:val="24"/>
                <w:szCs w:val="24"/>
              </w:rPr>
            </w:pPr>
            <w:r w:rsidRPr="00825D56">
              <w:rPr>
                <w:rFonts w:ascii="Times New Roman" w:eastAsia="Times New Roman" w:hAnsi="Times New Roman"/>
                <w:b/>
                <w:bCs/>
                <w:color w:val="000000" w:themeColor="text1"/>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r>
      <w:tr w:rsidR="006664D0" w:rsidRPr="00825D56" w14:paraId="0F98D4BC" w14:textId="77777777" w:rsidTr="00126A41">
        <w:trPr>
          <w:trHeight w:val="567"/>
          <w:jc w:val="center"/>
        </w:trPr>
        <w:tc>
          <w:tcPr>
            <w:tcW w:w="10060" w:type="dxa"/>
            <w:gridSpan w:val="2"/>
            <w:shd w:val="clear" w:color="auto" w:fill="auto"/>
            <w:vAlign w:val="center"/>
          </w:tcPr>
          <w:p w14:paraId="4789E166" w14:textId="66C39731" w:rsidR="00F86667" w:rsidRPr="00126A41" w:rsidRDefault="00126A41" w:rsidP="00126A41">
            <w:pPr>
              <w:pStyle w:val="af3"/>
              <w:widowControl w:val="0"/>
              <w:tabs>
                <w:tab w:val="left" w:pos="454"/>
              </w:tabs>
              <w:spacing w:before="120" w:after="120" w:line="240" w:lineRule="auto"/>
              <w:ind w:left="28"/>
              <w:contextualSpacing w:val="0"/>
              <w:jc w:val="both"/>
              <w:rPr>
                <w:rFonts w:ascii="Times New Roman" w:hAnsi="Times New Roman"/>
                <w:sz w:val="24"/>
                <w:szCs w:val="24"/>
              </w:rPr>
            </w:pPr>
            <w:r w:rsidRPr="00126A41">
              <w:rPr>
                <w:rFonts w:ascii="Times New Roman" w:hAnsi="Times New Roman"/>
                <w:bCs/>
                <w:color w:val="000000" w:themeColor="text1"/>
                <w:sz w:val="24"/>
                <w:szCs w:val="24"/>
              </w:rPr>
              <w:t>Установлен</w:t>
            </w:r>
            <w:r w:rsidR="003D581E">
              <w:rPr>
                <w:rFonts w:ascii="Times New Roman" w:hAnsi="Times New Roman"/>
                <w:bCs/>
                <w:color w:val="000000" w:themeColor="text1"/>
                <w:sz w:val="24"/>
                <w:szCs w:val="24"/>
              </w:rPr>
              <w:t>ы</w:t>
            </w:r>
            <w:r w:rsidRPr="00126A41">
              <w:rPr>
                <w:rFonts w:ascii="Times New Roman" w:hAnsi="Times New Roman"/>
                <w:bCs/>
                <w:color w:val="000000" w:themeColor="text1"/>
                <w:sz w:val="24"/>
                <w:szCs w:val="24"/>
              </w:rPr>
              <w:t xml:space="preserve"> в приложении № 5 документации о закупке -Техническое задание.</w:t>
            </w:r>
          </w:p>
        </w:tc>
      </w:tr>
      <w:tr w:rsidR="00F86667" w:rsidRPr="00825D56" w14:paraId="6D68D4DC" w14:textId="77777777" w:rsidTr="009E634F">
        <w:trPr>
          <w:trHeight w:val="567"/>
          <w:jc w:val="center"/>
        </w:trPr>
        <w:tc>
          <w:tcPr>
            <w:tcW w:w="562" w:type="dxa"/>
            <w:shd w:val="clear" w:color="auto" w:fill="auto"/>
            <w:vAlign w:val="center"/>
          </w:tcPr>
          <w:p w14:paraId="7525D921" w14:textId="77777777" w:rsidR="00F86667" w:rsidRPr="00825D56" w:rsidRDefault="00F86667"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bookmarkStart w:id="10" w:name="_Hlk163133539"/>
          </w:p>
        </w:tc>
        <w:tc>
          <w:tcPr>
            <w:tcW w:w="9498" w:type="dxa"/>
            <w:shd w:val="clear" w:color="auto" w:fill="auto"/>
            <w:vAlign w:val="center"/>
          </w:tcPr>
          <w:p w14:paraId="4807C6F7" w14:textId="517C3458" w:rsidR="00F86667" w:rsidRPr="00825D56" w:rsidRDefault="00F86667" w:rsidP="00D97CC5">
            <w:pPr>
              <w:widowControl w:val="0"/>
              <w:suppressAutoHyphens/>
              <w:spacing w:before="120" w:after="120" w:line="240" w:lineRule="auto"/>
              <w:jc w:val="both"/>
              <w:rPr>
                <w:rFonts w:ascii="Times New Roman" w:hAnsi="Times New Roman"/>
                <w:b/>
                <w:bCs/>
                <w:color w:val="000000" w:themeColor="text1"/>
                <w:sz w:val="24"/>
                <w:szCs w:val="24"/>
              </w:rPr>
            </w:pPr>
            <w:r w:rsidRPr="00825D56">
              <w:rPr>
                <w:rFonts w:ascii="Times New Roman" w:eastAsia="Times New Roman" w:hAnsi="Times New Roman"/>
                <w:b/>
                <w:bCs/>
                <w:color w:val="000000" w:themeColor="text1"/>
                <w:sz w:val="24"/>
                <w:szCs w:val="24"/>
                <w:lang w:eastAsia="ru-RU"/>
              </w:rPr>
              <w:t>Требования к содержанию, форме, оформлению и составу заявки, включая формы представления необходимых сведений и инструкцию по составлению заявки</w:t>
            </w:r>
            <w:r w:rsidR="00E42EB2" w:rsidRPr="00825D56">
              <w:rPr>
                <w:rFonts w:ascii="Times New Roman" w:eastAsia="Times New Roman" w:hAnsi="Times New Roman"/>
                <w:b/>
                <w:bCs/>
                <w:color w:val="000000" w:themeColor="text1"/>
                <w:sz w:val="24"/>
                <w:szCs w:val="24"/>
                <w:lang w:eastAsia="ru-RU"/>
              </w:rPr>
              <w:t>.</w:t>
            </w:r>
          </w:p>
        </w:tc>
      </w:tr>
      <w:tr w:rsidR="00F86667" w:rsidRPr="00825D56" w14:paraId="05418E7E" w14:textId="77777777" w:rsidTr="009E634F">
        <w:trPr>
          <w:trHeight w:val="567"/>
          <w:jc w:val="center"/>
        </w:trPr>
        <w:tc>
          <w:tcPr>
            <w:tcW w:w="10060" w:type="dxa"/>
            <w:gridSpan w:val="2"/>
            <w:shd w:val="clear" w:color="auto" w:fill="auto"/>
            <w:vAlign w:val="center"/>
          </w:tcPr>
          <w:p w14:paraId="7A70387F" w14:textId="3F75AAB7" w:rsidR="00CA4634" w:rsidRPr="009F199B" w:rsidRDefault="00CA4634" w:rsidP="009F199B">
            <w:pPr>
              <w:pStyle w:val="4"/>
              <w:numPr>
                <w:ilvl w:val="2"/>
                <w:numId w:val="51"/>
              </w:numPr>
              <w:spacing w:after="120"/>
              <w:ind w:left="0" w:firstLine="0"/>
              <w:rPr>
                <w:rFonts w:ascii="Times New Roman" w:hAnsi="Times New Roman"/>
                <w:sz w:val="24"/>
                <w:szCs w:val="24"/>
              </w:rPr>
            </w:pPr>
            <w:bookmarkStart w:id="11" w:name="_Hlk113353734"/>
            <w:bookmarkEnd w:id="10"/>
            <w:r w:rsidRPr="009F199B">
              <w:rPr>
                <w:rFonts w:ascii="Times New Roman" w:hAnsi="Times New Roman"/>
                <w:sz w:val="24"/>
                <w:szCs w:val="24"/>
              </w:rPr>
              <w:t>В извещении, документации о закупке требования к содержанию, форме, оформлению и составу заявки устанавливаются при проведении конкурентных процедур закупки.</w:t>
            </w:r>
          </w:p>
          <w:p w14:paraId="3E345D0B" w14:textId="69BFED6E" w:rsidR="00CA4634" w:rsidRPr="00825D56" w:rsidRDefault="00CA4634" w:rsidP="009F199B">
            <w:pPr>
              <w:numPr>
                <w:ilvl w:val="2"/>
                <w:numId w:val="10"/>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 xml:space="preserve">Требования к содержанию, форме, оформлению и составу заявки устанавливаются в извещении, документации о закупке в порядке и объеме, предусмотренных </w:t>
            </w:r>
            <w:r w:rsidR="00BB67F7" w:rsidRPr="00825D56">
              <w:rPr>
                <w:rFonts w:ascii="Times New Roman" w:eastAsia="Times New Roman" w:hAnsi="Times New Roman"/>
                <w:color w:val="000000"/>
                <w:sz w:val="24"/>
                <w:szCs w:val="24"/>
                <w:lang w:eastAsia="ru-RU"/>
              </w:rPr>
              <w:t>приложением №</w:t>
            </w:r>
            <w:r w:rsidR="00C65157" w:rsidRPr="00825D56">
              <w:rPr>
                <w:rFonts w:ascii="Times New Roman" w:eastAsia="Times New Roman" w:hAnsi="Times New Roman"/>
                <w:color w:val="000000"/>
                <w:sz w:val="24"/>
                <w:szCs w:val="24"/>
                <w:lang w:eastAsia="ru-RU"/>
              </w:rPr>
              <w:t xml:space="preserve"> </w:t>
            </w:r>
            <w:r w:rsidR="00EB0FF4" w:rsidRPr="00825D56">
              <w:rPr>
                <w:rFonts w:ascii="Times New Roman" w:eastAsia="Times New Roman" w:hAnsi="Times New Roman"/>
                <w:color w:val="000000"/>
                <w:sz w:val="24"/>
                <w:szCs w:val="24"/>
                <w:lang w:eastAsia="ru-RU"/>
              </w:rPr>
              <w:t>2</w:t>
            </w:r>
            <w:r w:rsidR="00BB67F7" w:rsidRPr="00825D56">
              <w:rPr>
                <w:rFonts w:ascii="Times New Roman" w:eastAsia="Times New Roman" w:hAnsi="Times New Roman"/>
                <w:color w:val="000000"/>
                <w:sz w:val="24"/>
                <w:szCs w:val="24"/>
                <w:lang w:eastAsia="ru-RU"/>
              </w:rPr>
              <w:t xml:space="preserve"> к документации о закупке</w:t>
            </w:r>
            <w:r w:rsidR="00C65157" w:rsidRPr="00825D56">
              <w:rPr>
                <w:rFonts w:ascii="Times New Roman" w:eastAsia="Times New Roman" w:hAnsi="Times New Roman"/>
                <w:color w:val="000000"/>
                <w:sz w:val="24"/>
                <w:szCs w:val="24"/>
                <w:lang w:eastAsia="ru-RU"/>
              </w:rPr>
              <w:t xml:space="preserve"> -</w:t>
            </w:r>
            <w:r w:rsidR="00C65157" w:rsidRPr="00825D56">
              <w:rPr>
                <w:rFonts w:ascii="Times New Roman" w:hAnsi="Times New Roman"/>
                <w:sz w:val="24"/>
                <w:szCs w:val="24"/>
              </w:rPr>
              <w:t xml:space="preserve"> </w:t>
            </w:r>
            <w:r w:rsidR="00C65157" w:rsidRPr="00825D56">
              <w:rPr>
                <w:rFonts w:ascii="Times New Roman" w:eastAsia="Times New Roman" w:hAnsi="Times New Roman"/>
                <w:color w:val="000000"/>
                <w:sz w:val="24"/>
                <w:szCs w:val="24"/>
                <w:lang w:eastAsia="ru-RU"/>
              </w:rPr>
              <w:t>Требования к содержанию, форме, оформлению и составу заявки, включая формы представления необходимых сведений и инструкцию по составлению заявки</w:t>
            </w:r>
            <w:r w:rsidRPr="00825D56">
              <w:rPr>
                <w:rFonts w:ascii="Times New Roman" w:eastAsia="Times New Roman" w:hAnsi="Times New Roman"/>
                <w:color w:val="000000"/>
                <w:sz w:val="24"/>
                <w:szCs w:val="24"/>
                <w:lang w:eastAsia="ru-RU"/>
              </w:rPr>
              <w:t>.</w:t>
            </w:r>
          </w:p>
          <w:p w14:paraId="79E2410A" w14:textId="77777777" w:rsidR="00CA4634" w:rsidRPr="00825D56" w:rsidRDefault="00CA4634" w:rsidP="00D97CC5">
            <w:pPr>
              <w:numPr>
                <w:ilvl w:val="2"/>
                <w:numId w:val="10"/>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При проведении закупки не допускается требовать от участника процедуры закупки соблюдения требований к содержанию, форме, оформлению и составу заявки на участие в закупке, которые не были предусмотрены в извещении, документации о закупке.</w:t>
            </w:r>
          </w:p>
          <w:p w14:paraId="5154B66B" w14:textId="6CC8ADC9" w:rsidR="00CA4634" w:rsidRPr="00825D56" w:rsidRDefault="00CA4634" w:rsidP="00D97CC5">
            <w:pPr>
              <w:numPr>
                <w:ilvl w:val="2"/>
                <w:numId w:val="10"/>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 xml:space="preserve">Заявка на участие в закупке должна содержать следующие информацию и документы, </w:t>
            </w:r>
            <w:r w:rsidRPr="00825D56">
              <w:rPr>
                <w:rFonts w:ascii="Times New Roman" w:hAnsi="Times New Roman"/>
                <w:color w:val="000000"/>
                <w:sz w:val="24"/>
                <w:szCs w:val="24"/>
                <w:lang w:eastAsia="ru-RU"/>
              </w:rPr>
              <w:t>актуальные на дату подачи заявки</w:t>
            </w:r>
            <w:r w:rsidRPr="00825D56">
              <w:rPr>
                <w:rFonts w:ascii="Times New Roman" w:eastAsia="Times New Roman" w:hAnsi="Times New Roman"/>
                <w:color w:val="000000"/>
                <w:sz w:val="24"/>
                <w:szCs w:val="24"/>
                <w:lang w:eastAsia="ru-RU"/>
              </w:rPr>
              <w:t>:</w:t>
            </w:r>
          </w:p>
          <w:p w14:paraId="39E70282" w14:textId="77777777"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 xml:space="preserve">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w:t>
            </w:r>
            <w:bookmarkStart w:id="12" w:name="_Hlk110860563"/>
            <w:r w:rsidRPr="00825D56">
              <w:rPr>
                <w:rFonts w:ascii="Times New Roman" w:eastAsia="Times New Roman" w:hAnsi="Times New Roman"/>
                <w:color w:val="000000"/>
                <w:sz w:val="24"/>
                <w:szCs w:val="24"/>
                <w:lang w:eastAsia="ru-RU"/>
              </w:rPr>
              <w:t>в том числе зарегистрированного в качестве индивидуального предпринимателя</w:t>
            </w:r>
            <w:bookmarkEnd w:id="12"/>
            <w:r w:rsidRPr="00825D56">
              <w:rPr>
                <w:rFonts w:ascii="Times New Roman" w:eastAsia="Times New Roman" w:hAnsi="Times New Roman"/>
                <w:color w:val="000000"/>
                <w:sz w:val="24"/>
                <w:szCs w:val="24"/>
                <w:lang w:eastAsia="ru-RU"/>
              </w:rPr>
              <w:t xml:space="preserve">),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 </w:t>
            </w:r>
          </w:p>
          <w:p w14:paraId="6E5814AF" w14:textId="7BC6F9E3"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 xml:space="preserve">описание продукции в соответствии с </w:t>
            </w:r>
            <w:r w:rsidR="00596868" w:rsidRPr="00825D56">
              <w:rPr>
                <w:rFonts w:ascii="Times New Roman" w:eastAsia="Times New Roman" w:hAnsi="Times New Roman"/>
                <w:color w:val="000000"/>
                <w:sz w:val="24"/>
                <w:szCs w:val="24"/>
                <w:lang w:eastAsia="ru-RU"/>
              </w:rPr>
              <w:t>разделом</w:t>
            </w:r>
            <w:r w:rsidRPr="00825D56">
              <w:rPr>
                <w:rFonts w:ascii="Times New Roman" w:eastAsia="Times New Roman" w:hAnsi="Times New Roman"/>
                <w:color w:val="000000"/>
                <w:sz w:val="24"/>
                <w:szCs w:val="24"/>
                <w:lang w:eastAsia="ru-RU"/>
              </w:rPr>
              <w:t xml:space="preserve"> </w:t>
            </w:r>
            <w:r w:rsidR="007F4D7C" w:rsidRPr="007F4D7C">
              <w:rPr>
                <w:rFonts w:ascii="Times New Roman" w:eastAsia="Times New Roman" w:hAnsi="Times New Roman"/>
                <w:color w:val="000000"/>
                <w:sz w:val="24"/>
                <w:szCs w:val="24"/>
                <w:lang w:eastAsia="ru-RU"/>
              </w:rPr>
              <w:t>9</w:t>
            </w:r>
            <w:r w:rsidR="00BB67F7" w:rsidRPr="00825D56">
              <w:rPr>
                <w:rFonts w:ascii="Times New Roman" w:eastAsia="Times New Roman" w:hAnsi="Times New Roman"/>
                <w:color w:val="000000"/>
                <w:sz w:val="24"/>
                <w:szCs w:val="24"/>
                <w:lang w:eastAsia="ru-RU"/>
              </w:rPr>
              <w:t xml:space="preserve"> документации о закупке</w:t>
            </w:r>
            <w:r w:rsidRPr="00825D56">
              <w:rPr>
                <w:rFonts w:ascii="Times New Roman" w:eastAsia="Times New Roman" w:hAnsi="Times New Roman"/>
                <w:color w:val="000000"/>
                <w:sz w:val="24"/>
                <w:szCs w:val="24"/>
                <w:lang w:eastAsia="ru-RU"/>
              </w:rPr>
              <w:t>;</w:t>
            </w:r>
          </w:p>
          <w:p w14:paraId="441E6726" w14:textId="77777777"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предложение о цене договора (единицы продукции);</w:t>
            </w:r>
          </w:p>
          <w:p w14:paraId="5D67F418" w14:textId="77777777"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825D56">
              <w:rPr>
                <w:rFonts w:ascii="Times New Roman" w:hAnsi="Times New Roman"/>
                <w:sz w:val="24"/>
                <w:szCs w:val="24"/>
              </w:rPr>
              <w:t xml:space="preserve"> </w:t>
            </w:r>
            <w:r w:rsidRPr="00825D56">
              <w:rPr>
                <w:rFonts w:ascii="Times New Roman" w:eastAsia="Times New Roman" w:hAnsi="Times New Roman"/>
                <w:color w:val="000000"/>
                <w:sz w:val="24"/>
                <w:szCs w:val="24"/>
                <w:lang w:eastAsia="ru-RU"/>
              </w:rPr>
              <w:t>в том числе зарегистрированного в качестве индивидуального предпринимателя);</w:t>
            </w:r>
          </w:p>
          <w:p w14:paraId="780C2E02" w14:textId="77777777"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(далее по подпункту – руководитель) обладает правом действовать от имени участника процедуры закупки без доверенности).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оформленной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14:paraId="064DF525" w14:textId="5276E024"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 документации о закупке), и декларация о соответствии участника процедуры закупки иным обязательным требованиям (</w:t>
            </w:r>
            <w:r w:rsidR="00C65157" w:rsidRPr="00825D56">
              <w:rPr>
                <w:rFonts w:ascii="Times New Roman" w:eastAsia="Times New Roman" w:hAnsi="Times New Roman"/>
                <w:color w:val="000000"/>
                <w:sz w:val="24"/>
                <w:szCs w:val="24"/>
                <w:lang w:eastAsia="ru-RU"/>
              </w:rPr>
              <w:t xml:space="preserve">раздел </w:t>
            </w:r>
            <w:r w:rsidR="00BB67F7" w:rsidRPr="00825D56">
              <w:rPr>
                <w:rFonts w:ascii="Times New Roman" w:eastAsia="Times New Roman" w:hAnsi="Times New Roman"/>
                <w:color w:val="000000"/>
                <w:sz w:val="24"/>
                <w:szCs w:val="24"/>
                <w:lang w:eastAsia="ru-RU"/>
              </w:rPr>
              <w:t>1</w:t>
            </w:r>
            <w:r w:rsidR="007F4D7C" w:rsidRPr="007F4D7C">
              <w:rPr>
                <w:rFonts w:ascii="Times New Roman" w:eastAsia="Times New Roman" w:hAnsi="Times New Roman"/>
                <w:color w:val="000000"/>
                <w:sz w:val="24"/>
                <w:szCs w:val="24"/>
                <w:lang w:eastAsia="ru-RU"/>
              </w:rPr>
              <w:t>5</w:t>
            </w:r>
            <w:r w:rsidRPr="00825D56">
              <w:rPr>
                <w:rFonts w:ascii="Times New Roman" w:eastAsia="Times New Roman" w:hAnsi="Times New Roman"/>
                <w:color w:val="000000"/>
                <w:sz w:val="24"/>
                <w:szCs w:val="24"/>
                <w:lang w:eastAsia="ru-RU"/>
              </w:rPr>
              <w:t xml:space="preserve"> </w:t>
            </w:r>
            <w:r w:rsidR="00BB67F7" w:rsidRPr="00825D56">
              <w:rPr>
                <w:rFonts w:ascii="Times New Roman" w:eastAsia="Times New Roman" w:hAnsi="Times New Roman"/>
                <w:color w:val="000000"/>
                <w:sz w:val="24"/>
                <w:szCs w:val="24"/>
                <w:lang w:eastAsia="ru-RU"/>
              </w:rPr>
              <w:t>документации о закупке</w:t>
            </w:r>
            <w:r w:rsidRPr="00825D56">
              <w:rPr>
                <w:rFonts w:ascii="Times New Roman" w:eastAsia="Times New Roman" w:hAnsi="Times New Roman"/>
                <w:color w:val="000000"/>
                <w:sz w:val="24"/>
                <w:szCs w:val="24"/>
                <w:lang w:eastAsia="ru-RU"/>
              </w:rPr>
              <w:t>), установленным в извещении, документации о закупке;</w:t>
            </w:r>
          </w:p>
          <w:p w14:paraId="77C24E00" w14:textId="7FAF9AD0"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 xml:space="preserve">декларация о соответствии участника процедуры закупки дополнительным требованиям, установленным в извещении, документации о закупке в соответствии с </w:t>
            </w:r>
            <w:r w:rsidR="00596868" w:rsidRPr="00825D56">
              <w:rPr>
                <w:rFonts w:ascii="Times New Roman" w:eastAsia="Times New Roman" w:hAnsi="Times New Roman"/>
                <w:color w:val="000000"/>
                <w:sz w:val="24"/>
                <w:szCs w:val="24"/>
                <w:lang w:eastAsia="ru-RU"/>
              </w:rPr>
              <w:t>разделом</w:t>
            </w:r>
            <w:r w:rsidRPr="00825D56">
              <w:rPr>
                <w:rFonts w:ascii="Times New Roman" w:eastAsia="Times New Roman" w:hAnsi="Times New Roman"/>
                <w:color w:val="000000"/>
                <w:sz w:val="24"/>
                <w:szCs w:val="24"/>
                <w:lang w:eastAsia="ru-RU"/>
              </w:rPr>
              <w:t xml:space="preserve"> </w:t>
            </w:r>
            <w:r w:rsidR="00BB67F7" w:rsidRPr="00825D56">
              <w:rPr>
                <w:rFonts w:ascii="Times New Roman" w:eastAsia="Times New Roman" w:hAnsi="Times New Roman"/>
                <w:color w:val="000000"/>
                <w:sz w:val="24"/>
                <w:szCs w:val="24"/>
                <w:lang w:eastAsia="ru-RU"/>
              </w:rPr>
              <w:t>1</w:t>
            </w:r>
            <w:r w:rsidR="007F4D7C" w:rsidRPr="007F4D7C">
              <w:rPr>
                <w:rFonts w:ascii="Times New Roman" w:eastAsia="Times New Roman" w:hAnsi="Times New Roman"/>
                <w:color w:val="000000"/>
                <w:sz w:val="24"/>
                <w:szCs w:val="24"/>
                <w:lang w:eastAsia="ru-RU"/>
              </w:rPr>
              <w:t>5</w:t>
            </w:r>
            <w:r w:rsidR="00BB67F7" w:rsidRPr="00825D56">
              <w:rPr>
                <w:rFonts w:ascii="Times New Roman" w:eastAsia="Times New Roman" w:hAnsi="Times New Roman"/>
                <w:color w:val="000000"/>
                <w:sz w:val="24"/>
                <w:szCs w:val="24"/>
                <w:lang w:eastAsia="ru-RU"/>
              </w:rPr>
              <w:t xml:space="preserve"> документации о закупке</w:t>
            </w:r>
            <w:r w:rsidRPr="00825D56">
              <w:rPr>
                <w:rFonts w:ascii="Times New Roman" w:eastAsia="Times New Roman" w:hAnsi="Times New Roman"/>
                <w:color w:val="000000"/>
                <w:sz w:val="24"/>
                <w:szCs w:val="24"/>
                <w:lang w:eastAsia="ru-RU"/>
              </w:rPr>
              <w:t xml:space="preserve">, и (или)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w:t>
            </w:r>
            <w:r w:rsidR="00EB0FF4" w:rsidRPr="00825D56">
              <w:rPr>
                <w:rFonts w:ascii="Times New Roman" w:eastAsia="Times New Roman" w:hAnsi="Times New Roman"/>
                <w:color w:val="000000"/>
                <w:sz w:val="24"/>
                <w:szCs w:val="24"/>
                <w:lang w:eastAsia="ru-RU"/>
              </w:rPr>
              <w:t>(</w:t>
            </w:r>
            <w:r w:rsidR="00596868" w:rsidRPr="00825D56">
              <w:rPr>
                <w:rFonts w:ascii="Times New Roman" w:eastAsia="Times New Roman" w:hAnsi="Times New Roman"/>
                <w:color w:val="000000"/>
                <w:sz w:val="24"/>
                <w:szCs w:val="24"/>
                <w:lang w:eastAsia="ru-RU"/>
              </w:rPr>
              <w:t>раздел</w:t>
            </w:r>
            <w:r w:rsidR="00BB67F7" w:rsidRPr="00825D56">
              <w:rPr>
                <w:rFonts w:ascii="Times New Roman" w:eastAsia="Times New Roman" w:hAnsi="Times New Roman"/>
                <w:color w:val="000000"/>
                <w:sz w:val="24"/>
                <w:szCs w:val="24"/>
                <w:lang w:eastAsia="ru-RU"/>
              </w:rPr>
              <w:t xml:space="preserve"> 1</w:t>
            </w:r>
            <w:r w:rsidR="007F4D7C" w:rsidRPr="007F4D7C">
              <w:rPr>
                <w:rFonts w:ascii="Times New Roman" w:eastAsia="Times New Roman" w:hAnsi="Times New Roman"/>
                <w:color w:val="000000"/>
                <w:sz w:val="24"/>
                <w:szCs w:val="24"/>
                <w:lang w:eastAsia="ru-RU"/>
              </w:rPr>
              <w:t>5</w:t>
            </w:r>
            <w:r w:rsidR="00BB67F7" w:rsidRPr="00825D56">
              <w:rPr>
                <w:rFonts w:ascii="Times New Roman" w:eastAsia="Times New Roman" w:hAnsi="Times New Roman"/>
                <w:color w:val="000000"/>
                <w:sz w:val="24"/>
                <w:szCs w:val="24"/>
                <w:lang w:eastAsia="ru-RU"/>
              </w:rPr>
              <w:t xml:space="preserve"> документации о закупке</w:t>
            </w:r>
            <w:r w:rsidR="00EB0FF4" w:rsidRPr="00825D56">
              <w:rPr>
                <w:rFonts w:ascii="Times New Roman" w:eastAsia="Times New Roman" w:hAnsi="Times New Roman"/>
                <w:color w:val="000000"/>
                <w:sz w:val="24"/>
                <w:szCs w:val="24"/>
                <w:lang w:eastAsia="ru-RU"/>
              </w:rPr>
              <w:t>)</w:t>
            </w:r>
            <w:r w:rsidRPr="00825D56">
              <w:rPr>
                <w:rFonts w:ascii="Times New Roman" w:eastAsia="Times New Roman" w:hAnsi="Times New Roman"/>
                <w:color w:val="000000"/>
                <w:sz w:val="24"/>
                <w:szCs w:val="24"/>
                <w:lang w:eastAsia="ru-RU"/>
              </w:rPr>
              <w:t>, если в извещении, документации о закупке были установлены дополнительные требования;</w:t>
            </w:r>
          </w:p>
          <w:p w14:paraId="743753BA" w14:textId="77777777"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копии документов, подтверждающих соответствие продукции требованиям, установленным в извещении, документации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 документации о закупке. При этом не допускается требовать представление указанных документов, если в соответствии с Законодательством они передаются вместе с товаром;</w:t>
            </w:r>
          </w:p>
          <w:p w14:paraId="0993FEFC" w14:textId="77777777"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 документ / копия документа, предусмотренный НПА, принятым в соответствии с пунктом 1 части 8 статьи 3 Закона 223-ФЗ, в случае закупки продукции, на которую распространяется действие таких НПА;</w:t>
            </w:r>
          </w:p>
          <w:p w14:paraId="0DA9B921" w14:textId="77777777"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закупки),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p>
          <w:p w14:paraId="432FE794" w14:textId="77777777"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 (для юридических лиц);</w:t>
            </w:r>
          </w:p>
          <w:p w14:paraId="1FD3E246" w14:textId="33918A3E"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копии документов или информацию (в том числе данные), результаты применения информационных технологий, подтверждающие квалификацию участника процедуры закупки в случае, если в извещении, документации о закупке установлен такой критерий оценки, как "квалификация участника закупки";</w:t>
            </w:r>
          </w:p>
          <w:p w14:paraId="1E9C522D" w14:textId="77777777"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14:paraId="6E094B68" w14:textId="77777777" w:rsidR="00CA4634" w:rsidRPr="00825D56" w:rsidRDefault="00CA4634" w:rsidP="00D97CC5">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в случае если на стороне участника процедуры закупки выступают несколько лиц, в составе заявки в отношении каждого такого лица должны быть представлены документы, указанные в подпунктах (1), (4) – (13) настоящего пункта,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p>
          <w:p w14:paraId="450C65B2" w14:textId="77777777" w:rsidR="00F86667" w:rsidRPr="00825D56" w:rsidRDefault="00CA4634" w:rsidP="00EB0FF4">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заверенного способом, установленным извещением, документацией о закупке).</w:t>
            </w:r>
            <w:r w:rsidR="00B85CB7" w:rsidRPr="00825D56">
              <w:rPr>
                <w:rFonts w:ascii="Times New Roman" w:eastAsia="Times New Roman" w:hAnsi="Times New Roman"/>
                <w:color w:val="000000"/>
                <w:sz w:val="24"/>
                <w:szCs w:val="24"/>
                <w:lang w:eastAsia="ru-RU"/>
              </w:rPr>
              <w:t xml:space="preserve"> </w:t>
            </w:r>
            <w:r w:rsidRPr="00825D56">
              <w:rPr>
                <w:rFonts w:ascii="Times New Roman" w:eastAsia="Times New Roman" w:hAnsi="Times New Roman"/>
                <w:color w:val="000000"/>
                <w:sz w:val="24"/>
                <w:szCs w:val="24"/>
                <w:lang w:eastAsia="ru-RU"/>
              </w:rPr>
              <w:t>Документы, предоставляемые иностранными лицами в составе заявок, сопровождаются их нотариально заверенным переводом на русский язык.</w:t>
            </w:r>
            <w:bookmarkEnd w:id="11"/>
          </w:p>
          <w:p w14:paraId="356A0467" w14:textId="326C1EDA" w:rsidR="00EB0FF4" w:rsidRPr="00825D56" w:rsidRDefault="00EB0FF4" w:rsidP="00EB0FF4">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Заявка должна быть оформлена в соответствии с требованиями извещения, документации о закупке и содержать сведения и документы, предусмотренные приложением №2 к документации о закупке</w:t>
            </w:r>
            <w:r w:rsidR="00C65157" w:rsidRPr="00825D56">
              <w:rPr>
                <w:rFonts w:ascii="Times New Roman" w:eastAsia="Times New Roman" w:hAnsi="Times New Roman"/>
                <w:color w:val="000000"/>
                <w:sz w:val="24"/>
                <w:szCs w:val="24"/>
                <w:lang w:eastAsia="ru-RU"/>
              </w:rPr>
              <w:t xml:space="preserve"> - Требования к содержанию, форме, оформлению и составу заявки, включая формы представления необходимых сведений и инструкцию по составлению заявки</w:t>
            </w:r>
            <w:r w:rsidRPr="00825D56">
              <w:rPr>
                <w:rFonts w:ascii="Times New Roman" w:eastAsia="Times New Roman" w:hAnsi="Times New Roman"/>
                <w:color w:val="000000"/>
                <w:sz w:val="24"/>
                <w:szCs w:val="24"/>
                <w:lang w:eastAsia="ru-RU"/>
              </w:rPr>
              <w:t>.</w:t>
            </w:r>
          </w:p>
          <w:p w14:paraId="4796F4FE" w14:textId="2D372620" w:rsidR="00EB0FF4" w:rsidRPr="00825D56" w:rsidRDefault="00EB0FF4" w:rsidP="00EB0FF4">
            <w:pPr>
              <w:numPr>
                <w:ilvl w:val="3"/>
                <w:numId w:val="10"/>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Документы в составе заявки представляются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tc>
      </w:tr>
      <w:tr w:rsidR="00CF5ECA" w:rsidRPr="00825D56" w14:paraId="098A4104" w14:textId="77777777" w:rsidTr="00040770">
        <w:trPr>
          <w:trHeight w:val="567"/>
          <w:jc w:val="center"/>
        </w:trPr>
        <w:tc>
          <w:tcPr>
            <w:tcW w:w="562" w:type="dxa"/>
            <w:shd w:val="clear" w:color="auto" w:fill="auto"/>
            <w:vAlign w:val="center"/>
          </w:tcPr>
          <w:p w14:paraId="4B91419A" w14:textId="77777777" w:rsidR="00CF5ECA" w:rsidRPr="00825D56" w:rsidRDefault="00CF5ECA"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bookmarkStart w:id="13" w:name="_Hlk163134156"/>
          </w:p>
        </w:tc>
        <w:tc>
          <w:tcPr>
            <w:tcW w:w="9498" w:type="dxa"/>
            <w:shd w:val="clear" w:color="auto" w:fill="auto"/>
          </w:tcPr>
          <w:p w14:paraId="5B3E8BE9" w14:textId="40928EC7" w:rsidR="00CF5ECA" w:rsidRPr="00825D56" w:rsidRDefault="00632A92" w:rsidP="00D97CC5">
            <w:pPr>
              <w:widowControl w:val="0"/>
              <w:suppressAutoHyphens/>
              <w:spacing w:before="120" w:after="120" w:line="240" w:lineRule="auto"/>
              <w:jc w:val="both"/>
              <w:rPr>
                <w:rFonts w:ascii="Times New Roman" w:eastAsia="Times New Roman" w:hAnsi="Times New Roman"/>
                <w:b/>
                <w:bCs/>
                <w:color w:val="000000"/>
                <w:sz w:val="24"/>
                <w:szCs w:val="24"/>
                <w:lang w:eastAsia="ru-RU"/>
              </w:rPr>
            </w:pPr>
            <w:r w:rsidRPr="00825D56">
              <w:rPr>
                <w:rFonts w:ascii="Times New Roman" w:eastAsia="Times New Roman" w:hAnsi="Times New Roman"/>
                <w:b/>
                <w:bCs/>
                <w:color w:val="000000"/>
                <w:sz w:val="24"/>
                <w:szCs w:val="24"/>
                <w:lang w:eastAsia="ru-RU"/>
              </w:rPr>
              <w:t>Требования к описанию участниками процедуры закупки поставляемого товара, который является предметом закупки, его функциональных характеристик /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r w:rsidR="00E42EB2" w:rsidRPr="00825D56">
              <w:rPr>
                <w:rFonts w:ascii="Times New Roman" w:eastAsia="Times New Roman" w:hAnsi="Times New Roman"/>
                <w:b/>
                <w:bCs/>
                <w:color w:val="000000"/>
                <w:sz w:val="24"/>
                <w:szCs w:val="24"/>
                <w:lang w:eastAsia="ru-RU"/>
              </w:rPr>
              <w:t>.</w:t>
            </w:r>
          </w:p>
        </w:tc>
      </w:tr>
      <w:tr w:rsidR="00CF5ECA" w:rsidRPr="00825D56" w14:paraId="764B3437" w14:textId="77777777" w:rsidTr="00345282">
        <w:trPr>
          <w:trHeight w:val="276"/>
          <w:jc w:val="center"/>
        </w:trPr>
        <w:tc>
          <w:tcPr>
            <w:tcW w:w="10060" w:type="dxa"/>
            <w:gridSpan w:val="2"/>
            <w:shd w:val="clear" w:color="auto" w:fill="auto"/>
            <w:vAlign w:val="center"/>
          </w:tcPr>
          <w:p w14:paraId="5A1DA74C" w14:textId="77777777" w:rsidR="00395D2C" w:rsidRPr="00825D56" w:rsidRDefault="001D31A0" w:rsidP="00456B48">
            <w:pPr>
              <w:pStyle w:val="af3"/>
              <w:numPr>
                <w:ilvl w:val="0"/>
                <w:numId w:val="39"/>
              </w:numPr>
              <w:spacing w:before="120" w:after="120" w:line="240" w:lineRule="auto"/>
              <w:ind w:left="0" w:firstLine="0"/>
              <w:jc w:val="both"/>
              <w:rPr>
                <w:rFonts w:ascii="Times New Roman" w:hAnsi="Times New Roman"/>
                <w:sz w:val="24"/>
                <w:szCs w:val="24"/>
              </w:rPr>
            </w:pPr>
            <w:bookmarkStart w:id="14" w:name="_Ref410723067"/>
            <w:bookmarkEnd w:id="13"/>
            <w:r w:rsidRPr="00825D56">
              <w:rPr>
                <w:rFonts w:ascii="Times New Roman" w:hAnsi="Times New Roman"/>
                <w:sz w:val="24"/>
                <w:szCs w:val="24"/>
              </w:rPr>
              <w:t>Требования к описанию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14"/>
            <w:r w:rsidRPr="00825D56">
              <w:rPr>
                <w:rFonts w:ascii="Times New Roman" w:hAnsi="Times New Roman"/>
                <w:sz w:val="24"/>
                <w:szCs w:val="24"/>
              </w:rPr>
              <w:t>.</w:t>
            </w:r>
          </w:p>
          <w:p w14:paraId="684B3A82" w14:textId="29107B39" w:rsidR="00395D2C" w:rsidRPr="00825D56" w:rsidRDefault="001D31A0" w:rsidP="00456B48">
            <w:pPr>
              <w:pStyle w:val="af3"/>
              <w:numPr>
                <w:ilvl w:val="0"/>
                <w:numId w:val="39"/>
              </w:numPr>
              <w:spacing w:before="120" w:after="120" w:line="240" w:lineRule="auto"/>
              <w:ind w:left="0" w:firstLine="0"/>
              <w:jc w:val="both"/>
              <w:rPr>
                <w:rFonts w:ascii="Times New Roman" w:hAnsi="Times New Roman"/>
                <w:sz w:val="24"/>
                <w:szCs w:val="24"/>
              </w:rPr>
            </w:pPr>
            <w:r w:rsidRPr="00825D56">
              <w:rPr>
                <w:rFonts w:ascii="Times New Roman" w:hAnsi="Times New Roman"/>
                <w:sz w:val="24"/>
                <w:szCs w:val="24"/>
              </w:rPr>
              <w:t>Описание продукции должно быть подготовлено участником процедуры закупки в соответствии с требованиями извещения, документации о закупке:</w:t>
            </w:r>
          </w:p>
          <w:p w14:paraId="682B9B4D" w14:textId="4B513B6D" w:rsidR="00345282" w:rsidRPr="00446E26" w:rsidRDefault="00CF5ECA" w:rsidP="00456B48">
            <w:pPr>
              <w:pStyle w:val="af3"/>
              <w:numPr>
                <w:ilvl w:val="0"/>
                <w:numId w:val="23"/>
              </w:numPr>
              <w:spacing w:before="120" w:after="120" w:line="240" w:lineRule="auto"/>
              <w:ind w:left="0" w:firstLine="352"/>
              <w:jc w:val="both"/>
              <w:rPr>
                <w:rFonts w:ascii="Times New Roman" w:hAnsi="Times New Roman"/>
                <w:sz w:val="24"/>
                <w:szCs w:val="24"/>
              </w:rPr>
            </w:pPr>
            <w:r w:rsidRPr="00825D56">
              <w:rPr>
                <w:rFonts w:ascii="Times New Roman" w:hAnsi="Times New Roman"/>
                <w:sz w:val="24"/>
                <w:szCs w:val="24"/>
              </w:rPr>
              <w:t xml:space="preserve">Согласие участника процедуры закупки на поставку товаров, выполнение работ, оказание услуг на условиях, указанных в </w:t>
            </w:r>
            <w:r w:rsidRPr="00446E26">
              <w:rPr>
                <w:rFonts w:ascii="Times New Roman" w:hAnsi="Times New Roman"/>
                <w:sz w:val="24"/>
                <w:szCs w:val="24"/>
              </w:rPr>
              <w:t xml:space="preserve">извещении, документации о закупке, без направления участником процедуры закупки собственных предложений – по форме Технического предложения, установленной в </w:t>
            </w:r>
            <w:r w:rsidR="00345282" w:rsidRPr="00446E26">
              <w:rPr>
                <w:rFonts w:ascii="Times New Roman" w:hAnsi="Times New Roman"/>
                <w:sz w:val="24"/>
                <w:szCs w:val="24"/>
              </w:rPr>
              <w:t>приложении №3 к документации о закупке</w:t>
            </w:r>
            <w:r w:rsidR="004A2365" w:rsidRPr="00446E26">
              <w:rPr>
                <w:rFonts w:ascii="Times New Roman" w:hAnsi="Times New Roman"/>
                <w:sz w:val="24"/>
                <w:szCs w:val="24"/>
              </w:rPr>
              <w:t>- Заявка</w:t>
            </w:r>
            <w:r w:rsidR="00345282" w:rsidRPr="00446E26">
              <w:rPr>
                <w:rFonts w:ascii="Times New Roman" w:hAnsi="Times New Roman"/>
                <w:sz w:val="24"/>
                <w:szCs w:val="24"/>
              </w:rPr>
              <w:t xml:space="preserve"> (Форма 3).</w:t>
            </w:r>
            <w:r w:rsidRPr="00446E26">
              <w:rPr>
                <w:rFonts w:ascii="Times New Roman" w:hAnsi="Times New Roman"/>
                <w:sz w:val="24"/>
                <w:szCs w:val="24"/>
              </w:rPr>
              <w:t xml:space="preserve"> </w:t>
            </w:r>
          </w:p>
          <w:p w14:paraId="27867D25" w14:textId="4BA9DC1F" w:rsidR="00C01A60" w:rsidRPr="002437B6" w:rsidRDefault="00C01A60" w:rsidP="00456B48">
            <w:pPr>
              <w:pStyle w:val="af3"/>
              <w:numPr>
                <w:ilvl w:val="0"/>
                <w:numId w:val="23"/>
              </w:numPr>
              <w:spacing w:before="120" w:after="120" w:line="240" w:lineRule="auto"/>
              <w:jc w:val="both"/>
              <w:rPr>
                <w:rFonts w:ascii="Times New Roman" w:hAnsi="Times New Roman"/>
                <w:sz w:val="24"/>
                <w:szCs w:val="24"/>
              </w:rPr>
            </w:pPr>
            <w:r w:rsidRPr="002437B6">
              <w:rPr>
                <w:rFonts w:ascii="Times New Roman" w:hAnsi="Times New Roman"/>
                <w:sz w:val="24"/>
                <w:szCs w:val="24"/>
              </w:rPr>
              <w:t>копия Правил</w:t>
            </w:r>
            <w:r w:rsidRPr="002437B6">
              <w:rPr>
                <w:rFonts w:ascii="Times New Roman" w:hAnsi="Times New Roman"/>
                <w:sz w:val="24"/>
                <w:szCs w:val="24"/>
                <w:vertAlign w:val="superscript"/>
              </w:rPr>
              <w:footnoteReference w:id="2"/>
            </w:r>
            <w:r w:rsidRPr="002437B6">
              <w:rPr>
                <w:rFonts w:ascii="Times New Roman" w:hAnsi="Times New Roman"/>
                <w:sz w:val="24"/>
                <w:szCs w:val="24"/>
              </w:rPr>
              <w:t xml:space="preserve"> </w:t>
            </w:r>
            <w:r w:rsidR="002437B6" w:rsidRPr="002437B6">
              <w:rPr>
                <w:rFonts w:ascii="Times New Roman" w:hAnsi="Times New Roman"/>
                <w:noProof/>
                <w:sz w:val="24"/>
                <w:szCs w:val="24"/>
              </w:rPr>
              <w:t>добровольного медицинского страхования (ДМС</w:t>
            </w:r>
            <w:r w:rsidR="00446E26" w:rsidRPr="002437B6">
              <w:rPr>
                <w:rFonts w:ascii="Times New Roman" w:hAnsi="Times New Roman"/>
                <w:sz w:val="24"/>
                <w:szCs w:val="24"/>
              </w:rPr>
              <w:t>)</w:t>
            </w:r>
            <w:r w:rsidR="005D6F95" w:rsidRPr="002437B6">
              <w:rPr>
                <w:rFonts w:ascii="Times New Roman" w:hAnsi="Times New Roman"/>
                <w:noProof/>
                <w:sz w:val="24"/>
                <w:szCs w:val="24"/>
              </w:rPr>
              <w:t>.</w:t>
            </w:r>
          </w:p>
          <w:p w14:paraId="39442CCF" w14:textId="3D5C51F5" w:rsidR="001D31A0" w:rsidRPr="00446E26" w:rsidRDefault="001D31A0" w:rsidP="00456B48">
            <w:pPr>
              <w:pStyle w:val="af3"/>
              <w:numPr>
                <w:ilvl w:val="0"/>
                <w:numId w:val="39"/>
              </w:numPr>
              <w:spacing w:before="120" w:after="120" w:line="240" w:lineRule="auto"/>
              <w:ind w:left="0" w:firstLine="0"/>
              <w:jc w:val="both"/>
              <w:rPr>
                <w:rFonts w:ascii="Times New Roman" w:hAnsi="Times New Roman"/>
                <w:sz w:val="24"/>
                <w:szCs w:val="24"/>
              </w:rPr>
            </w:pPr>
            <w:r w:rsidRPr="00446E26">
              <w:rPr>
                <w:rFonts w:ascii="Times New Roman" w:hAnsi="Times New Roman"/>
                <w:sz w:val="24"/>
                <w:szCs w:val="24"/>
              </w:rPr>
              <w:t>При описании продукции участник процедуры закупки обязан подтвердить соответствие поставляемой продукции требованиям извещения, документации о закупке в отношении всех показателей, которые в ней установлены.</w:t>
            </w:r>
          </w:p>
          <w:p w14:paraId="3CBE4FFF" w14:textId="2DCC3691" w:rsidR="001D31A0" w:rsidRPr="00825D56" w:rsidRDefault="001D31A0" w:rsidP="00456B48">
            <w:pPr>
              <w:pStyle w:val="af3"/>
              <w:numPr>
                <w:ilvl w:val="0"/>
                <w:numId w:val="39"/>
              </w:numPr>
              <w:spacing w:before="120" w:after="120" w:line="240" w:lineRule="auto"/>
              <w:ind w:left="0" w:firstLine="0"/>
              <w:jc w:val="both"/>
              <w:rPr>
                <w:rFonts w:ascii="Times New Roman" w:hAnsi="Times New Roman"/>
                <w:sz w:val="24"/>
                <w:szCs w:val="24"/>
              </w:rPr>
            </w:pPr>
            <w:r w:rsidRPr="00446E26">
              <w:rPr>
                <w:rFonts w:ascii="Times New Roman" w:hAnsi="Times New Roman"/>
                <w:sz w:val="24"/>
                <w:szCs w:val="24"/>
              </w:rPr>
              <w:t>При описании продукции участником процедуры закупки должны указываться точные, конкретные, однозначно трактуемые и не допускающие</w:t>
            </w:r>
            <w:r w:rsidRPr="00825D56">
              <w:rPr>
                <w:rFonts w:ascii="Times New Roman" w:hAnsi="Times New Roman"/>
                <w:sz w:val="24"/>
                <w:szCs w:val="24"/>
              </w:rPr>
              <w:t xml:space="preserve"> двусмысленного толкования показатели, кроме случаев, когда допускается представление описания в ином порядке с учетом следующих принципов:</w:t>
            </w:r>
          </w:p>
          <w:p w14:paraId="1D9F8890" w14:textId="336D3C26" w:rsidR="001D31A0" w:rsidRPr="00825D56" w:rsidRDefault="005A2C47" w:rsidP="00456B48">
            <w:pPr>
              <w:pStyle w:val="af3"/>
              <w:numPr>
                <w:ilvl w:val="0"/>
                <w:numId w:val="40"/>
              </w:numPr>
              <w:spacing w:before="120" w:after="120" w:line="240" w:lineRule="auto"/>
              <w:ind w:left="0" w:firstLine="0"/>
              <w:jc w:val="both"/>
              <w:rPr>
                <w:rFonts w:ascii="Times New Roman" w:hAnsi="Times New Roman"/>
                <w:sz w:val="24"/>
                <w:szCs w:val="24"/>
              </w:rPr>
            </w:pPr>
            <w:bookmarkStart w:id="15" w:name="_Ref410727378"/>
            <w:r w:rsidRPr="00825D56">
              <w:rPr>
                <w:rFonts w:ascii="Times New Roman" w:hAnsi="Times New Roman"/>
                <w:sz w:val="24"/>
                <w:szCs w:val="24"/>
              </w:rPr>
              <w:t>описание</w:t>
            </w:r>
            <w:r w:rsidR="001D31A0" w:rsidRPr="00825D56">
              <w:rPr>
                <w:rFonts w:ascii="Times New Roman" w:hAnsi="Times New Roman"/>
                <w:sz w:val="24"/>
                <w:szCs w:val="24"/>
              </w:rPr>
              <w:t xml:space="preserve"> продукции должн</w:t>
            </w:r>
            <w:r w:rsidRPr="00825D56">
              <w:rPr>
                <w:rFonts w:ascii="Times New Roman" w:hAnsi="Times New Roman"/>
                <w:sz w:val="24"/>
                <w:szCs w:val="24"/>
              </w:rPr>
              <w:t>о</w:t>
            </w:r>
            <w:r w:rsidR="001D31A0" w:rsidRPr="00825D56">
              <w:rPr>
                <w:rFonts w:ascii="Times New Roman" w:hAnsi="Times New Roman"/>
                <w:sz w:val="24"/>
                <w:szCs w:val="24"/>
              </w:rPr>
              <w:t xml:space="preserve"> быть измеряемым и выражаться в числовых значениях и (или) в виде безальтернативных показателей (да / нет, наличие / отсутствие), содержать (при необходимости) максимальные и (или) минимальные значения, а также значения эквивалентности закупаемой продукции, которые не могут изменяться,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15"/>
          </w:p>
          <w:p w14:paraId="0F906186" w14:textId="35646C7F" w:rsidR="001D31A0" w:rsidRPr="00825D56" w:rsidRDefault="005A2C47" w:rsidP="00456B48">
            <w:pPr>
              <w:pStyle w:val="af3"/>
              <w:numPr>
                <w:ilvl w:val="0"/>
                <w:numId w:val="40"/>
              </w:numPr>
              <w:spacing w:before="120" w:after="120" w:line="240" w:lineRule="auto"/>
              <w:ind w:left="0" w:firstLine="0"/>
              <w:jc w:val="both"/>
              <w:rPr>
                <w:rFonts w:ascii="Times New Roman" w:hAnsi="Times New Roman"/>
                <w:sz w:val="24"/>
                <w:szCs w:val="24"/>
              </w:rPr>
            </w:pPr>
            <w:r w:rsidRPr="00825D56">
              <w:rPr>
                <w:rFonts w:ascii="Times New Roman" w:hAnsi="Times New Roman"/>
                <w:sz w:val="24"/>
                <w:szCs w:val="24"/>
              </w:rPr>
              <w:t>в описании</w:t>
            </w:r>
            <w:r w:rsidR="001D31A0" w:rsidRPr="00825D56">
              <w:rPr>
                <w:rFonts w:ascii="Times New Roman" w:hAnsi="Times New Roman"/>
                <w:sz w:val="24"/>
                <w:szCs w:val="24"/>
              </w:rPr>
              <w:t xml:space="preserve"> продукции должн</w:t>
            </w:r>
            <w:r w:rsidRPr="00825D56">
              <w:rPr>
                <w:rFonts w:ascii="Times New Roman" w:hAnsi="Times New Roman"/>
                <w:sz w:val="24"/>
                <w:szCs w:val="24"/>
              </w:rPr>
              <w:t xml:space="preserve">ы </w:t>
            </w:r>
            <w:r w:rsidR="001D31A0" w:rsidRPr="00825D56">
              <w:rPr>
                <w:rFonts w:ascii="Times New Roman" w:hAnsi="Times New Roman"/>
                <w:sz w:val="24"/>
                <w:szCs w:val="24"/>
              </w:rPr>
              <w:t xml:space="preserve">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w:t>
            </w:r>
            <w:r w:rsidRPr="00825D56">
              <w:rPr>
                <w:rFonts w:ascii="Times New Roman" w:hAnsi="Times New Roman"/>
                <w:sz w:val="24"/>
                <w:szCs w:val="24"/>
              </w:rPr>
              <w:t>описания</w:t>
            </w:r>
            <w:r w:rsidR="001D31A0" w:rsidRPr="00825D56">
              <w:rPr>
                <w:rFonts w:ascii="Times New Roman" w:hAnsi="Times New Roman"/>
                <w:sz w:val="24"/>
                <w:szCs w:val="24"/>
              </w:rPr>
              <w:t xml:space="preserve"> продукции, в отношении которой нормативно-техническое регулирование отсутствует и (или) для которой использование нестандартных показателей является общераспространенным;</w:t>
            </w:r>
          </w:p>
          <w:p w14:paraId="30FA0143" w14:textId="1C850E14" w:rsidR="001D31A0" w:rsidRPr="00825D56" w:rsidRDefault="001D31A0" w:rsidP="00456B48">
            <w:pPr>
              <w:pStyle w:val="af3"/>
              <w:numPr>
                <w:ilvl w:val="0"/>
                <w:numId w:val="40"/>
              </w:numPr>
              <w:spacing w:before="120" w:after="120" w:line="240" w:lineRule="auto"/>
              <w:ind w:left="0" w:firstLine="0"/>
              <w:jc w:val="both"/>
              <w:rPr>
                <w:rFonts w:ascii="Times New Roman" w:hAnsi="Times New Roman"/>
                <w:sz w:val="24"/>
                <w:szCs w:val="24"/>
              </w:rPr>
            </w:pPr>
            <w:r w:rsidRPr="00825D56">
              <w:rPr>
                <w:rFonts w:ascii="Times New Roman" w:hAnsi="Times New Roman"/>
                <w:sz w:val="24"/>
                <w:szCs w:val="24"/>
              </w:rPr>
              <w:t xml:space="preserve">к закупаемой продукции, особенности нахождения которой в обороте и (или) требования к безопасности которой (в том числе к потребительской, промышленной, экологической) предусмотрены Законодательством, </w:t>
            </w:r>
            <w:r w:rsidR="005A2C47" w:rsidRPr="00825D56">
              <w:rPr>
                <w:rFonts w:ascii="Times New Roman" w:hAnsi="Times New Roman"/>
                <w:sz w:val="24"/>
                <w:szCs w:val="24"/>
              </w:rPr>
              <w:t>описание</w:t>
            </w:r>
            <w:r w:rsidRPr="00825D56">
              <w:rPr>
                <w:rFonts w:ascii="Times New Roman" w:hAnsi="Times New Roman"/>
                <w:sz w:val="24"/>
                <w:szCs w:val="24"/>
              </w:rPr>
              <w:t xml:space="preserve"> должн</w:t>
            </w:r>
            <w:r w:rsidR="005A2C47" w:rsidRPr="00825D56">
              <w:rPr>
                <w:rFonts w:ascii="Times New Roman" w:hAnsi="Times New Roman"/>
                <w:sz w:val="24"/>
                <w:szCs w:val="24"/>
              </w:rPr>
              <w:t>о</w:t>
            </w:r>
            <w:r w:rsidRPr="00825D56">
              <w:rPr>
                <w:rFonts w:ascii="Times New Roman" w:hAnsi="Times New Roman"/>
                <w:sz w:val="24"/>
                <w:szCs w:val="24"/>
              </w:rPr>
              <w:t xml:space="preserve"> соответств</w:t>
            </w:r>
            <w:r w:rsidR="005A2C47" w:rsidRPr="00825D56">
              <w:rPr>
                <w:rFonts w:ascii="Times New Roman" w:hAnsi="Times New Roman"/>
                <w:sz w:val="24"/>
                <w:szCs w:val="24"/>
              </w:rPr>
              <w:t>овать с</w:t>
            </w:r>
            <w:r w:rsidRPr="00825D56">
              <w:rPr>
                <w:rFonts w:ascii="Times New Roman" w:hAnsi="Times New Roman"/>
                <w:sz w:val="24"/>
                <w:szCs w:val="24"/>
              </w:rPr>
              <w:t>уществующими ограничениями</w:t>
            </w:r>
            <w:r w:rsidR="005A2C47" w:rsidRPr="00825D56">
              <w:rPr>
                <w:rFonts w:ascii="Times New Roman" w:hAnsi="Times New Roman"/>
                <w:sz w:val="24"/>
                <w:szCs w:val="24"/>
              </w:rPr>
              <w:t>.</w:t>
            </w:r>
          </w:p>
          <w:p w14:paraId="35E03B2E" w14:textId="74D5C050" w:rsidR="001D31A0" w:rsidRPr="00825D56" w:rsidRDefault="001D31A0" w:rsidP="00456B48">
            <w:pPr>
              <w:pStyle w:val="af3"/>
              <w:numPr>
                <w:ilvl w:val="0"/>
                <w:numId w:val="39"/>
              </w:numPr>
              <w:spacing w:before="120" w:after="120" w:line="240" w:lineRule="auto"/>
              <w:ind w:left="0" w:firstLine="0"/>
              <w:jc w:val="both"/>
              <w:rPr>
                <w:rFonts w:ascii="Times New Roman" w:hAnsi="Times New Roman"/>
                <w:sz w:val="24"/>
                <w:szCs w:val="24"/>
              </w:rPr>
            </w:pPr>
            <w:r w:rsidRPr="00825D56">
              <w:rPr>
                <w:rFonts w:ascii="Times New Roman" w:hAnsi="Times New Roman"/>
                <w:sz w:val="24"/>
                <w:szCs w:val="24"/>
              </w:rPr>
              <w:t>При описании продукции участник процедуры закупки должен использовать общеизвестные /</w:t>
            </w:r>
            <w:r w:rsidR="0025745C" w:rsidRPr="00825D56">
              <w:rPr>
                <w:rFonts w:ascii="Times New Roman" w:hAnsi="Times New Roman"/>
                <w:sz w:val="24"/>
                <w:szCs w:val="24"/>
              </w:rPr>
              <w:t> </w:t>
            </w:r>
            <w:r w:rsidRPr="00825D56">
              <w:rPr>
                <w:rFonts w:ascii="Times New Roman" w:hAnsi="Times New Roman"/>
                <w:sz w:val="24"/>
                <w:szCs w:val="24"/>
              </w:rPr>
              <w:t>стандартные показатели, термины и сокращения в соответствии с требованиями извещения, документации о закупке.</w:t>
            </w:r>
          </w:p>
        </w:tc>
      </w:tr>
      <w:tr w:rsidR="00C01A60" w:rsidRPr="00825D56" w14:paraId="521F81A7" w14:textId="77777777" w:rsidTr="002E7B4E">
        <w:trPr>
          <w:trHeight w:val="567"/>
          <w:jc w:val="center"/>
        </w:trPr>
        <w:tc>
          <w:tcPr>
            <w:tcW w:w="562" w:type="dxa"/>
            <w:shd w:val="clear" w:color="auto" w:fill="auto"/>
            <w:vAlign w:val="center"/>
          </w:tcPr>
          <w:p w14:paraId="5C740751" w14:textId="77777777" w:rsidR="00C01A60" w:rsidRPr="00825D56" w:rsidRDefault="00C01A60"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p>
        </w:tc>
        <w:tc>
          <w:tcPr>
            <w:tcW w:w="9498" w:type="dxa"/>
            <w:shd w:val="clear" w:color="auto" w:fill="auto"/>
            <w:vAlign w:val="center"/>
          </w:tcPr>
          <w:p w14:paraId="2692359D" w14:textId="5FCFC3AC" w:rsidR="00C01A60" w:rsidRPr="00825D56" w:rsidRDefault="00C01A60" w:rsidP="00D97CC5">
            <w:pPr>
              <w:widowControl w:val="0"/>
              <w:suppressAutoHyphens/>
              <w:spacing w:before="120" w:after="120" w:line="240" w:lineRule="auto"/>
              <w:jc w:val="both"/>
              <w:rPr>
                <w:rFonts w:ascii="Times New Roman" w:hAnsi="Times New Roman"/>
                <w:b/>
                <w:bCs/>
                <w:color w:val="000000" w:themeColor="text1"/>
                <w:sz w:val="24"/>
                <w:szCs w:val="24"/>
                <w:highlight w:val="yellow"/>
              </w:rPr>
            </w:pPr>
            <w:r w:rsidRPr="00825D56">
              <w:rPr>
                <w:rFonts w:ascii="Times New Roman" w:eastAsia="Times New Roman" w:hAnsi="Times New Roman"/>
                <w:b/>
                <w:bCs/>
                <w:color w:val="000000"/>
                <w:sz w:val="24"/>
                <w:szCs w:val="24"/>
                <w:lang w:eastAsia="ru-RU"/>
              </w:rPr>
              <w:t>Место, условия и сроки / периоды поставки товара, выполнения работы, оказания услуги</w:t>
            </w:r>
            <w:r w:rsidR="00E42EB2" w:rsidRPr="00825D56">
              <w:rPr>
                <w:rFonts w:ascii="Times New Roman" w:eastAsia="Times New Roman" w:hAnsi="Times New Roman"/>
                <w:b/>
                <w:bCs/>
                <w:color w:val="000000"/>
                <w:sz w:val="24"/>
                <w:szCs w:val="24"/>
                <w:lang w:eastAsia="ru-RU"/>
              </w:rPr>
              <w:t>.</w:t>
            </w:r>
          </w:p>
        </w:tc>
      </w:tr>
      <w:tr w:rsidR="00C01A60" w:rsidRPr="00825D56" w14:paraId="6C9571FF" w14:textId="77777777" w:rsidTr="00E42EB2">
        <w:trPr>
          <w:trHeight w:val="418"/>
          <w:jc w:val="center"/>
        </w:trPr>
        <w:tc>
          <w:tcPr>
            <w:tcW w:w="10060" w:type="dxa"/>
            <w:gridSpan w:val="2"/>
            <w:shd w:val="clear" w:color="auto" w:fill="auto"/>
            <w:vAlign w:val="center"/>
          </w:tcPr>
          <w:p w14:paraId="5251953D" w14:textId="58641C4F" w:rsidR="005D6F95" w:rsidRPr="005D6F95" w:rsidRDefault="00726597" w:rsidP="00D97CC5">
            <w:pPr>
              <w:widowControl w:val="0"/>
              <w:suppressAutoHyphens/>
              <w:spacing w:before="120" w:after="120" w:line="240" w:lineRule="auto"/>
              <w:jc w:val="both"/>
              <w:rPr>
                <w:rFonts w:ascii="Times New Roman" w:hAnsi="Times New Roman"/>
                <w:sz w:val="24"/>
                <w:szCs w:val="24"/>
              </w:rPr>
            </w:pPr>
            <w:r w:rsidRPr="00726597">
              <w:rPr>
                <w:rFonts w:ascii="Times New Roman" w:hAnsi="Times New Roman"/>
                <w:noProof/>
                <w:sz w:val="24"/>
                <w:szCs w:val="24"/>
              </w:rPr>
              <w:t>Свердловская обл</w:t>
            </w:r>
            <w:r>
              <w:rPr>
                <w:rFonts w:ascii="Times New Roman" w:hAnsi="Times New Roman"/>
                <w:noProof/>
                <w:sz w:val="24"/>
                <w:szCs w:val="24"/>
              </w:rPr>
              <w:t>.</w:t>
            </w:r>
            <w:r w:rsidRPr="00726597">
              <w:rPr>
                <w:rFonts w:ascii="Times New Roman" w:hAnsi="Times New Roman"/>
                <w:noProof/>
                <w:sz w:val="24"/>
                <w:szCs w:val="24"/>
              </w:rPr>
              <w:t>, г. Екатеринбург</w:t>
            </w:r>
            <w:r>
              <w:rPr>
                <w:rFonts w:ascii="Times New Roman" w:hAnsi="Times New Roman"/>
                <w:noProof/>
                <w:sz w:val="24"/>
                <w:szCs w:val="24"/>
              </w:rPr>
              <w:t>.</w:t>
            </w:r>
          </w:p>
          <w:p w14:paraId="3C60E747" w14:textId="71909283" w:rsidR="00C01A60" w:rsidRPr="00825D56" w:rsidRDefault="00C01A60" w:rsidP="00D97CC5">
            <w:pPr>
              <w:widowControl w:val="0"/>
              <w:suppressAutoHyphens/>
              <w:spacing w:before="120" w:after="120" w:line="240" w:lineRule="auto"/>
              <w:jc w:val="both"/>
              <w:rPr>
                <w:rFonts w:ascii="Times New Roman" w:hAnsi="Times New Roman"/>
                <w:bCs/>
                <w:color w:val="000000" w:themeColor="text1"/>
                <w:sz w:val="24"/>
                <w:szCs w:val="24"/>
              </w:rPr>
            </w:pPr>
            <w:r w:rsidRPr="00825D56">
              <w:rPr>
                <w:rFonts w:ascii="Times New Roman" w:hAnsi="Times New Roman"/>
                <w:bCs/>
                <w:color w:val="000000" w:themeColor="text1"/>
                <w:sz w:val="24"/>
                <w:szCs w:val="24"/>
              </w:rPr>
              <w:t>В соответствии с приложением №</w:t>
            </w:r>
            <w:r w:rsidR="004A2365" w:rsidRPr="00825D56">
              <w:rPr>
                <w:rFonts w:ascii="Times New Roman" w:hAnsi="Times New Roman"/>
                <w:bCs/>
                <w:color w:val="000000" w:themeColor="text1"/>
                <w:sz w:val="24"/>
                <w:szCs w:val="24"/>
              </w:rPr>
              <w:t xml:space="preserve"> </w:t>
            </w:r>
            <w:r w:rsidR="00241635" w:rsidRPr="00825D56">
              <w:rPr>
                <w:rFonts w:ascii="Times New Roman" w:hAnsi="Times New Roman"/>
                <w:bCs/>
                <w:color w:val="000000" w:themeColor="text1"/>
                <w:sz w:val="24"/>
                <w:szCs w:val="24"/>
              </w:rPr>
              <w:t>4</w:t>
            </w:r>
            <w:r w:rsidRPr="00825D56">
              <w:rPr>
                <w:rFonts w:ascii="Times New Roman" w:hAnsi="Times New Roman"/>
                <w:bCs/>
                <w:color w:val="000000" w:themeColor="text1"/>
                <w:sz w:val="24"/>
                <w:szCs w:val="24"/>
              </w:rPr>
              <w:t xml:space="preserve"> к документации о закупке </w:t>
            </w:r>
            <w:r w:rsidR="004A2365" w:rsidRPr="00825D56">
              <w:rPr>
                <w:rFonts w:ascii="Times New Roman" w:hAnsi="Times New Roman"/>
                <w:bCs/>
                <w:color w:val="000000" w:themeColor="text1"/>
                <w:sz w:val="24"/>
                <w:szCs w:val="24"/>
              </w:rPr>
              <w:t xml:space="preserve">- </w:t>
            </w:r>
            <w:r w:rsidRPr="00825D56">
              <w:rPr>
                <w:rFonts w:ascii="Times New Roman" w:hAnsi="Times New Roman"/>
                <w:bCs/>
                <w:color w:val="000000" w:themeColor="text1"/>
                <w:sz w:val="24"/>
                <w:szCs w:val="24"/>
              </w:rPr>
              <w:t>Проект договора и приложением №</w:t>
            </w:r>
            <w:r w:rsidR="004A2365" w:rsidRPr="00825D56">
              <w:rPr>
                <w:rFonts w:ascii="Times New Roman" w:hAnsi="Times New Roman"/>
                <w:bCs/>
                <w:color w:val="000000" w:themeColor="text1"/>
                <w:sz w:val="24"/>
                <w:szCs w:val="24"/>
              </w:rPr>
              <w:t xml:space="preserve"> </w:t>
            </w:r>
            <w:r w:rsidR="00241635" w:rsidRPr="00825D56">
              <w:rPr>
                <w:rFonts w:ascii="Times New Roman" w:hAnsi="Times New Roman"/>
                <w:bCs/>
                <w:color w:val="000000" w:themeColor="text1"/>
                <w:sz w:val="24"/>
                <w:szCs w:val="24"/>
              </w:rPr>
              <w:t>5</w:t>
            </w:r>
            <w:r w:rsidRPr="00825D56">
              <w:rPr>
                <w:rFonts w:ascii="Times New Roman" w:hAnsi="Times New Roman"/>
                <w:bCs/>
                <w:color w:val="000000" w:themeColor="text1"/>
                <w:sz w:val="24"/>
                <w:szCs w:val="24"/>
              </w:rPr>
              <w:t xml:space="preserve"> документации о закупке </w:t>
            </w:r>
            <w:r w:rsidR="004A2365" w:rsidRPr="00825D56">
              <w:rPr>
                <w:rFonts w:ascii="Times New Roman" w:hAnsi="Times New Roman"/>
                <w:bCs/>
                <w:color w:val="000000" w:themeColor="text1"/>
                <w:sz w:val="24"/>
                <w:szCs w:val="24"/>
              </w:rPr>
              <w:t>-</w:t>
            </w:r>
            <w:r w:rsidRPr="00825D56">
              <w:rPr>
                <w:rFonts w:ascii="Times New Roman" w:hAnsi="Times New Roman"/>
                <w:bCs/>
                <w:color w:val="000000" w:themeColor="text1"/>
                <w:sz w:val="24"/>
                <w:szCs w:val="24"/>
              </w:rPr>
              <w:t>Техническое задание.</w:t>
            </w:r>
          </w:p>
        </w:tc>
      </w:tr>
      <w:tr w:rsidR="00EE28C4" w:rsidRPr="00825D56" w14:paraId="7BDB990A" w14:textId="77777777" w:rsidTr="00CC4C62">
        <w:trPr>
          <w:trHeight w:val="567"/>
          <w:jc w:val="center"/>
        </w:trPr>
        <w:tc>
          <w:tcPr>
            <w:tcW w:w="562" w:type="dxa"/>
            <w:shd w:val="clear" w:color="auto" w:fill="auto"/>
            <w:vAlign w:val="center"/>
          </w:tcPr>
          <w:p w14:paraId="64E223DE" w14:textId="77777777" w:rsidR="00EE28C4" w:rsidRPr="00825D56" w:rsidRDefault="00EE28C4"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bookmarkStart w:id="16" w:name="_Hlk163134928"/>
          </w:p>
        </w:tc>
        <w:tc>
          <w:tcPr>
            <w:tcW w:w="9498" w:type="dxa"/>
            <w:shd w:val="clear" w:color="auto" w:fill="auto"/>
            <w:vAlign w:val="center"/>
          </w:tcPr>
          <w:p w14:paraId="1BFAB417" w14:textId="474B6376" w:rsidR="00EE28C4" w:rsidRPr="00825D56" w:rsidDel="00C01A60" w:rsidRDefault="00EE28C4" w:rsidP="00D97CC5">
            <w:pPr>
              <w:widowControl w:val="0"/>
              <w:suppressAutoHyphens/>
              <w:spacing w:before="120" w:after="120" w:line="240" w:lineRule="auto"/>
              <w:jc w:val="both"/>
              <w:rPr>
                <w:rFonts w:ascii="Times New Roman" w:hAnsi="Times New Roman"/>
                <w:b/>
                <w:bCs/>
                <w:color w:val="000000" w:themeColor="text1"/>
                <w:sz w:val="24"/>
                <w:szCs w:val="24"/>
                <w:highlight w:val="yellow"/>
              </w:rPr>
            </w:pPr>
            <w:r w:rsidRPr="00825D56">
              <w:rPr>
                <w:rFonts w:ascii="Times New Roman" w:eastAsia="Times New Roman" w:hAnsi="Times New Roman"/>
                <w:b/>
                <w:bCs/>
                <w:color w:val="000000" w:themeColor="text1"/>
                <w:sz w:val="24"/>
                <w:szCs w:val="24"/>
                <w:lang w:eastAsia="ru-RU"/>
              </w:rPr>
              <w:t xml:space="preserve">Сведения о </w:t>
            </w:r>
            <w:r w:rsidR="00E42EB2" w:rsidRPr="00825D56">
              <w:rPr>
                <w:rFonts w:ascii="Times New Roman" w:eastAsia="Times New Roman" w:hAnsi="Times New Roman"/>
                <w:b/>
                <w:bCs/>
                <w:color w:val="000000" w:themeColor="text1"/>
                <w:sz w:val="24"/>
                <w:szCs w:val="24"/>
                <w:lang w:eastAsia="ru-RU"/>
              </w:rPr>
              <w:t>НМЦ</w:t>
            </w:r>
            <w:r w:rsidR="002F6B47" w:rsidRPr="00825D56">
              <w:rPr>
                <w:rFonts w:ascii="Times New Roman" w:eastAsia="Times New Roman" w:hAnsi="Times New Roman"/>
                <w:b/>
                <w:bCs/>
                <w:sz w:val="24"/>
                <w:szCs w:val="24"/>
                <w:lang w:eastAsia="ru-RU"/>
              </w:rPr>
              <w:t>.</w:t>
            </w:r>
          </w:p>
        </w:tc>
      </w:tr>
      <w:bookmarkEnd w:id="16"/>
      <w:tr w:rsidR="00EE28C4" w:rsidRPr="00825D56" w14:paraId="68CA3745" w14:textId="77777777" w:rsidTr="008D7715">
        <w:trPr>
          <w:trHeight w:val="567"/>
          <w:jc w:val="center"/>
        </w:trPr>
        <w:tc>
          <w:tcPr>
            <w:tcW w:w="10060" w:type="dxa"/>
            <w:gridSpan w:val="2"/>
            <w:shd w:val="clear" w:color="auto" w:fill="auto"/>
            <w:vAlign w:val="center"/>
          </w:tcPr>
          <w:p w14:paraId="1BABFAC6" w14:textId="41EB16C4" w:rsidR="00EE28C4" w:rsidRPr="00825D56" w:rsidRDefault="00EE28C4" w:rsidP="00D97CC5">
            <w:pPr>
              <w:widowControl w:val="0"/>
              <w:suppressAutoHyphens/>
              <w:spacing w:before="120" w:after="120" w:line="240" w:lineRule="auto"/>
              <w:jc w:val="both"/>
              <w:rPr>
                <w:rFonts w:ascii="Times New Roman" w:eastAsia="Times New Roman" w:hAnsi="Times New Roman"/>
                <w:color w:val="000000" w:themeColor="text1"/>
                <w:sz w:val="24"/>
                <w:szCs w:val="24"/>
                <w:lang w:eastAsia="ru-RU"/>
              </w:rPr>
            </w:pPr>
            <w:r w:rsidRPr="00825D56">
              <w:rPr>
                <w:rFonts w:ascii="Times New Roman" w:eastAsia="Times New Roman" w:hAnsi="Times New Roman"/>
                <w:bCs/>
                <w:color w:val="000000" w:themeColor="text1"/>
                <w:sz w:val="24"/>
                <w:szCs w:val="24"/>
                <w:lang w:eastAsia="ru-RU"/>
              </w:rPr>
              <w:t xml:space="preserve">Начальная (максимальная) цена договора </w:t>
            </w:r>
            <w:r w:rsidRPr="000939CB">
              <w:rPr>
                <w:rFonts w:ascii="Times New Roman" w:eastAsia="Times New Roman" w:hAnsi="Times New Roman"/>
                <w:bCs/>
                <w:color w:val="000000" w:themeColor="text1"/>
                <w:sz w:val="24"/>
                <w:szCs w:val="24"/>
                <w:lang w:eastAsia="ru-RU"/>
              </w:rPr>
              <w:t xml:space="preserve">составляет: </w:t>
            </w:r>
            <w:r w:rsidR="00726597" w:rsidRPr="00495005">
              <w:rPr>
                <w:rFonts w:ascii="Times New Roman" w:eastAsia="Calibri" w:hAnsi="Times New Roman"/>
                <w:noProof/>
                <w:sz w:val="24"/>
                <w:szCs w:val="24"/>
              </w:rPr>
              <w:t xml:space="preserve">5 784 569 (Пять миллионов семьсот восемьдесят четыре тысячи пятьсот шестьдесят девять) рублей 10 копеек </w:t>
            </w:r>
            <w:r w:rsidRPr="000939CB">
              <w:rPr>
                <w:rFonts w:ascii="Times New Roman" w:eastAsia="Times New Roman" w:hAnsi="Times New Roman"/>
                <w:bCs/>
                <w:color w:val="000000" w:themeColor="text1"/>
                <w:sz w:val="24"/>
                <w:szCs w:val="24"/>
                <w:lang w:eastAsia="ru-RU"/>
              </w:rPr>
              <w:t>с учетом всех налогов, сборов и других обязательных</w:t>
            </w:r>
            <w:r w:rsidRPr="00825D56">
              <w:rPr>
                <w:rFonts w:ascii="Times New Roman" w:eastAsia="Times New Roman" w:hAnsi="Times New Roman"/>
                <w:color w:val="000000" w:themeColor="text1"/>
                <w:sz w:val="24"/>
                <w:szCs w:val="24"/>
                <w:lang w:eastAsia="ru-RU"/>
              </w:rPr>
              <w:t xml:space="preserve"> платежей.</w:t>
            </w:r>
          </w:p>
          <w:p w14:paraId="4DA33065" w14:textId="77777777" w:rsidR="00C02219" w:rsidRPr="00825D56" w:rsidRDefault="00C02219" w:rsidP="00D97CC5">
            <w:pPr>
              <w:widowControl w:val="0"/>
              <w:spacing w:before="120" w:after="120" w:line="240" w:lineRule="auto"/>
              <w:jc w:val="both"/>
              <w:rPr>
                <w:rFonts w:ascii="Times New Roman" w:hAnsi="Times New Roman"/>
                <w:sz w:val="24"/>
                <w:szCs w:val="24"/>
              </w:rPr>
            </w:pPr>
            <w:r w:rsidRPr="00825D56">
              <w:rPr>
                <w:rFonts w:ascii="Times New Roman" w:hAnsi="Times New Roman"/>
                <w:sz w:val="24"/>
                <w:szCs w:val="24"/>
              </w:rPr>
              <w:t>Цена договора включает в себя сумму всех расходов, предусмотренных проектом договора, НДС не облагается.</w:t>
            </w:r>
          </w:p>
          <w:p w14:paraId="6222B6C3" w14:textId="58C5A7DC" w:rsidR="001420EE" w:rsidRPr="00825D56" w:rsidRDefault="001420EE" w:rsidP="00D97CC5">
            <w:pPr>
              <w:widowControl w:val="0"/>
              <w:spacing w:before="120" w:after="120" w:line="240" w:lineRule="auto"/>
              <w:jc w:val="both"/>
              <w:rPr>
                <w:rFonts w:ascii="Times New Roman" w:hAnsi="Times New Roman"/>
                <w:sz w:val="24"/>
                <w:szCs w:val="24"/>
              </w:rPr>
            </w:pPr>
            <w:r w:rsidRPr="00825D56">
              <w:rPr>
                <w:rFonts w:ascii="Times New Roman" w:hAnsi="Times New Roman"/>
                <w:sz w:val="24"/>
                <w:szCs w:val="24"/>
              </w:rPr>
              <w:t>Сведения о начальной (максимальной) цене единицы продукции, являющейся предметом закупки, указаны в приложении № 7 к закупочной документации</w:t>
            </w:r>
            <w:r w:rsidR="004A2365" w:rsidRPr="00825D56">
              <w:rPr>
                <w:rFonts w:ascii="Times New Roman" w:hAnsi="Times New Roman"/>
                <w:sz w:val="24"/>
                <w:szCs w:val="24"/>
              </w:rPr>
              <w:t xml:space="preserve"> -</w:t>
            </w:r>
            <w:r w:rsidR="002F6B47" w:rsidRPr="00825D56">
              <w:rPr>
                <w:rFonts w:ascii="Times New Roman" w:hAnsi="Times New Roman"/>
                <w:sz w:val="24"/>
                <w:szCs w:val="24"/>
              </w:rPr>
              <w:t xml:space="preserve"> </w:t>
            </w:r>
            <w:r w:rsidR="00661777" w:rsidRPr="00825D56">
              <w:rPr>
                <w:rFonts w:ascii="Times New Roman" w:hAnsi="Times New Roman"/>
                <w:sz w:val="24"/>
                <w:szCs w:val="24"/>
              </w:rPr>
              <w:t>Сведения о начальной (максимальной) цене единицы каждого товара, работы, услуги, являющихся предметом закупки.</w:t>
            </w:r>
          </w:p>
        </w:tc>
      </w:tr>
      <w:tr w:rsidR="00EE28C4" w:rsidRPr="00825D56" w14:paraId="451CE929" w14:textId="77777777" w:rsidTr="0026526E">
        <w:trPr>
          <w:trHeight w:val="567"/>
          <w:jc w:val="center"/>
        </w:trPr>
        <w:tc>
          <w:tcPr>
            <w:tcW w:w="562" w:type="dxa"/>
            <w:shd w:val="clear" w:color="auto" w:fill="auto"/>
            <w:vAlign w:val="center"/>
          </w:tcPr>
          <w:p w14:paraId="48146162" w14:textId="77777777" w:rsidR="00EE28C4" w:rsidRPr="00825D56" w:rsidRDefault="00EE28C4"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p>
        </w:tc>
        <w:tc>
          <w:tcPr>
            <w:tcW w:w="9498" w:type="dxa"/>
            <w:shd w:val="clear" w:color="auto" w:fill="auto"/>
            <w:vAlign w:val="center"/>
          </w:tcPr>
          <w:p w14:paraId="0DD525EF" w14:textId="0378948C" w:rsidR="00EE28C4" w:rsidRPr="00825D56" w:rsidDel="00EE28C4" w:rsidRDefault="00331470" w:rsidP="00D97CC5">
            <w:pPr>
              <w:widowControl w:val="0"/>
              <w:suppressAutoHyphens/>
              <w:spacing w:before="120" w:after="120" w:line="240" w:lineRule="auto"/>
              <w:jc w:val="both"/>
              <w:rPr>
                <w:rFonts w:ascii="Times New Roman" w:eastAsia="Times New Roman" w:hAnsi="Times New Roman"/>
                <w:b/>
                <w:bCs/>
                <w:color w:val="000000"/>
                <w:sz w:val="24"/>
                <w:szCs w:val="24"/>
                <w:lang w:eastAsia="ru-RU"/>
              </w:rPr>
            </w:pPr>
            <w:r w:rsidRPr="00825D56">
              <w:rPr>
                <w:rFonts w:ascii="Times New Roman" w:eastAsia="Times New Roman" w:hAnsi="Times New Roman"/>
                <w:b/>
                <w:bCs/>
                <w:color w:val="000000"/>
                <w:sz w:val="24"/>
                <w:szCs w:val="24"/>
                <w:lang w:eastAsia="ru-RU"/>
              </w:rPr>
              <w:t>Форма, сроки и порядок оплаты продукции в соответствии с Законом 223-ФЗ.</w:t>
            </w:r>
          </w:p>
        </w:tc>
      </w:tr>
      <w:tr w:rsidR="00EE28C4" w:rsidRPr="00825D56" w14:paraId="5B5349D6" w14:textId="77777777" w:rsidTr="002D4E44">
        <w:trPr>
          <w:trHeight w:val="567"/>
          <w:jc w:val="center"/>
        </w:trPr>
        <w:tc>
          <w:tcPr>
            <w:tcW w:w="10060" w:type="dxa"/>
            <w:gridSpan w:val="2"/>
            <w:shd w:val="clear" w:color="auto" w:fill="auto"/>
            <w:vAlign w:val="center"/>
          </w:tcPr>
          <w:p w14:paraId="318F238B" w14:textId="04BF836F" w:rsidR="00EE28C4" w:rsidRPr="00825D56" w:rsidDel="00EE28C4" w:rsidRDefault="00911B5B" w:rsidP="00D97CC5">
            <w:pPr>
              <w:widowControl w:val="0"/>
              <w:suppressAutoHyphens/>
              <w:spacing w:before="120" w:after="120" w:line="240" w:lineRule="auto"/>
              <w:jc w:val="both"/>
              <w:rPr>
                <w:rFonts w:ascii="Times New Roman" w:eastAsia="Times New Roman" w:hAnsi="Times New Roman"/>
                <w:bCs/>
                <w:color w:val="000000" w:themeColor="text1"/>
                <w:sz w:val="24"/>
                <w:szCs w:val="24"/>
                <w:lang w:eastAsia="ru-RU"/>
              </w:rPr>
            </w:pPr>
            <w:r w:rsidRPr="00825D56">
              <w:rPr>
                <w:rFonts w:ascii="Times New Roman" w:hAnsi="Times New Roman"/>
                <w:bCs/>
                <w:color w:val="000000" w:themeColor="text1"/>
                <w:sz w:val="24"/>
                <w:szCs w:val="24"/>
              </w:rPr>
              <w:t>В соответствии с приложением №</w:t>
            </w:r>
            <w:r w:rsidR="004A2365" w:rsidRPr="00825D56">
              <w:rPr>
                <w:rFonts w:ascii="Times New Roman" w:hAnsi="Times New Roman"/>
                <w:bCs/>
                <w:color w:val="000000" w:themeColor="text1"/>
                <w:sz w:val="24"/>
                <w:szCs w:val="24"/>
              </w:rPr>
              <w:t xml:space="preserve"> </w:t>
            </w:r>
            <w:r w:rsidR="002E5A73" w:rsidRPr="00825D56">
              <w:rPr>
                <w:rFonts w:ascii="Times New Roman" w:hAnsi="Times New Roman"/>
                <w:bCs/>
                <w:color w:val="000000" w:themeColor="text1"/>
                <w:sz w:val="24"/>
                <w:szCs w:val="24"/>
              </w:rPr>
              <w:t xml:space="preserve">4 </w:t>
            </w:r>
            <w:r w:rsidRPr="00825D56">
              <w:rPr>
                <w:rFonts w:ascii="Times New Roman" w:hAnsi="Times New Roman"/>
                <w:bCs/>
                <w:color w:val="000000" w:themeColor="text1"/>
                <w:sz w:val="24"/>
                <w:szCs w:val="24"/>
              </w:rPr>
              <w:t xml:space="preserve">к документации о закупке </w:t>
            </w:r>
            <w:r w:rsidR="004A2365" w:rsidRPr="00825D56">
              <w:rPr>
                <w:rFonts w:ascii="Times New Roman" w:hAnsi="Times New Roman"/>
                <w:bCs/>
                <w:color w:val="000000" w:themeColor="text1"/>
                <w:sz w:val="24"/>
                <w:szCs w:val="24"/>
              </w:rPr>
              <w:t xml:space="preserve">- </w:t>
            </w:r>
            <w:r w:rsidRPr="00825D56">
              <w:rPr>
                <w:rFonts w:ascii="Times New Roman" w:hAnsi="Times New Roman"/>
                <w:bCs/>
                <w:color w:val="000000" w:themeColor="text1"/>
                <w:sz w:val="24"/>
                <w:szCs w:val="24"/>
              </w:rPr>
              <w:t>Проект договора</w:t>
            </w:r>
            <w:r w:rsidR="004A2365" w:rsidRPr="00825D56">
              <w:rPr>
                <w:rFonts w:ascii="Times New Roman" w:hAnsi="Times New Roman"/>
                <w:bCs/>
                <w:color w:val="000000" w:themeColor="text1"/>
                <w:sz w:val="24"/>
                <w:szCs w:val="24"/>
              </w:rPr>
              <w:t>.</w:t>
            </w:r>
          </w:p>
        </w:tc>
      </w:tr>
      <w:tr w:rsidR="00911B5B" w:rsidRPr="00825D56" w14:paraId="43ACA715" w14:textId="77777777" w:rsidTr="008F5C54">
        <w:trPr>
          <w:trHeight w:val="567"/>
          <w:jc w:val="center"/>
        </w:trPr>
        <w:tc>
          <w:tcPr>
            <w:tcW w:w="562" w:type="dxa"/>
            <w:shd w:val="clear" w:color="auto" w:fill="auto"/>
            <w:vAlign w:val="center"/>
          </w:tcPr>
          <w:p w14:paraId="0E9E2111" w14:textId="77777777" w:rsidR="00911B5B" w:rsidRPr="00825D56" w:rsidRDefault="00911B5B"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p>
        </w:tc>
        <w:tc>
          <w:tcPr>
            <w:tcW w:w="9498" w:type="dxa"/>
            <w:shd w:val="clear" w:color="auto" w:fill="auto"/>
            <w:vAlign w:val="center"/>
          </w:tcPr>
          <w:p w14:paraId="0D7459FB" w14:textId="5BD77D0B" w:rsidR="00911B5B" w:rsidRPr="00825D56" w:rsidDel="00EE28C4" w:rsidRDefault="00911B5B" w:rsidP="00D97CC5">
            <w:pPr>
              <w:widowControl w:val="0"/>
              <w:suppressAutoHyphens/>
              <w:spacing w:before="120" w:after="120" w:line="240" w:lineRule="auto"/>
              <w:jc w:val="both"/>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sz w:val="24"/>
                <w:szCs w:val="24"/>
                <w:lang w:eastAsia="ru-RU"/>
              </w:rPr>
              <w:t>Обоснование НМЦ</w:t>
            </w:r>
            <w:r w:rsidR="004675D5" w:rsidRPr="00825D56">
              <w:rPr>
                <w:rFonts w:ascii="Times New Roman" w:eastAsia="Times New Roman" w:hAnsi="Times New Roman"/>
                <w:b/>
                <w:bCs/>
                <w:color w:val="000000"/>
                <w:sz w:val="24"/>
                <w:szCs w:val="24"/>
                <w:lang w:eastAsia="ru-RU"/>
              </w:rPr>
              <w:t>.</w:t>
            </w:r>
          </w:p>
        </w:tc>
      </w:tr>
      <w:tr w:rsidR="00911B5B" w:rsidRPr="00825D56" w14:paraId="2D72F10E" w14:textId="77777777" w:rsidTr="00E575A7">
        <w:trPr>
          <w:trHeight w:val="567"/>
          <w:jc w:val="center"/>
        </w:trPr>
        <w:tc>
          <w:tcPr>
            <w:tcW w:w="10060" w:type="dxa"/>
            <w:gridSpan w:val="2"/>
            <w:shd w:val="clear" w:color="auto" w:fill="auto"/>
            <w:vAlign w:val="center"/>
          </w:tcPr>
          <w:p w14:paraId="65A17453" w14:textId="7C431B72" w:rsidR="003D27EE" w:rsidRPr="00825D56" w:rsidRDefault="003D27EE" w:rsidP="00D97CC5">
            <w:pPr>
              <w:widowControl w:val="0"/>
              <w:spacing w:before="120" w:after="120" w:line="240" w:lineRule="auto"/>
              <w:jc w:val="both"/>
              <w:rPr>
                <w:rFonts w:ascii="Times New Roman" w:hAnsi="Times New Roman"/>
                <w:sz w:val="24"/>
                <w:szCs w:val="24"/>
              </w:rPr>
            </w:pPr>
            <w:r w:rsidRPr="00825D56">
              <w:rPr>
                <w:rFonts w:ascii="Times New Roman" w:hAnsi="Times New Roman"/>
                <w:sz w:val="24"/>
                <w:szCs w:val="24"/>
              </w:rPr>
              <w:t>Порядок применения методов определения и обоснования НМЦ устанавливается Методикой определения и обоснования начальной (максимальной) цены контракта (договора) для конкурентных процедур и цены контракта (договора) при проведении закупки у единственного поставщика, утвержденной приказом Государственной корпорации по космической деятельности "Роскосмос" от 31 октября 2019 г. № 357 (в действующей редакции).</w:t>
            </w:r>
          </w:p>
          <w:p w14:paraId="6DB4000D" w14:textId="27F9C381" w:rsidR="00911B5B" w:rsidRPr="00825D56" w:rsidRDefault="00331470" w:rsidP="003D27EE">
            <w:pPr>
              <w:widowControl w:val="0"/>
              <w:spacing w:before="120" w:after="120" w:line="240" w:lineRule="auto"/>
              <w:jc w:val="both"/>
              <w:rPr>
                <w:rFonts w:ascii="Times New Roman" w:hAnsi="Times New Roman"/>
                <w:sz w:val="24"/>
                <w:szCs w:val="24"/>
              </w:rPr>
            </w:pPr>
            <w:r w:rsidRPr="00825D56">
              <w:rPr>
                <w:rFonts w:ascii="Times New Roman" w:hAnsi="Times New Roman"/>
                <w:sz w:val="24"/>
                <w:szCs w:val="24"/>
              </w:rPr>
              <w:t>Начальная (максимальная) цена определена и обоснована методом сопоставимых рыночных цен (анализа рынка) на основании ценовых предложений страховых компаний, специализирующихся на виде страхования, соответствующему предмету закупки, на условиях страхования, сопоставимых предмету настоящей закупки (приложение №</w:t>
            </w:r>
            <w:r w:rsidR="00383263" w:rsidRPr="00825D56">
              <w:rPr>
                <w:rFonts w:ascii="Times New Roman" w:hAnsi="Times New Roman"/>
                <w:sz w:val="24"/>
                <w:szCs w:val="24"/>
              </w:rPr>
              <w:t xml:space="preserve"> </w:t>
            </w:r>
            <w:r w:rsidR="001420EE" w:rsidRPr="00825D56">
              <w:rPr>
                <w:rFonts w:ascii="Times New Roman" w:hAnsi="Times New Roman"/>
                <w:sz w:val="24"/>
                <w:szCs w:val="24"/>
              </w:rPr>
              <w:t>6</w:t>
            </w:r>
            <w:r w:rsidRPr="00825D56">
              <w:rPr>
                <w:rFonts w:ascii="Times New Roman" w:hAnsi="Times New Roman"/>
                <w:sz w:val="24"/>
                <w:szCs w:val="24"/>
              </w:rPr>
              <w:t xml:space="preserve"> к документации о закупке</w:t>
            </w:r>
            <w:r w:rsidR="003D27EE" w:rsidRPr="00825D56">
              <w:rPr>
                <w:rFonts w:ascii="Times New Roman" w:hAnsi="Times New Roman"/>
                <w:sz w:val="24"/>
                <w:szCs w:val="24"/>
              </w:rPr>
              <w:t xml:space="preserve"> </w:t>
            </w:r>
            <w:r w:rsidR="00383263" w:rsidRPr="00825D56">
              <w:rPr>
                <w:rFonts w:ascii="Times New Roman" w:hAnsi="Times New Roman"/>
                <w:sz w:val="24"/>
                <w:szCs w:val="24"/>
              </w:rPr>
              <w:t>-</w:t>
            </w:r>
            <w:r w:rsidR="003D27EE" w:rsidRPr="00825D56">
              <w:rPr>
                <w:rFonts w:ascii="Times New Roman" w:hAnsi="Times New Roman"/>
                <w:sz w:val="24"/>
                <w:szCs w:val="24"/>
              </w:rPr>
              <w:t>Обоснование начальной (максимальной) цены договора</w:t>
            </w:r>
            <w:r w:rsidRPr="00825D56">
              <w:rPr>
                <w:rFonts w:ascii="Times New Roman" w:hAnsi="Times New Roman"/>
                <w:sz w:val="24"/>
                <w:szCs w:val="24"/>
              </w:rPr>
              <w:t xml:space="preserve">). </w:t>
            </w:r>
          </w:p>
        </w:tc>
      </w:tr>
      <w:tr w:rsidR="00C02219" w:rsidRPr="00825D56" w14:paraId="0B00BAF2" w14:textId="77777777" w:rsidTr="009F7A68">
        <w:trPr>
          <w:trHeight w:val="567"/>
          <w:jc w:val="center"/>
        </w:trPr>
        <w:tc>
          <w:tcPr>
            <w:tcW w:w="562" w:type="dxa"/>
            <w:shd w:val="clear" w:color="auto" w:fill="auto"/>
            <w:vAlign w:val="center"/>
          </w:tcPr>
          <w:p w14:paraId="6816E196" w14:textId="77777777" w:rsidR="00C02219" w:rsidRPr="00825D56" w:rsidRDefault="00C02219"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p>
        </w:tc>
        <w:tc>
          <w:tcPr>
            <w:tcW w:w="9498" w:type="dxa"/>
            <w:shd w:val="clear" w:color="auto" w:fill="auto"/>
            <w:vAlign w:val="center"/>
          </w:tcPr>
          <w:p w14:paraId="3817FAE3" w14:textId="7A10E918" w:rsidR="00C02219" w:rsidRPr="00825D56" w:rsidDel="00EE28C4" w:rsidRDefault="00C02219" w:rsidP="00D97CC5">
            <w:pPr>
              <w:widowControl w:val="0"/>
              <w:suppressAutoHyphens/>
              <w:spacing w:before="120" w:after="120" w:line="240" w:lineRule="auto"/>
              <w:jc w:val="both"/>
              <w:rPr>
                <w:rFonts w:ascii="Times New Roman" w:eastAsia="Times New Roman" w:hAnsi="Times New Roman"/>
                <w:b/>
                <w:bCs/>
                <w:color w:val="000000" w:themeColor="text1"/>
                <w:sz w:val="24"/>
                <w:szCs w:val="24"/>
                <w:lang w:eastAsia="ru-RU"/>
              </w:rPr>
            </w:pPr>
            <w:r w:rsidRPr="00825D56">
              <w:rPr>
                <w:rFonts w:ascii="Times New Roman" w:hAnsi="Times New Roman"/>
                <w:b/>
                <w:bCs/>
                <w:sz w:val="24"/>
                <w:szCs w:val="24"/>
              </w:rPr>
              <w:t>Порядок, дата начала, дата и время окончания срока подачи заявок на участие в закупке</w:t>
            </w:r>
            <w:r w:rsidR="004675D5" w:rsidRPr="00825D56">
              <w:rPr>
                <w:rFonts w:ascii="Times New Roman" w:hAnsi="Times New Roman"/>
                <w:b/>
                <w:bCs/>
                <w:sz w:val="24"/>
                <w:szCs w:val="24"/>
              </w:rPr>
              <w:t>.</w:t>
            </w:r>
          </w:p>
        </w:tc>
      </w:tr>
      <w:tr w:rsidR="00C02219" w:rsidRPr="00825D56" w14:paraId="21E0E4AB" w14:textId="77777777" w:rsidTr="00DE5315">
        <w:trPr>
          <w:trHeight w:val="567"/>
          <w:jc w:val="center"/>
        </w:trPr>
        <w:tc>
          <w:tcPr>
            <w:tcW w:w="10060" w:type="dxa"/>
            <w:gridSpan w:val="2"/>
            <w:shd w:val="clear" w:color="auto" w:fill="auto"/>
          </w:tcPr>
          <w:p w14:paraId="028D0F1A" w14:textId="57295687" w:rsidR="009B480F" w:rsidRPr="00825D56" w:rsidRDefault="009B480F" w:rsidP="00456B48">
            <w:pPr>
              <w:pStyle w:val="af3"/>
              <w:numPr>
                <w:ilvl w:val="2"/>
                <w:numId w:val="35"/>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Участник процедуры закупки формирует заявку в соответствии с требованиями и условиями, указанными в документации о закупке. Каждый</w:t>
            </w:r>
            <w:r w:rsidRPr="00825D56" w:rsidDel="009D3151">
              <w:rPr>
                <w:rFonts w:ascii="Times New Roman" w:eastAsia="Times New Roman" w:hAnsi="Times New Roman"/>
                <w:color w:val="000000"/>
                <w:sz w:val="24"/>
                <w:szCs w:val="24"/>
                <w:lang w:eastAsia="ru-RU"/>
              </w:rPr>
              <w:t xml:space="preserve"> </w:t>
            </w:r>
            <w:r w:rsidRPr="00825D56">
              <w:rPr>
                <w:rFonts w:ascii="Times New Roman" w:eastAsia="Times New Roman" w:hAnsi="Times New Roman"/>
                <w:color w:val="000000"/>
                <w:sz w:val="24"/>
                <w:szCs w:val="24"/>
                <w:lang w:eastAsia="ru-RU"/>
              </w:rPr>
              <w:t>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p>
          <w:p w14:paraId="7888F9DC" w14:textId="77777777" w:rsidR="009B480F" w:rsidRPr="00825D56" w:rsidRDefault="009B480F" w:rsidP="00456B48">
            <w:pPr>
              <w:numPr>
                <w:ilvl w:val="2"/>
                <w:numId w:val="35"/>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Подача заявки означает, что участник процедуры закупки изучил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в документации о закупке.</w:t>
            </w:r>
          </w:p>
          <w:p w14:paraId="39E66D94" w14:textId="2BB90B0A" w:rsidR="009B480F" w:rsidRPr="00825D56" w:rsidRDefault="009B480F" w:rsidP="00456B48">
            <w:pPr>
              <w:numPr>
                <w:ilvl w:val="2"/>
                <w:numId w:val="35"/>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Для участия в закупках, проводимых в электронной форме на ЭТП, поставщик должен пройти процедуру регистрации /</w:t>
            </w:r>
            <w:r w:rsidR="0025745C"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аккредитации на ЭТП. Регистрация /</w:t>
            </w:r>
            <w:r w:rsidR="0025745C"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аккредитация осуществляется оператором ЭТП. Подача заявок на бумажном носителе не допускается.</w:t>
            </w:r>
          </w:p>
          <w:p w14:paraId="58068C86" w14:textId="35CEB8D2" w:rsidR="009B480F" w:rsidRPr="00825D56" w:rsidRDefault="009B480F" w:rsidP="00456B48">
            <w:pPr>
              <w:numPr>
                <w:ilvl w:val="2"/>
                <w:numId w:val="35"/>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0E49CEA5" w14:textId="332D8948" w:rsidR="009B480F" w:rsidRPr="00825D56" w:rsidRDefault="009B480F" w:rsidP="00456B48">
            <w:pPr>
              <w:numPr>
                <w:ilvl w:val="2"/>
                <w:numId w:val="35"/>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 (или)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40893AE0" w14:textId="78DB1090" w:rsidR="009B480F" w:rsidRPr="00825D56" w:rsidRDefault="009B480F" w:rsidP="00456B48">
            <w:pPr>
              <w:numPr>
                <w:ilvl w:val="2"/>
                <w:numId w:val="35"/>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Порядок регистрации /</w:t>
            </w:r>
            <w:r w:rsidR="0025745C"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6BA48049" w14:textId="28A2E040" w:rsidR="009B480F" w:rsidRPr="00825D56" w:rsidRDefault="009B480F" w:rsidP="00456B48">
            <w:pPr>
              <w:numPr>
                <w:ilvl w:val="2"/>
                <w:numId w:val="35"/>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документации о закупке требования о представлении копии заявки в печатном виде</w:t>
            </w:r>
            <w:r w:rsidR="0025745C"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w:t>
            </w:r>
            <w:r w:rsidR="0025745C"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на бумажном носителе.</w:t>
            </w:r>
          </w:p>
          <w:p w14:paraId="20DA535A" w14:textId="77777777" w:rsidR="009B480F" w:rsidRPr="00825D56" w:rsidRDefault="009B480F" w:rsidP="00456B48">
            <w:pPr>
              <w:numPr>
                <w:ilvl w:val="2"/>
                <w:numId w:val="35"/>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bookmarkStart w:id="17" w:name="_Ref409441948"/>
            <w:r w:rsidRPr="00825D56">
              <w:rPr>
                <w:rFonts w:ascii="Times New Roman" w:eastAsia="Times New Roman" w:hAnsi="Times New Roman"/>
                <w:color w:val="000000"/>
                <w:sz w:val="24"/>
                <w:szCs w:val="24"/>
                <w:lang w:eastAsia="ru-RU"/>
              </w:rPr>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p>
          <w:bookmarkEnd w:id="17"/>
          <w:p w14:paraId="0A7D087E" w14:textId="0E3C5129" w:rsidR="009B480F" w:rsidRPr="00825D56" w:rsidRDefault="009B480F" w:rsidP="00456B48">
            <w:pPr>
              <w:numPr>
                <w:ilvl w:val="2"/>
                <w:numId w:val="35"/>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14:paraId="1E83BD46" w14:textId="3B02490B" w:rsidR="009B480F" w:rsidRPr="00825D56" w:rsidRDefault="009B480F" w:rsidP="00456B48">
            <w:pPr>
              <w:numPr>
                <w:ilvl w:val="2"/>
                <w:numId w:val="35"/>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p>
          <w:p w14:paraId="742E5520" w14:textId="57EF9DC0" w:rsidR="00C02219" w:rsidRPr="00825D56" w:rsidRDefault="00C02219" w:rsidP="003D27EE">
            <w:pPr>
              <w:widowControl w:val="0"/>
              <w:spacing w:before="120" w:after="120" w:line="240" w:lineRule="auto"/>
              <w:jc w:val="both"/>
              <w:rPr>
                <w:rFonts w:ascii="Times New Roman" w:hAnsi="Times New Roman"/>
                <w:bCs/>
                <w:spacing w:val="-6"/>
                <w:sz w:val="24"/>
                <w:szCs w:val="24"/>
              </w:rPr>
            </w:pPr>
            <w:r w:rsidRPr="00825D56">
              <w:rPr>
                <w:rFonts w:ascii="Times New Roman" w:hAnsi="Times New Roman"/>
                <w:bCs/>
                <w:spacing w:val="-6"/>
                <w:sz w:val="24"/>
                <w:szCs w:val="24"/>
              </w:rPr>
              <w:t>Дата начала подачи заявок: с даты публикации извещения о проведении закупки.</w:t>
            </w:r>
          </w:p>
          <w:p w14:paraId="3BF0D9D0" w14:textId="41D2F6F1" w:rsidR="00C02219" w:rsidRPr="00825D56" w:rsidDel="00EE28C4" w:rsidRDefault="00C02219" w:rsidP="002C66BC">
            <w:pPr>
              <w:widowControl w:val="0"/>
              <w:spacing w:before="120" w:after="120" w:line="240" w:lineRule="auto"/>
              <w:jc w:val="both"/>
              <w:rPr>
                <w:rFonts w:ascii="Times New Roman" w:hAnsi="Times New Roman"/>
                <w:bCs/>
                <w:spacing w:val="-6"/>
                <w:sz w:val="24"/>
                <w:szCs w:val="24"/>
              </w:rPr>
            </w:pPr>
            <w:r w:rsidRPr="00825D56">
              <w:rPr>
                <w:rFonts w:ascii="Times New Roman" w:hAnsi="Times New Roman"/>
                <w:bCs/>
                <w:spacing w:val="-6"/>
                <w:sz w:val="24"/>
                <w:szCs w:val="24"/>
              </w:rPr>
              <w:t xml:space="preserve">Дата и время окончания срока подачи </w:t>
            </w:r>
            <w:r w:rsidRPr="00FC38AC">
              <w:rPr>
                <w:rFonts w:ascii="Times New Roman" w:hAnsi="Times New Roman"/>
                <w:bCs/>
                <w:spacing w:val="-6"/>
                <w:sz w:val="24"/>
                <w:szCs w:val="24"/>
              </w:rPr>
              <w:t xml:space="preserve">заявок: </w:t>
            </w:r>
            <w:r w:rsidR="008E4535" w:rsidRPr="00FC38AC">
              <w:rPr>
                <w:rFonts w:ascii="Times New Roman" w:hAnsi="Times New Roman"/>
                <w:sz w:val="24"/>
                <w:szCs w:val="24"/>
              </w:rPr>
              <w:t>"</w:t>
            </w:r>
            <w:r w:rsidR="00FC38AC" w:rsidRPr="00FC38AC">
              <w:rPr>
                <w:rFonts w:ascii="Times New Roman" w:hAnsi="Times New Roman"/>
                <w:sz w:val="24"/>
                <w:szCs w:val="24"/>
              </w:rPr>
              <w:t>0</w:t>
            </w:r>
            <w:r w:rsidR="003E5D8F">
              <w:rPr>
                <w:rFonts w:ascii="Times New Roman" w:hAnsi="Times New Roman"/>
                <w:sz w:val="24"/>
                <w:szCs w:val="24"/>
              </w:rPr>
              <w:t>8</w:t>
            </w:r>
            <w:r w:rsidR="008E4535" w:rsidRPr="00FC38AC">
              <w:rPr>
                <w:rFonts w:ascii="Times New Roman" w:hAnsi="Times New Roman"/>
                <w:sz w:val="24"/>
                <w:szCs w:val="24"/>
              </w:rPr>
              <w:t>" </w:t>
            </w:r>
            <w:r w:rsidR="00FC38AC" w:rsidRPr="00FC38AC">
              <w:rPr>
                <w:rFonts w:ascii="Times New Roman" w:hAnsi="Times New Roman"/>
                <w:sz w:val="24"/>
                <w:szCs w:val="24"/>
              </w:rPr>
              <w:t>июля</w:t>
            </w:r>
            <w:r w:rsidR="008E4535" w:rsidRPr="00FC38AC">
              <w:rPr>
                <w:rFonts w:ascii="Times New Roman" w:hAnsi="Times New Roman"/>
                <w:sz w:val="24"/>
                <w:szCs w:val="24"/>
              </w:rPr>
              <w:t> </w:t>
            </w:r>
            <w:r w:rsidRPr="00FC38AC">
              <w:rPr>
                <w:rFonts w:ascii="Times New Roman" w:hAnsi="Times New Roman"/>
                <w:bCs/>
                <w:spacing w:val="-6"/>
                <w:sz w:val="24"/>
                <w:szCs w:val="24"/>
              </w:rPr>
              <w:t>2024 г.</w:t>
            </w:r>
            <w:r w:rsidRPr="00825D56">
              <w:rPr>
                <w:rFonts w:ascii="Times New Roman" w:hAnsi="Times New Roman"/>
                <w:bCs/>
                <w:spacing w:val="-6"/>
                <w:sz w:val="24"/>
                <w:szCs w:val="24"/>
              </w:rPr>
              <w:t xml:space="preserve"> в 10 часов 00 минут московского времени.</w:t>
            </w:r>
          </w:p>
        </w:tc>
      </w:tr>
      <w:tr w:rsidR="00DD2C31" w:rsidRPr="00825D56" w14:paraId="13948794" w14:textId="77777777" w:rsidTr="00593E37">
        <w:trPr>
          <w:trHeight w:val="567"/>
          <w:jc w:val="center"/>
        </w:trPr>
        <w:tc>
          <w:tcPr>
            <w:tcW w:w="562" w:type="dxa"/>
            <w:shd w:val="clear" w:color="auto" w:fill="auto"/>
            <w:vAlign w:val="center"/>
          </w:tcPr>
          <w:p w14:paraId="7934B523" w14:textId="77777777" w:rsidR="00DD2C31" w:rsidRPr="00825D56" w:rsidRDefault="00DD2C31"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p>
        </w:tc>
        <w:tc>
          <w:tcPr>
            <w:tcW w:w="9498" w:type="dxa"/>
            <w:shd w:val="clear" w:color="auto" w:fill="auto"/>
            <w:vAlign w:val="center"/>
          </w:tcPr>
          <w:p w14:paraId="43C5BA9A" w14:textId="30C7BFAC" w:rsidR="00DD2C31" w:rsidRPr="00825D56" w:rsidRDefault="00DD2C31" w:rsidP="00D97CC5">
            <w:pPr>
              <w:pStyle w:val="a"/>
              <w:numPr>
                <w:ilvl w:val="0"/>
                <w:numId w:val="0"/>
              </w:numPr>
              <w:spacing w:after="120"/>
              <w:rPr>
                <w:rFonts w:ascii="Times New Roman" w:hAnsi="Times New Roman"/>
                <w:b/>
                <w:bCs/>
                <w:color w:val="000000" w:themeColor="text1"/>
                <w:sz w:val="24"/>
                <w:szCs w:val="24"/>
              </w:rPr>
            </w:pPr>
            <w:r w:rsidRPr="00825D56">
              <w:rPr>
                <w:rFonts w:ascii="Times New Roman" w:hAnsi="Times New Roman"/>
                <w:b/>
                <w:bCs/>
                <w:color w:val="000000"/>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r w:rsidR="004675D5" w:rsidRPr="00825D56">
              <w:rPr>
                <w:rFonts w:ascii="Times New Roman" w:hAnsi="Times New Roman"/>
                <w:b/>
                <w:bCs/>
                <w:color w:val="000000"/>
                <w:sz w:val="24"/>
                <w:szCs w:val="24"/>
              </w:rPr>
              <w:t>.</w:t>
            </w:r>
          </w:p>
        </w:tc>
      </w:tr>
      <w:tr w:rsidR="00DD2C31" w:rsidRPr="00825D56" w14:paraId="48ABD25F" w14:textId="77777777" w:rsidTr="007956B5">
        <w:trPr>
          <w:trHeight w:val="567"/>
          <w:jc w:val="center"/>
        </w:trPr>
        <w:tc>
          <w:tcPr>
            <w:tcW w:w="10060" w:type="dxa"/>
            <w:gridSpan w:val="2"/>
            <w:shd w:val="clear" w:color="auto" w:fill="auto"/>
            <w:vAlign w:val="center"/>
          </w:tcPr>
          <w:p w14:paraId="6AE5B6EE" w14:textId="77777777" w:rsidR="004675D5" w:rsidRPr="00825D56" w:rsidRDefault="004675D5" w:rsidP="00456B48">
            <w:pPr>
              <w:pStyle w:val="4"/>
              <w:numPr>
                <w:ilvl w:val="2"/>
                <w:numId w:val="29"/>
              </w:numPr>
              <w:spacing w:after="120"/>
              <w:ind w:left="0" w:firstLine="0"/>
              <w:rPr>
                <w:rFonts w:ascii="Times New Roman" w:hAnsi="Times New Roman"/>
                <w:color w:val="000000"/>
                <w:sz w:val="24"/>
                <w:szCs w:val="24"/>
              </w:rPr>
            </w:pPr>
            <w:r w:rsidRPr="00825D56">
              <w:rPr>
                <w:rFonts w:ascii="Times New Roman" w:hAnsi="Times New Roman"/>
                <w:color w:val="000000"/>
                <w:sz w:val="24"/>
                <w:szCs w:val="24"/>
              </w:rPr>
              <w:t xml:space="preserve">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 (или) квалификационные требования. Не допускается предъявлять к участникам закупки, к закупаемой продукции,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w:t>
            </w:r>
            <w:bookmarkStart w:id="18" w:name="_Hlk39147380"/>
            <w:r w:rsidRPr="00825D56">
              <w:rPr>
                <w:rFonts w:ascii="Times New Roman" w:hAnsi="Times New Roman"/>
                <w:color w:val="000000"/>
                <w:sz w:val="24"/>
                <w:szCs w:val="24"/>
              </w:rPr>
              <w:t>извещении, документации о закупке</w:t>
            </w:r>
            <w:bookmarkEnd w:id="18"/>
            <w:r w:rsidRPr="00825D56">
              <w:rPr>
                <w:rFonts w:ascii="Times New Roman" w:hAnsi="Times New Roman"/>
                <w:color w:val="000000"/>
                <w:sz w:val="24"/>
                <w:szCs w:val="24"/>
              </w:rPr>
              <w:t>.</w:t>
            </w:r>
          </w:p>
          <w:p w14:paraId="09A7B0D7" w14:textId="447CE743" w:rsidR="004675D5" w:rsidRPr="00825D56" w:rsidRDefault="004675D5" w:rsidP="00456B48">
            <w:pPr>
              <w:pStyle w:val="4"/>
              <w:numPr>
                <w:ilvl w:val="2"/>
                <w:numId w:val="29"/>
              </w:numPr>
              <w:spacing w:after="120"/>
              <w:ind w:left="0" w:firstLine="0"/>
              <w:rPr>
                <w:rFonts w:ascii="Times New Roman" w:hAnsi="Times New Roman"/>
                <w:color w:val="000000"/>
                <w:sz w:val="24"/>
                <w:szCs w:val="24"/>
              </w:rPr>
            </w:pPr>
            <w:r w:rsidRPr="00825D56">
              <w:rPr>
                <w:rFonts w:ascii="Times New Roman" w:hAnsi="Times New Roman"/>
                <w:color w:val="000000"/>
                <w:sz w:val="24"/>
                <w:szCs w:val="24"/>
              </w:rPr>
              <w:t xml:space="preserve">Требования, предъявляемые к участникам закупки, указываются в извещении, 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w:t>
            </w:r>
            <w:r w:rsidR="00596868" w:rsidRPr="00825D56">
              <w:rPr>
                <w:rFonts w:ascii="Times New Roman" w:hAnsi="Times New Roman"/>
                <w:color w:val="000000"/>
                <w:sz w:val="24"/>
                <w:szCs w:val="24"/>
              </w:rPr>
              <w:t>разделом</w:t>
            </w:r>
            <w:r w:rsidRPr="00825D56">
              <w:rPr>
                <w:rFonts w:ascii="Times New Roman" w:hAnsi="Times New Roman"/>
                <w:color w:val="000000"/>
                <w:sz w:val="24"/>
                <w:szCs w:val="24"/>
              </w:rPr>
              <w:t xml:space="preserve"> </w:t>
            </w:r>
            <w:r w:rsidR="00F41368" w:rsidRPr="00825D56">
              <w:rPr>
                <w:rFonts w:ascii="Times New Roman" w:hAnsi="Times New Roman"/>
                <w:color w:val="000000"/>
                <w:sz w:val="24"/>
                <w:szCs w:val="24"/>
              </w:rPr>
              <w:t>28</w:t>
            </w:r>
            <w:r w:rsidRPr="00825D56">
              <w:rPr>
                <w:rFonts w:ascii="Times New Roman" w:hAnsi="Times New Roman"/>
                <w:color w:val="000000"/>
                <w:sz w:val="24"/>
                <w:szCs w:val="24"/>
              </w:rPr>
              <w:t xml:space="preserve"> </w:t>
            </w:r>
            <w:r w:rsidR="00F41368" w:rsidRPr="00825D56">
              <w:rPr>
                <w:rFonts w:ascii="Times New Roman" w:hAnsi="Times New Roman"/>
                <w:color w:val="000000"/>
                <w:sz w:val="24"/>
                <w:szCs w:val="24"/>
              </w:rPr>
              <w:t>документации о закупке</w:t>
            </w:r>
            <w:r w:rsidRPr="00825D56">
              <w:rPr>
                <w:rFonts w:ascii="Times New Roman" w:hAnsi="Times New Roman"/>
                <w:color w:val="000000"/>
                <w:sz w:val="24"/>
                <w:szCs w:val="24"/>
              </w:rPr>
              <w:t>.</w:t>
            </w:r>
          </w:p>
          <w:p w14:paraId="0137DCA2" w14:textId="77777777" w:rsidR="004675D5" w:rsidRPr="00825D56" w:rsidRDefault="004675D5" w:rsidP="00456B48">
            <w:pPr>
              <w:pStyle w:val="4"/>
              <w:keepNext/>
              <w:numPr>
                <w:ilvl w:val="2"/>
                <w:numId w:val="29"/>
              </w:numPr>
              <w:spacing w:after="120"/>
              <w:ind w:left="0" w:firstLine="0"/>
              <w:rPr>
                <w:rFonts w:ascii="Times New Roman" w:hAnsi="Times New Roman"/>
                <w:color w:val="000000"/>
                <w:sz w:val="24"/>
                <w:szCs w:val="24"/>
              </w:rPr>
            </w:pPr>
            <w:bookmarkStart w:id="19" w:name="_Ref410727001"/>
            <w:r w:rsidRPr="00825D56">
              <w:rPr>
                <w:rFonts w:ascii="Times New Roman" w:hAnsi="Times New Roman"/>
                <w:color w:val="000000"/>
                <w:sz w:val="24"/>
                <w:szCs w:val="24"/>
              </w:rPr>
              <w:t>Участники закупки должны соответствовать следующим обязательным требованиям:</w:t>
            </w:r>
            <w:bookmarkEnd w:id="19"/>
          </w:p>
          <w:p w14:paraId="5717F2FD" w14:textId="77777777" w:rsidR="004675D5" w:rsidRPr="00825D56" w:rsidRDefault="004675D5" w:rsidP="00456B48">
            <w:pPr>
              <w:pStyle w:val="5"/>
              <w:numPr>
                <w:ilvl w:val="3"/>
                <w:numId w:val="29"/>
              </w:numPr>
              <w:spacing w:after="120"/>
              <w:ind w:left="0" w:firstLine="0"/>
              <w:rPr>
                <w:rFonts w:ascii="Times New Roman" w:hAnsi="Times New Roman"/>
                <w:color w:val="000000"/>
                <w:sz w:val="24"/>
                <w:szCs w:val="24"/>
              </w:rPr>
            </w:pPr>
            <w:bookmarkStart w:id="20" w:name="_Ref412555938"/>
            <w:r w:rsidRPr="00825D56">
              <w:rPr>
                <w:rFonts w:ascii="Times New Roman" w:hAnsi="Times New Roman"/>
                <w:color w:val="000000"/>
                <w:sz w:val="24"/>
                <w:szCs w:val="24"/>
              </w:rPr>
              <w:t>иметь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bookmarkEnd w:id="20"/>
          </w:p>
          <w:p w14:paraId="4CD1C055" w14:textId="77777777" w:rsidR="004675D5" w:rsidRPr="00825D56" w:rsidRDefault="004675D5" w:rsidP="00456B48">
            <w:pPr>
              <w:pStyle w:val="5"/>
              <w:numPr>
                <w:ilvl w:val="3"/>
                <w:numId w:val="29"/>
              </w:numPr>
              <w:spacing w:after="120"/>
              <w:ind w:left="0" w:firstLine="0"/>
              <w:rPr>
                <w:rFonts w:ascii="Times New Roman" w:hAnsi="Times New Roman"/>
                <w:color w:val="000000"/>
                <w:sz w:val="24"/>
                <w:szCs w:val="24"/>
              </w:rPr>
            </w:pPr>
            <w:bookmarkStart w:id="21" w:name="_Ref412556002"/>
            <w:r w:rsidRPr="00825D56">
              <w:rPr>
                <w:rFonts w:ascii="Times New Roman" w:hAnsi="Times New Roman"/>
                <w:color w:val="000000"/>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21"/>
          </w:p>
          <w:p w14:paraId="25CC5BD1" w14:textId="77777777" w:rsidR="004675D5" w:rsidRPr="00825D56" w:rsidRDefault="004675D5" w:rsidP="00456B48">
            <w:pPr>
              <w:pStyle w:val="5"/>
              <w:numPr>
                <w:ilvl w:val="3"/>
                <w:numId w:val="29"/>
              </w:numPr>
              <w:spacing w:after="120"/>
              <w:ind w:left="0" w:firstLine="0"/>
              <w:rPr>
                <w:rFonts w:ascii="Times New Roman" w:hAnsi="Times New Roman"/>
                <w:color w:val="000000"/>
                <w:sz w:val="24"/>
                <w:szCs w:val="24"/>
              </w:rPr>
            </w:pPr>
            <w:bookmarkStart w:id="22" w:name="_Ref299553052"/>
            <w:bookmarkStart w:id="23" w:name="_Ref314228013"/>
            <w:r w:rsidRPr="00825D56">
              <w:rPr>
                <w:rFonts w:ascii="Times New Roman" w:hAnsi="Times New Roman"/>
                <w:color w:val="000000"/>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24" w:name="_Hlt311053359"/>
            <w:bookmarkEnd w:id="22"/>
            <w:bookmarkEnd w:id="23"/>
            <w:bookmarkEnd w:id="24"/>
          </w:p>
          <w:p w14:paraId="2BEB19B9" w14:textId="77777777" w:rsidR="004675D5" w:rsidRPr="00825D56" w:rsidRDefault="004675D5" w:rsidP="00456B48">
            <w:pPr>
              <w:pStyle w:val="5"/>
              <w:numPr>
                <w:ilvl w:val="3"/>
                <w:numId w:val="29"/>
              </w:numPr>
              <w:spacing w:after="120"/>
              <w:ind w:left="0" w:firstLine="0"/>
              <w:rPr>
                <w:rFonts w:ascii="Times New Roman" w:hAnsi="Times New Roman"/>
                <w:color w:val="000000"/>
                <w:sz w:val="24"/>
                <w:szCs w:val="24"/>
              </w:rPr>
            </w:pPr>
            <w:r w:rsidRPr="00825D56">
              <w:rPr>
                <w:rFonts w:ascii="Times New Roman" w:hAnsi="Times New Roman"/>
                <w:color w:val="000000"/>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5469BE8" w14:textId="77777777" w:rsidR="004675D5" w:rsidRPr="00825D56" w:rsidRDefault="004675D5" w:rsidP="00456B48">
            <w:pPr>
              <w:pStyle w:val="5"/>
              <w:numPr>
                <w:ilvl w:val="3"/>
                <w:numId w:val="29"/>
              </w:numPr>
              <w:spacing w:after="120"/>
              <w:ind w:left="0" w:firstLine="0"/>
              <w:rPr>
                <w:rFonts w:ascii="Times New Roman" w:hAnsi="Times New Roman"/>
                <w:color w:val="000000"/>
                <w:sz w:val="24"/>
                <w:szCs w:val="24"/>
              </w:rPr>
            </w:pPr>
            <w:bookmarkStart w:id="25" w:name="_Ref364071192"/>
            <w:r w:rsidRPr="00825D56">
              <w:rPr>
                <w:rFonts w:ascii="Times New Roman" w:hAnsi="Times New Roman"/>
                <w:color w:val="000000"/>
                <w:sz w:val="24"/>
                <w:szCs w:val="24"/>
              </w:rPr>
              <w:t>отсутствие</w:t>
            </w:r>
            <w:r w:rsidRPr="00825D56" w:rsidDel="00A87AE6">
              <w:rPr>
                <w:rFonts w:ascii="Times New Roman" w:hAnsi="Times New Roman"/>
                <w:color w:val="000000"/>
                <w:sz w:val="24"/>
                <w:szCs w:val="24"/>
              </w:rPr>
              <w:t xml:space="preserve"> </w:t>
            </w:r>
            <w:r w:rsidRPr="00825D56" w:rsidDel="00381232">
              <w:rPr>
                <w:rFonts w:ascii="Times New Roman" w:hAnsi="Times New Roman"/>
                <w:color w:val="000000"/>
                <w:sz w:val="24"/>
                <w:szCs w:val="24"/>
              </w:rPr>
              <w:t xml:space="preserve">у участника закупки недоимки </w:t>
            </w:r>
            <w:r w:rsidRPr="00825D56">
              <w:rPr>
                <w:rFonts w:ascii="Times New Roman" w:hAnsi="Times New Roman"/>
                <w:color w:val="000000"/>
                <w:sz w:val="24"/>
                <w:szCs w:val="24"/>
              </w:rPr>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bookmarkEnd w:id="25"/>
            <w:r w:rsidRPr="00825D56">
              <w:rPr>
                <w:rFonts w:ascii="Times New Roman" w:hAnsi="Times New Roman"/>
                <w:color w:val="000000"/>
                <w:sz w:val="24"/>
                <w:szCs w:val="24"/>
              </w:rPr>
              <w:t>;</w:t>
            </w:r>
          </w:p>
          <w:p w14:paraId="30D7FAFC" w14:textId="77777777" w:rsidR="004675D5" w:rsidRPr="00825D56" w:rsidRDefault="004675D5" w:rsidP="00456B48">
            <w:pPr>
              <w:pStyle w:val="5"/>
              <w:numPr>
                <w:ilvl w:val="3"/>
                <w:numId w:val="29"/>
              </w:numPr>
              <w:spacing w:after="120"/>
              <w:ind w:left="0" w:firstLine="0"/>
              <w:rPr>
                <w:rFonts w:ascii="Times New Roman" w:hAnsi="Times New Roman"/>
                <w:color w:val="000000"/>
                <w:sz w:val="24"/>
                <w:szCs w:val="24"/>
              </w:rPr>
            </w:pPr>
            <w:bookmarkStart w:id="26" w:name="_Ref412555945"/>
            <w:r w:rsidRPr="00825D56">
              <w:rPr>
                <w:rFonts w:ascii="Times New Roman" w:hAnsi="Times New Roman"/>
                <w:color w:val="000000"/>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bookmarkEnd w:id="26"/>
          </w:p>
          <w:p w14:paraId="68C45802" w14:textId="08A94F08" w:rsidR="004675D5" w:rsidRPr="00825D56" w:rsidRDefault="004675D5" w:rsidP="00456B48">
            <w:pPr>
              <w:pStyle w:val="4"/>
              <w:keepNext/>
              <w:numPr>
                <w:ilvl w:val="2"/>
                <w:numId w:val="29"/>
              </w:numPr>
              <w:spacing w:after="120"/>
              <w:ind w:left="0" w:firstLine="0"/>
              <w:rPr>
                <w:rFonts w:ascii="Times New Roman" w:hAnsi="Times New Roman"/>
                <w:color w:val="000000"/>
                <w:sz w:val="24"/>
                <w:szCs w:val="24"/>
              </w:rPr>
            </w:pPr>
            <w:bookmarkStart w:id="27" w:name="_Ref410727010"/>
            <w:r w:rsidRPr="00825D56">
              <w:rPr>
                <w:rFonts w:ascii="Times New Roman" w:hAnsi="Times New Roman"/>
                <w:color w:val="000000"/>
                <w:sz w:val="24"/>
                <w:szCs w:val="24"/>
              </w:rPr>
              <w:t xml:space="preserve">В извещении, документации о закупке помимо обязательных требований к участникам закупки </w:t>
            </w:r>
            <w:r w:rsidR="00F41368" w:rsidRPr="00825D56">
              <w:rPr>
                <w:rFonts w:ascii="Times New Roman" w:hAnsi="Times New Roman"/>
                <w:color w:val="000000"/>
                <w:sz w:val="24"/>
                <w:szCs w:val="24"/>
              </w:rPr>
              <w:t>установлены</w:t>
            </w:r>
            <w:r w:rsidRPr="00825D56">
              <w:rPr>
                <w:rFonts w:ascii="Times New Roman" w:hAnsi="Times New Roman"/>
                <w:color w:val="000000"/>
                <w:sz w:val="24"/>
                <w:szCs w:val="24"/>
              </w:rPr>
              <w:t xml:space="preserve"> следующие дополнительные требования:</w:t>
            </w:r>
            <w:bookmarkEnd w:id="27"/>
          </w:p>
          <w:p w14:paraId="4F7122FC" w14:textId="323959DF" w:rsidR="004675D5" w:rsidRPr="00825D56" w:rsidRDefault="00F41368" w:rsidP="00456B48">
            <w:pPr>
              <w:pStyle w:val="5"/>
              <w:numPr>
                <w:ilvl w:val="3"/>
                <w:numId w:val="29"/>
              </w:numPr>
              <w:spacing w:after="120"/>
              <w:ind w:left="0" w:firstLine="0"/>
              <w:rPr>
                <w:rFonts w:ascii="Times New Roman" w:hAnsi="Times New Roman"/>
                <w:sz w:val="24"/>
                <w:szCs w:val="24"/>
              </w:rPr>
            </w:pPr>
            <w:bookmarkStart w:id="28" w:name="_Ref285745266"/>
            <w:bookmarkStart w:id="29" w:name="_Ref409373895"/>
            <w:bookmarkStart w:id="30" w:name="_Ref285745791"/>
            <w:r w:rsidRPr="00825D56">
              <w:rPr>
                <w:rFonts w:ascii="Times New Roman" w:hAnsi="Times New Roman"/>
                <w:sz w:val="24"/>
                <w:szCs w:val="24"/>
              </w:rPr>
              <w:t>отсутствие</w:t>
            </w:r>
            <w:r w:rsidR="004675D5" w:rsidRPr="00825D56">
              <w:rPr>
                <w:rFonts w:ascii="Times New Roman" w:hAnsi="Times New Roman"/>
                <w:sz w:val="24"/>
                <w:szCs w:val="24"/>
              </w:rPr>
              <w:t xml:space="preserve"> сведений об участнике закупки в реестре недобросовестных поставщиков (подрядчиков, исполнителей), предусмотренном Законом 223 − ФЗ и (или) в реестре недобросовестных поставщиков, предусмотренном </w:t>
            </w:r>
            <w:bookmarkStart w:id="31" w:name="_Hlk39147798"/>
            <w:r w:rsidR="004675D5" w:rsidRPr="00825D56">
              <w:rPr>
                <w:rFonts w:ascii="Times New Roman" w:hAnsi="Times New Roman"/>
                <w:sz w:val="24"/>
                <w:szCs w:val="24"/>
              </w:rPr>
              <w:t>Законом 44 – ФЗ</w:t>
            </w:r>
            <w:bookmarkStart w:id="32" w:name="_Hlk39147819"/>
            <w:bookmarkEnd w:id="31"/>
            <w:r w:rsidR="004675D5" w:rsidRPr="00825D56">
              <w:rPr>
                <w:rFonts w:ascii="Times New Roman" w:hAnsi="Times New Roman"/>
                <w:sz w:val="24"/>
                <w:szCs w:val="24"/>
              </w:rPr>
              <w:t xml:space="preserve">, при этом проверка отсутствия </w:t>
            </w:r>
            <w:r w:rsidR="004675D5" w:rsidRPr="00825D56">
              <w:rPr>
                <w:rFonts w:ascii="Times New Roman" w:hAnsi="Times New Roman"/>
                <w:color w:val="000000"/>
                <w:sz w:val="24"/>
                <w:szCs w:val="24"/>
              </w:rPr>
              <w:t xml:space="preserve">сведений об участнике закупки </w:t>
            </w:r>
            <w:r w:rsidR="004675D5" w:rsidRPr="00825D56">
              <w:rPr>
                <w:rFonts w:ascii="Times New Roman" w:hAnsi="Times New Roman"/>
                <w:sz w:val="24"/>
                <w:szCs w:val="24"/>
              </w:rPr>
              <w:t xml:space="preserve">в указанных реестрах осуществляется </w:t>
            </w:r>
            <w:r w:rsidR="004675D5" w:rsidRPr="00825D56">
              <w:rPr>
                <w:rFonts w:ascii="Times New Roman" w:hAnsi="Times New Roman"/>
                <w:color w:val="000000"/>
                <w:sz w:val="24"/>
                <w:szCs w:val="24"/>
              </w:rPr>
              <w:t>З</w:t>
            </w:r>
            <w:r w:rsidR="004675D5" w:rsidRPr="00825D56">
              <w:rPr>
                <w:rFonts w:ascii="Times New Roman" w:hAnsi="Times New Roman"/>
                <w:sz w:val="24"/>
                <w:szCs w:val="24"/>
              </w:rPr>
              <w:t>аказчиком самостоятельно в отношении участника закупки либо любого из лиц, входящего в состав коллективного участника</w:t>
            </w:r>
            <w:bookmarkEnd w:id="28"/>
            <w:bookmarkEnd w:id="32"/>
            <w:r w:rsidRPr="00825D56">
              <w:rPr>
                <w:rFonts w:ascii="Times New Roman" w:hAnsi="Times New Roman"/>
                <w:sz w:val="24"/>
                <w:szCs w:val="24"/>
              </w:rPr>
              <w:t>.</w:t>
            </w:r>
          </w:p>
          <w:p w14:paraId="21D21D85" w14:textId="78FD88B4" w:rsidR="004675D5" w:rsidRDefault="007378AB" w:rsidP="00456B48">
            <w:pPr>
              <w:pStyle w:val="4"/>
              <w:numPr>
                <w:ilvl w:val="2"/>
                <w:numId w:val="29"/>
              </w:numPr>
              <w:spacing w:after="120"/>
              <w:ind w:left="0" w:firstLine="0"/>
              <w:rPr>
                <w:rFonts w:ascii="Times New Roman" w:hAnsi="Times New Roman"/>
                <w:color w:val="000000"/>
                <w:sz w:val="24"/>
                <w:szCs w:val="24"/>
              </w:rPr>
            </w:pPr>
            <w:bookmarkStart w:id="33" w:name="_Ref286310709"/>
            <w:bookmarkEnd w:id="29"/>
            <w:bookmarkEnd w:id="30"/>
            <w:r>
              <w:rPr>
                <w:rFonts w:ascii="Times New Roman" w:hAnsi="Times New Roman"/>
                <w:color w:val="000000"/>
                <w:sz w:val="24"/>
                <w:szCs w:val="24"/>
              </w:rPr>
              <w:t>Установлены к</w:t>
            </w:r>
            <w:r w:rsidR="00F41368" w:rsidRPr="00825D56">
              <w:rPr>
                <w:rFonts w:ascii="Times New Roman" w:hAnsi="Times New Roman"/>
                <w:color w:val="000000"/>
                <w:sz w:val="24"/>
                <w:szCs w:val="24"/>
              </w:rPr>
              <w:t>валификационные требования к участникам закупки</w:t>
            </w:r>
            <w:bookmarkEnd w:id="33"/>
            <w:r>
              <w:rPr>
                <w:rFonts w:ascii="Times New Roman" w:hAnsi="Times New Roman"/>
                <w:color w:val="000000"/>
                <w:sz w:val="24"/>
                <w:szCs w:val="24"/>
              </w:rPr>
              <w:t>.</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629"/>
              <w:gridCol w:w="9312"/>
            </w:tblGrid>
            <w:tr w:rsidR="007378AB" w:rsidRPr="007378AB" w14:paraId="02C86D8A" w14:textId="77777777" w:rsidTr="007378AB">
              <w:tc>
                <w:tcPr>
                  <w:tcW w:w="629" w:type="dxa"/>
                  <w:shd w:val="clear" w:color="auto" w:fill="auto"/>
                  <w:vAlign w:val="center"/>
                </w:tcPr>
                <w:p w14:paraId="75515730" w14:textId="48968F0A" w:rsidR="007378AB" w:rsidRPr="007378AB" w:rsidRDefault="007378AB" w:rsidP="007378AB">
                  <w:pPr>
                    <w:widowControl w:val="0"/>
                    <w:spacing w:after="120" w:line="240" w:lineRule="auto"/>
                    <w:jc w:val="center"/>
                    <w:rPr>
                      <w:rFonts w:ascii="Times New Roman" w:hAnsi="Times New Roman"/>
                      <w:sz w:val="24"/>
                      <w:szCs w:val="24"/>
                    </w:rPr>
                  </w:pPr>
                  <w:bookmarkStart w:id="34" w:name="_Hlk125978735"/>
                  <w:r w:rsidRPr="007378AB">
                    <w:rPr>
                      <w:rFonts w:ascii="Times New Roman" w:hAnsi="Times New Roman"/>
                      <w:sz w:val="24"/>
                      <w:szCs w:val="24"/>
                    </w:rPr>
                    <w:t>№</w:t>
                  </w:r>
                  <w:r>
                    <w:rPr>
                      <w:rFonts w:ascii="Times New Roman" w:hAnsi="Times New Roman"/>
                      <w:sz w:val="24"/>
                      <w:szCs w:val="24"/>
                    </w:rPr>
                    <w:t xml:space="preserve"> </w:t>
                  </w:r>
                  <w:r w:rsidRPr="007378AB">
                    <w:rPr>
                      <w:rFonts w:ascii="Times New Roman" w:hAnsi="Times New Roman"/>
                      <w:sz w:val="24"/>
                      <w:szCs w:val="24"/>
                    </w:rPr>
                    <w:t>п</w:t>
                  </w:r>
                  <w:r>
                    <w:rPr>
                      <w:rFonts w:ascii="Times New Roman" w:hAnsi="Times New Roman"/>
                      <w:sz w:val="24"/>
                      <w:szCs w:val="24"/>
                    </w:rPr>
                    <w:t>/</w:t>
                  </w:r>
                  <w:r w:rsidRPr="007378AB">
                    <w:rPr>
                      <w:rFonts w:ascii="Times New Roman" w:hAnsi="Times New Roman"/>
                      <w:sz w:val="24"/>
                      <w:szCs w:val="24"/>
                    </w:rPr>
                    <w:t>п.</w:t>
                  </w:r>
                </w:p>
              </w:tc>
              <w:tc>
                <w:tcPr>
                  <w:tcW w:w="9312" w:type="dxa"/>
                  <w:tcBorders>
                    <w:top w:val="single" w:sz="4" w:space="0" w:color="auto"/>
                    <w:left w:val="single" w:sz="4" w:space="0" w:color="auto"/>
                    <w:bottom w:val="single" w:sz="4" w:space="0" w:color="auto"/>
                    <w:right w:val="single" w:sz="4" w:space="0" w:color="auto"/>
                  </w:tcBorders>
                  <w:shd w:val="clear" w:color="auto" w:fill="auto"/>
                  <w:vAlign w:val="center"/>
                </w:tcPr>
                <w:p w14:paraId="4C8AC585" w14:textId="77777777" w:rsidR="007378AB" w:rsidRPr="007378AB" w:rsidRDefault="007378AB" w:rsidP="007378AB">
                  <w:pPr>
                    <w:widowControl w:val="0"/>
                    <w:spacing w:after="120" w:line="240" w:lineRule="auto"/>
                    <w:jc w:val="center"/>
                    <w:rPr>
                      <w:rFonts w:ascii="Times New Roman" w:hAnsi="Times New Roman"/>
                      <w:sz w:val="24"/>
                      <w:szCs w:val="24"/>
                    </w:rPr>
                  </w:pPr>
                  <w:r w:rsidRPr="007378AB">
                    <w:rPr>
                      <w:rFonts w:ascii="Times New Roman" w:hAnsi="Times New Roman"/>
                      <w:b/>
                      <w:sz w:val="24"/>
                      <w:szCs w:val="24"/>
                    </w:rPr>
                    <w:t xml:space="preserve">Квалификационные требования к участникам закупки </w:t>
                  </w:r>
                </w:p>
              </w:tc>
            </w:tr>
          </w:tbl>
          <w:tbl>
            <w:tblPr>
              <w:tblStyle w:val="af5"/>
              <w:tblW w:w="9918" w:type="dxa"/>
              <w:tblLayout w:type="fixed"/>
              <w:tblLook w:val="04A0" w:firstRow="1" w:lastRow="0" w:firstColumn="1" w:lastColumn="0" w:noHBand="0" w:noVBand="1"/>
            </w:tblPr>
            <w:tblGrid>
              <w:gridCol w:w="629"/>
              <w:gridCol w:w="2148"/>
              <w:gridCol w:w="5580"/>
              <w:gridCol w:w="1561"/>
            </w:tblGrid>
            <w:tr w:rsidR="007378AB" w:rsidRPr="007378AB" w14:paraId="7E97F205" w14:textId="77777777" w:rsidTr="007378AB">
              <w:tc>
                <w:tcPr>
                  <w:tcW w:w="317" w:type="pct"/>
                  <w:vAlign w:val="center"/>
                </w:tcPr>
                <w:p w14:paraId="5E1F0206" w14:textId="77777777" w:rsidR="007378AB" w:rsidRPr="007378AB" w:rsidRDefault="007378AB" w:rsidP="007378AB">
                  <w:pPr>
                    <w:widowControl w:val="0"/>
                    <w:jc w:val="center"/>
                    <w:rPr>
                      <w:rFonts w:ascii="Times New Roman" w:hAnsi="Times New Roman"/>
                      <w:sz w:val="22"/>
                      <w:szCs w:val="22"/>
                    </w:rPr>
                  </w:pPr>
                </w:p>
              </w:tc>
              <w:tc>
                <w:tcPr>
                  <w:tcW w:w="1083" w:type="pct"/>
                  <w:vAlign w:val="center"/>
                </w:tcPr>
                <w:p w14:paraId="669D978A" w14:textId="77777777" w:rsidR="007378AB" w:rsidRPr="007378AB" w:rsidRDefault="007378AB" w:rsidP="007378AB">
                  <w:pPr>
                    <w:widowControl w:val="0"/>
                    <w:jc w:val="center"/>
                    <w:rPr>
                      <w:rFonts w:ascii="Times New Roman" w:hAnsi="Times New Roman"/>
                      <w:sz w:val="22"/>
                      <w:szCs w:val="22"/>
                    </w:rPr>
                  </w:pPr>
                  <w:r w:rsidRPr="007378AB">
                    <w:rPr>
                      <w:rFonts w:ascii="Times New Roman" w:hAnsi="Times New Roman"/>
                      <w:sz w:val="22"/>
                      <w:szCs w:val="22"/>
                    </w:rPr>
                    <w:t>Критерий квалификационных требований и его описание</w:t>
                  </w:r>
                </w:p>
              </w:tc>
              <w:tc>
                <w:tcPr>
                  <w:tcW w:w="2813" w:type="pct"/>
                  <w:vAlign w:val="center"/>
                </w:tcPr>
                <w:p w14:paraId="46CB8789" w14:textId="77777777" w:rsidR="007378AB" w:rsidRPr="007378AB" w:rsidRDefault="007378AB" w:rsidP="007378AB">
                  <w:pPr>
                    <w:widowControl w:val="0"/>
                    <w:jc w:val="center"/>
                    <w:rPr>
                      <w:rFonts w:ascii="Times New Roman" w:hAnsi="Times New Roman"/>
                      <w:sz w:val="22"/>
                      <w:szCs w:val="22"/>
                    </w:rPr>
                  </w:pPr>
                  <w:r w:rsidRPr="007378AB">
                    <w:rPr>
                      <w:rFonts w:ascii="Times New Roman" w:hAnsi="Times New Roman"/>
                      <w:sz w:val="22"/>
                      <w:szCs w:val="22"/>
                    </w:rPr>
                    <w:t>Формула расчета и документы для подтверждения</w:t>
                  </w:r>
                </w:p>
              </w:tc>
              <w:tc>
                <w:tcPr>
                  <w:tcW w:w="787" w:type="pct"/>
                  <w:vAlign w:val="center"/>
                </w:tcPr>
                <w:p w14:paraId="091B7D06" w14:textId="77777777" w:rsidR="007378AB" w:rsidRPr="007378AB" w:rsidRDefault="007378AB" w:rsidP="007378AB">
                  <w:pPr>
                    <w:widowControl w:val="0"/>
                    <w:jc w:val="center"/>
                    <w:rPr>
                      <w:rFonts w:ascii="Times New Roman" w:hAnsi="Times New Roman"/>
                      <w:sz w:val="22"/>
                      <w:szCs w:val="22"/>
                    </w:rPr>
                  </w:pPr>
                  <w:r w:rsidRPr="007378AB">
                    <w:rPr>
                      <w:rFonts w:ascii="Times New Roman" w:hAnsi="Times New Roman"/>
                      <w:sz w:val="22"/>
                      <w:szCs w:val="22"/>
                    </w:rPr>
                    <w:t>Минимально необходимые требования</w:t>
                  </w:r>
                </w:p>
              </w:tc>
            </w:tr>
            <w:tr w:rsidR="00EC7A2E" w:rsidRPr="007378AB" w14:paraId="44C9D025" w14:textId="77777777" w:rsidTr="00EC7A2E">
              <w:tc>
                <w:tcPr>
                  <w:tcW w:w="317" w:type="pct"/>
                  <w:vAlign w:val="center"/>
                </w:tcPr>
                <w:p w14:paraId="262C956A" w14:textId="77777777" w:rsidR="00EC7A2E" w:rsidRPr="007378AB" w:rsidRDefault="00EC7A2E" w:rsidP="00EC7A2E">
                  <w:pPr>
                    <w:widowControl w:val="0"/>
                    <w:rPr>
                      <w:rFonts w:ascii="Times New Roman" w:hAnsi="Times New Roman"/>
                      <w:sz w:val="22"/>
                      <w:szCs w:val="22"/>
                    </w:rPr>
                  </w:pPr>
                  <w:r w:rsidRPr="007378AB">
                    <w:rPr>
                      <w:rFonts w:ascii="Times New Roman" w:hAnsi="Times New Roman"/>
                      <w:sz w:val="22"/>
                      <w:szCs w:val="22"/>
                    </w:rPr>
                    <w:t>3.1.</w:t>
                  </w:r>
                </w:p>
              </w:tc>
              <w:tc>
                <w:tcPr>
                  <w:tcW w:w="1083" w:type="pct"/>
                  <w:vAlign w:val="center"/>
                </w:tcPr>
                <w:p w14:paraId="78985DB7" w14:textId="77777777" w:rsidR="00EC7A2E" w:rsidRPr="00EC7A2E" w:rsidRDefault="00EC7A2E" w:rsidP="00EC7A2E">
                  <w:pPr>
                    <w:widowControl w:val="0"/>
                    <w:rPr>
                      <w:rFonts w:ascii="Times New Roman" w:hAnsi="Times New Roman"/>
                      <w:sz w:val="22"/>
                      <w:szCs w:val="22"/>
                    </w:rPr>
                  </w:pPr>
                  <w:r w:rsidRPr="00EC7A2E">
                    <w:rPr>
                      <w:rFonts w:ascii="Times New Roman" w:hAnsi="Times New Roman"/>
                      <w:sz w:val="22"/>
                      <w:szCs w:val="22"/>
                    </w:rPr>
                    <w:t xml:space="preserve">Критерий № 1 – наличие финансовых ресурсов, необходимых для исполнения обязательств по договору: </w:t>
                  </w:r>
                </w:p>
                <w:p w14:paraId="176CD70E" w14:textId="085037DC" w:rsidR="00EC7A2E" w:rsidRPr="00EC7A2E" w:rsidRDefault="00EC7A2E" w:rsidP="00EC7A2E">
                  <w:pPr>
                    <w:widowControl w:val="0"/>
                    <w:rPr>
                      <w:rFonts w:ascii="Times New Roman" w:hAnsi="Times New Roman"/>
                      <w:sz w:val="22"/>
                      <w:szCs w:val="22"/>
                    </w:rPr>
                  </w:pPr>
                  <w:r w:rsidRPr="00EC7A2E">
                    <w:rPr>
                      <w:rFonts w:ascii="Times New Roman" w:hAnsi="Times New Roman"/>
                      <w:sz w:val="22"/>
                      <w:szCs w:val="22"/>
                    </w:rPr>
                    <w:t>Доля страховых резервов в пассивах</w:t>
                  </w:r>
                </w:p>
              </w:tc>
              <w:tc>
                <w:tcPr>
                  <w:tcW w:w="2813" w:type="pct"/>
                  <w:vAlign w:val="center"/>
                </w:tcPr>
                <w:p w14:paraId="0AFBE51C" w14:textId="77777777" w:rsidR="00EC7A2E" w:rsidRPr="00EC7A2E" w:rsidRDefault="00000000" w:rsidP="00F55ACF">
                  <w:pPr>
                    <w:pStyle w:val="5"/>
                    <w:numPr>
                      <w:ilvl w:val="0"/>
                      <w:numId w:val="0"/>
                    </w:numPr>
                    <w:spacing w:after="60"/>
                    <w:jc w:val="center"/>
                    <w:rPr>
                      <w:rFonts w:ascii="Times New Roman" w:hAnsi="Times New Roman"/>
                      <w:bCs/>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eastAsia="en-US"/>
                          </w:rPr>
                          <m:t>K</m:t>
                        </m:r>
                      </m:e>
                      <m:sub>
                        <m:r>
                          <m:rPr>
                            <m:sty m:val="p"/>
                          </m:rPr>
                          <w:rPr>
                            <w:rFonts w:ascii="Cambria Math" w:hAnsi="Cambria Math"/>
                            <w:sz w:val="22"/>
                            <w:szCs w:val="22"/>
                            <w:lang w:val="en-US" w:eastAsia="en-US"/>
                          </w:rPr>
                          <m:t>i</m:t>
                        </m:r>
                      </m:sub>
                    </m:sSub>
                    <m:r>
                      <m:rPr>
                        <m:sty m:val="p"/>
                      </m:rPr>
                      <w:rPr>
                        <w:rFonts w:ascii="Cambria Math" w:hAnsi="Cambria Math"/>
                        <w:sz w:val="22"/>
                        <w:szCs w:val="22"/>
                        <w:lang w:eastAsia="en-US"/>
                      </w:rPr>
                      <m:t>=</m:t>
                    </m:r>
                    <m:f>
                      <m:fPr>
                        <m:ctrlPr>
                          <w:rPr>
                            <w:rFonts w:ascii="Cambria Math" w:hAnsi="Cambria Math"/>
                            <w:sz w:val="22"/>
                            <w:szCs w:val="22"/>
                            <w:lang w:eastAsia="en-US"/>
                          </w:rPr>
                        </m:ctrlPr>
                      </m:fPr>
                      <m:num>
                        <m:r>
                          <m:rPr>
                            <m:sty m:val="p"/>
                          </m:rPr>
                          <w:rPr>
                            <w:rFonts w:ascii="Cambria Math" w:hAnsi="Cambria Math"/>
                            <w:sz w:val="22"/>
                            <w:szCs w:val="22"/>
                            <w:lang w:eastAsia="en-US"/>
                          </w:rPr>
                          <m:t>стр. 30+стр. 33</m:t>
                        </m:r>
                      </m:num>
                      <m:den>
                        <m:r>
                          <m:rPr>
                            <m:sty m:val="p"/>
                          </m:rPr>
                          <w:rPr>
                            <w:rFonts w:ascii="Cambria Math" w:hAnsi="Cambria Math"/>
                            <w:sz w:val="22"/>
                            <w:szCs w:val="22"/>
                            <w:lang w:eastAsia="en-US"/>
                          </w:rPr>
                          <m:t>стр. 52</m:t>
                        </m:r>
                      </m:den>
                    </m:f>
                    <m:r>
                      <m:rPr>
                        <m:sty m:val="p"/>
                      </m:rPr>
                      <w:rPr>
                        <w:rFonts w:ascii="Cambria Math" w:hAnsi="Cambria Math"/>
                        <w:sz w:val="22"/>
                        <w:szCs w:val="22"/>
                        <w:lang w:eastAsia="en-US"/>
                      </w:rPr>
                      <m:t>×100</m:t>
                    </m:r>
                  </m:oMath>
                  <w:r w:rsidR="00EC7A2E" w:rsidRPr="00EC7A2E">
                    <w:rPr>
                      <w:rFonts w:ascii="Times New Roman" w:hAnsi="Times New Roman"/>
                      <w:sz w:val="22"/>
                      <w:szCs w:val="22"/>
                      <w:lang w:eastAsia="en-US"/>
                    </w:rPr>
                    <w:t>,</w:t>
                  </w:r>
                </w:p>
                <w:p w14:paraId="7C9115E5" w14:textId="77777777" w:rsidR="00EC7A2E" w:rsidRPr="00EC7A2E" w:rsidRDefault="00EC7A2E" w:rsidP="00F55ACF">
                  <w:pPr>
                    <w:pStyle w:val="5"/>
                    <w:numPr>
                      <w:ilvl w:val="0"/>
                      <w:numId w:val="0"/>
                    </w:numPr>
                    <w:spacing w:after="60"/>
                    <w:rPr>
                      <w:rFonts w:ascii="Times New Roman" w:hAnsi="Times New Roman"/>
                      <w:sz w:val="22"/>
                      <w:szCs w:val="22"/>
                      <w:lang w:eastAsia="en-US"/>
                    </w:rPr>
                  </w:pPr>
                  <w:r w:rsidRPr="00EC7A2E">
                    <w:rPr>
                      <w:rFonts w:ascii="Times New Roman" w:hAnsi="Times New Roman"/>
                      <w:sz w:val="22"/>
                      <w:szCs w:val="22"/>
                      <w:lang w:eastAsia="en-US"/>
                    </w:rPr>
                    <w:t>где:</w:t>
                  </w:r>
                </w:p>
                <w:p w14:paraId="6501F145" w14:textId="77777777" w:rsidR="00EC7A2E" w:rsidRPr="00EC7A2E" w:rsidRDefault="00000000" w:rsidP="00EC7A2E">
                  <w:pPr>
                    <w:widowControl w:val="0"/>
                    <w:tabs>
                      <w:tab w:val="left" w:pos="2977"/>
                      <w:tab w:val="left" w:pos="3544"/>
                    </w:tabs>
                    <w:suppressAutoHyphens/>
                    <w:jc w:val="both"/>
                    <w:rPr>
                      <w:rFonts w:ascii="Times New Roman" w:hAnsi="Times New Roman"/>
                      <w:sz w:val="22"/>
                      <w:szCs w:val="22"/>
                    </w:rPr>
                  </w:pPr>
                  <m:oMath>
                    <m:sSub>
                      <m:sSubPr>
                        <m:ctrlPr>
                          <w:rPr>
                            <w:rFonts w:ascii="Cambria Math" w:eastAsia="Times New Roman" w:hAnsi="Cambria Math"/>
                            <w:snapToGrid w:val="0"/>
                            <w:sz w:val="22"/>
                            <w:szCs w:val="22"/>
                            <w:lang w:eastAsia="ru-RU"/>
                          </w:rPr>
                        </m:ctrlPr>
                      </m:sSubPr>
                      <m:e>
                        <m:r>
                          <m:rPr>
                            <m:sty m:val="p"/>
                          </m:rPr>
                          <w:rPr>
                            <w:rFonts w:ascii="Cambria Math" w:eastAsia="Times New Roman" w:hAnsi="Cambria Math"/>
                            <w:snapToGrid w:val="0"/>
                            <w:sz w:val="22"/>
                            <w:szCs w:val="22"/>
                            <w:lang w:eastAsia="ru-RU"/>
                          </w:rPr>
                          <m:t>К</m:t>
                        </m:r>
                      </m:e>
                      <m:sub>
                        <m:r>
                          <m:rPr>
                            <m:sty m:val="p"/>
                          </m:rPr>
                          <w:rPr>
                            <w:rFonts w:ascii="Cambria Math" w:eastAsia="Times New Roman" w:hAnsi="Cambria Math"/>
                            <w:snapToGrid w:val="0"/>
                            <w:sz w:val="22"/>
                            <w:szCs w:val="22"/>
                            <w:lang w:eastAsia="ru-RU"/>
                          </w:rPr>
                          <m:t xml:space="preserve">i </m:t>
                        </m:r>
                      </m:sub>
                    </m:sSub>
                  </m:oMath>
                  <w:r w:rsidR="00EC7A2E" w:rsidRPr="00EC7A2E">
                    <w:rPr>
                      <w:rFonts w:ascii="Times New Roman" w:eastAsia="Times New Roman" w:hAnsi="Times New Roman"/>
                      <w:snapToGrid w:val="0"/>
                      <w:sz w:val="22"/>
                      <w:szCs w:val="22"/>
                      <w:lang w:eastAsia="ru-RU"/>
                    </w:rPr>
                    <w:t> – значение показателя доли страховых резервов в пассивах участника закупки, заявка которого рассматривается (%);</w:t>
                  </w:r>
                </w:p>
                <w:p w14:paraId="1691C04E" w14:textId="77DF2656" w:rsidR="00EC7A2E" w:rsidRPr="00EC7A2E" w:rsidRDefault="00EC7A2E" w:rsidP="00EC7A2E">
                  <w:pPr>
                    <w:pStyle w:val="5"/>
                    <w:tabs>
                      <w:tab w:val="left" w:pos="393"/>
                    </w:tabs>
                    <w:spacing w:after="60"/>
                    <w:ind w:left="0" w:firstLine="0"/>
                    <w:rPr>
                      <w:rFonts w:ascii="Times New Roman" w:hAnsi="Times New Roman"/>
                      <w:sz w:val="22"/>
                      <w:szCs w:val="22"/>
                      <w:lang w:eastAsia="en-US"/>
                    </w:rPr>
                  </w:pPr>
                  <w:r w:rsidRPr="00EC7A2E">
                    <w:rPr>
                      <w:rFonts w:ascii="Times New Roman" w:hAnsi="Times New Roman"/>
                      <w:color w:val="0D0D0D"/>
                      <w:sz w:val="22"/>
                      <w:szCs w:val="22"/>
                    </w:rPr>
                    <w:t xml:space="preserve">стр. 30 – </w:t>
                  </w:r>
                  <w:r w:rsidRPr="008D29BE">
                    <w:rPr>
                      <w:rFonts w:ascii="Times New Roman" w:hAnsi="Times New Roman"/>
                      <w:color w:val="000000"/>
                      <w:sz w:val="24"/>
                      <w:szCs w:val="24"/>
                    </w:rPr>
                    <w:t>"</w:t>
                  </w:r>
                  <w:r w:rsidRPr="00EC7A2E">
                    <w:rPr>
                      <w:rFonts w:ascii="Times New Roman" w:hAnsi="Times New Roman"/>
                      <w:color w:val="0D0D0D"/>
                      <w:sz w:val="22"/>
                      <w:szCs w:val="22"/>
                    </w:rPr>
                    <w:t>Резервы по договорам страхования жизни, классифицированным как страховые</w:t>
                  </w:r>
                  <w:r w:rsidRPr="008D29BE">
                    <w:rPr>
                      <w:rFonts w:ascii="Times New Roman" w:hAnsi="Times New Roman"/>
                      <w:color w:val="000000"/>
                      <w:sz w:val="24"/>
                      <w:szCs w:val="24"/>
                    </w:rPr>
                    <w:t>"</w:t>
                  </w:r>
                  <w:r w:rsidRPr="00EC7A2E">
                    <w:rPr>
                      <w:rFonts w:ascii="Times New Roman" w:hAnsi="Times New Roman"/>
                      <w:color w:val="0D0D0D"/>
                      <w:sz w:val="22"/>
                      <w:szCs w:val="22"/>
                    </w:rPr>
                    <w:t xml:space="preserve"> на 31.12.202</w:t>
                  </w:r>
                  <w:r w:rsidR="00F55ACF">
                    <w:rPr>
                      <w:rFonts w:ascii="Times New Roman" w:hAnsi="Times New Roman"/>
                      <w:color w:val="0D0D0D"/>
                      <w:sz w:val="22"/>
                      <w:szCs w:val="22"/>
                    </w:rPr>
                    <w:t>3</w:t>
                  </w:r>
                  <w:r w:rsidRPr="00EC7A2E">
                    <w:rPr>
                      <w:rFonts w:ascii="Times New Roman" w:hAnsi="Times New Roman"/>
                      <w:color w:val="0D0D0D"/>
                      <w:sz w:val="22"/>
                      <w:szCs w:val="22"/>
                    </w:rPr>
                    <w:t xml:space="preserve"> по данным Бухгалтерского баланса страховой организации (ОКУД 0420125) за 202</w:t>
                  </w:r>
                  <w:r w:rsidR="00F55ACF">
                    <w:rPr>
                      <w:rFonts w:ascii="Times New Roman" w:hAnsi="Times New Roman"/>
                      <w:color w:val="0D0D0D"/>
                      <w:sz w:val="22"/>
                      <w:szCs w:val="22"/>
                    </w:rPr>
                    <w:t>3</w:t>
                  </w:r>
                  <w:r w:rsidRPr="00EC7A2E">
                    <w:rPr>
                      <w:rFonts w:ascii="Times New Roman" w:hAnsi="Times New Roman"/>
                      <w:color w:val="0D0D0D"/>
                      <w:sz w:val="22"/>
                      <w:szCs w:val="22"/>
                    </w:rPr>
                    <w:t xml:space="preserve"> год;</w:t>
                  </w:r>
                </w:p>
                <w:p w14:paraId="708B3AD0" w14:textId="45D9C50D" w:rsidR="00EC7A2E" w:rsidRPr="00EC7A2E" w:rsidRDefault="00EC7A2E" w:rsidP="00EC7A2E">
                  <w:pPr>
                    <w:pStyle w:val="5"/>
                    <w:spacing w:after="60"/>
                    <w:ind w:left="0" w:firstLine="0"/>
                    <w:rPr>
                      <w:rFonts w:ascii="Times New Roman" w:hAnsi="Times New Roman"/>
                      <w:color w:val="0D0D0D"/>
                      <w:sz w:val="22"/>
                      <w:szCs w:val="22"/>
                    </w:rPr>
                  </w:pPr>
                  <w:r w:rsidRPr="00EC7A2E">
                    <w:rPr>
                      <w:rFonts w:ascii="Times New Roman" w:hAnsi="Times New Roman"/>
                      <w:color w:val="0D0D0D"/>
                      <w:sz w:val="22"/>
                      <w:szCs w:val="22"/>
                    </w:rPr>
                    <w:t xml:space="preserve">стр. 33 – </w:t>
                  </w:r>
                  <w:r w:rsidRPr="008D29BE">
                    <w:rPr>
                      <w:rFonts w:ascii="Times New Roman" w:hAnsi="Times New Roman"/>
                      <w:color w:val="000000"/>
                      <w:sz w:val="24"/>
                      <w:szCs w:val="24"/>
                    </w:rPr>
                    <w:t>"</w:t>
                  </w:r>
                  <w:r w:rsidRPr="00EC7A2E">
                    <w:rPr>
                      <w:rFonts w:ascii="Times New Roman" w:hAnsi="Times New Roman"/>
                      <w:color w:val="0D0D0D"/>
                      <w:sz w:val="22"/>
                      <w:szCs w:val="22"/>
                    </w:rPr>
                    <w:t>Резервы по страхованию иному, чем страхование жизни</w:t>
                  </w:r>
                  <w:r w:rsidRPr="008D29BE">
                    <w:rPr>
                      <w:rFonts w:ascii="Times New Roman" w:hAnsi="Times New Roman"/>
                      <w:color w:val="000000"/>
                      <w:sz w:val="24"/>
                      <w:szCs w:val="24"/>
                    </w:rPr>
                    <w:t>"</w:t>
                  </w:r>
                  <w:r w:rsidRPr="00EC7A2E">
                    <w:rPr>
                      <w:rFonts w:ascii="Times New Roman" w:hAnsi="Times New Roman"/>
                      <w:color w:val="0D0D0D"/>
                      <w:sz w:val="22"/>
                      <w:szCs w:val="22"/>
                    </w:rPr>
                    <w:t xml:space="preserve"> на 31.12.202</w:t>
                  </w:r>
                  <w:r w:rsidR="00F55ACF">
                    <w:rPr>
                      <w:rFonts w:ascii="Times New Roman" w:hAnsi="Times New Roman"/>
                      <w:color w:val="0D0D0D"/>
                      <w:sz w:val="22"/>
                      <w:szCs w:val="22"/>
                    </w:rPr>
                    <w:t>3</w:t>
                  </w:r>
                  <w:r w:rsidRPr="00EC7A2E">
                    <w:rPr>
                      <w:rFonts w:ascii="Times New Roman" w:hAnsi="Times New Roman"/>
                      <w:color w:val="0D0D0D"/>
                      <w:sz w:val="22"/>
                      <w:szCs w:val="22"/>
                    </w:rPr>
                    <w:t xml:space="preserve"> по данным Бухгалтерского баланса страховой организации (ОКУД 0420125) за 202</w:t>
                  </w:r>
                  <w:r w:rsidR="00F55ACF">
                    <w:rPr>
                      <w:rFonts w:ascii="Times New Roman" w:hAnsi="Times New Roman"/>
                      <w:color w:val="0D0D0D"/>
                      <w:sz w:val="22"/>
                      <w:szCs w:val="22"/>
                    </w:rPr>
                    <w:t>3</w:t>
                  </w:r>
                  <w:r w:rsidRPr="00EC7A2E">
                    <w:rPr>
                      <w:rFonts w:ascii="Times New Roman" w:hAnsi="Times New Roman"/>
                      <w:color w:val="0D0D0D"/>
                      <w:sz w:val="22"/>
                      <w:szCs w:val="22"/>
                    </w:rPr>
                    <w:t xml:space="preserve"> год;</w:t>
                  </w:r>
                </w:p>
                <w:p w14:paraId="285C2C88" w14:textId="1714B8B0" w:rsidR="00EC7A2E" w:rsidRPr="00EC7A2E" w:rsidRDefault="00EC7A2E" w:rsidP="00EC7A2E">
                  <w:pPr>
                    <w:widowControl w:val="0"/>
                    <w:jc w:val="both"/>
                    <w:rPr>
                      <w:rFonts w:ascii="Times New Roman" w:hAnsi="Times New Roman"/>
                      <w:color w:val="0D0D0D"/>
                      <w:sz w:val="22"/>
                      <w:szCs w:val="22"/>
                    </w:rPr>
                  </w:pPr>
                  <w:r w:rsidRPr="00EC7A2E">
                    <w:rPr>
                      <w:rFonts w:ascii="Times New Roman" w:hAnsi="Times New Roman"/>
                      <w:color w:val="0D0D0D"/>
                      <w:sz w:val="22"/>
                      <w:szCs w:val="22"/>
                    </w:rPr>
                    <w:t>стр.52 – "Итого капитала и обязательств</w:t>
                  </w:r>
                  <w:r w:rsidRPr="008D29BE">
                    <w:rPr>
                      <w:rFonts w:ascii="Times New Roman" w:hAnsi="Times New Roman"/>
                      <w:color w:val="000000"/>
                      <w:sz w:val="24"/>
                      <w:szCs w:val="24"/>
                    </w:rPr>
                    <w:t>"</w:t>
                  </w:r>
                  <w:r w:rsidRPr="00EC7A2E">
                    <w:rPr>
                      <w:rFonts w:ascii="Times New Roman" w:hAnsi="Times New Roman"/>
                      <w:color w:val="0D0D0D"/>
                      <w:sz w:val="22"/>
                      <w:szCs w:val="22"/>
                    </w:rPr>
                    <w:t xml:space="preserve"> на 31.12.202</w:t>
                  </w:r>
                  <w:r w:rsidR="00F55ACF">
                    <w:rPr>
                      <w:rFonts w:ascii="Times New Roman" w:hAnsi="Times New Roman"/>
                      <w:color w:val="0D0D0D"/>
                      <w:sz w:val="22"/>
                      <w:szCs w:val="22"/>
                    </w:rPr>
                    <w:t>3</w:t>
                  </w:r>
                  <w:r w:rsidRPr="00EC7A2E">
                    <w:rPr>
                      <w:rFonts w:ascii="Times New Roman" w:hAnsi="Times New Roman"/>
                      <w:color w:val="0D0D0D"/>
                      <w:sz w:val="22"/>
                      <w:szCs w:val="22"/>
                    </w:rPr>
                    <w:t xml:space="preserve"> по данным Бухгалтерского баланса страховой организации (ОКУД 0420125) за 202</w:t>
                  </w:r>
                  <w:r w:rsidR="00F55ACF">
                    <w:rPr>
                      <w:rFonts w:ascii="Times New Roman" w:hAnsi="Times New Roman"/>
                      <w:color w:val="0D0D0D"/>
                      <w:sz w:val="22"/>
                      <w:szCs w:val="22"/>
                    </w:rPr>
                    <w:t>3</w:t>
                  </w:r>
                  <w:r w:rsidRPr="00EC7A2E">
                    <w:rPr>
                      <w:rFonts w:ascii="Times New Roman" w:hAnsi="Times New Roman"/>
                      <w:color w:val="0D0D0D"/>
                      <w:sz w:val="22"/>
                      <w:szCs w:val="22"/>
                    </w:rPr>
                    <w:t xml:space="preserve"> год. </w:t>
                  </w:r>
                </w:p>
                <w:p w14:paraId="732537B1" w14:textId="77777777" w:rsidR="00EC7A2E" w:rsidRPr="00EC7A2E" w:rsidRDefault="00EC7A2E" w:rsidP="00EC7A2E">
                  <w:pPr>
                    <w:suppressAutoHyphens/>
                    <w:spacing w:before="120"/>
                    <w:jc w:val="both"/>
                    <w:outlineLvl w:val="4"/>
                    <w:rPr>
                      <w:rFonts w:ascii="Times New Roman" w:eastAsia="Times New Roman" w:hAnsi="Times New Roman"/>
                      <w:color w:val="0D0D0D"/>
                      <w:sz w:val="22"/>
                      <w:szCs w:val="22"/>
                      <w:lang w:eastAsia="ru-RU"/>
                    </w:rPr>
                  </w:pPr>
                  <w:r w:rsidRPr="00EC7A2E">
                    <w:rPr>
                      <w:rFonts w:ascii="Times New Roman" w:eastAsia="Times New Roman" w:hAnsi="Times New Roman"/>
                      <w:color w:val="0D0D0D"/>
                      <w:sz w:val="22"/>
                      <w:szCs w:val="22"/>
                      <w:lang w:eastAsia="ru-RU"/>
                    </w:rPr>
                    <w:t xml:space="preserve">Подтверждающие документы: </w:t>
                  </w:r>
                </w:p>
                <w:p w14:paraId="7D645AD2" w14:textId="7931682F" w:rsidR="00EC7A2E" w:rsidRPr="00EC7A2E" w:rsidRDefault="00EC7A2E" w:rsidP="00EC7A2E">
                  <w:pPr>
                    <w:tabs>
                      <w:tab w:val="left" w:pos="2977"/>
                      <w:tab w:val="left" w:pos="3544"/>
                    </w:tabs>
                    <w:suppressAutoHyphens/>
                    <w:spacing w:before="40"/>
                    <w:jc w:val="both"/>
                    <w:rPr>
                      <w:rFonts w:ascii="Times New Roman" w:eastAsia="Calibri" w:hAnsi="Times New Roman"/>
                      <w:snapToGrid w:val="0"/>
                      <w:sz w:val="22"/>
                      <w:szCs w:val="22"/>
                      <w:highlight w:val="yellow"/>
                      <w:lang w:eastAsia="ru-RU"/>
                    </w:rPr>
                  </w:pPr>
                  <w:r w:rsidRPr="00EC7A2E">
                    <w:rPr>
                      <w:rFonts w:ascii="Times New Roman" w:hAnsi="Times New Roman"/>
                      <w:color w:val="0D0D0D"/>
                      <w:sz w:val="22"/>
                      <w:szCs w:val="22"/>
                    </w:rPr>
                    <w:t>Копия Бухгалтерского баланса страховой организации (ОКУД 0420125) за 202</w:t>
                  </w:r>
                  <w:r w:rsidR="00F55ACF">
                    <w:rPr>
                      <w:rFonts w:ascii="Times New Roman" w:hAnsi="Times New Roman"/>
                      <w:color w:val="0D0D0D"/>
                      <w:sz w:val="22"/>
                      <w:szCs w:val="22"/>
                    </w:rPr>
                    <w:t>3</w:t>
                  </w:r>
                  <w:r w:rsidRPr="00EC7A2E">
                    <w:rPr>
                      <w:rFonts w:ascii="Times New Roman" w:hAnsi="Times New Roman"/>
                      <w:color w:val="0D0D0D"/>
                      <w:sz w:val="22"/>
                      <w:szCs w:val="22"/>
                    </w:rPr>
                    <w:t xml:space="preserve"> год.</w:t>
                  </w:r>
                </w:p>
              </w:tc>
              <w:tc>
                <w:tcPr>
                  <w:tcW w:w="787" w:type="pct"/>
                  <w:vAlign w:val="center"/>
                </w:tcPr>
                <w:p w14:paraId="0DFD2D91" w14:textId="64DA4DC2" w:rsidR="00EC7A2E" w:rsidRPr="00EC7A2E" w:rsidRDefault="00EC7A2E" w:rsidP="00EC7A2E">
                  <w:pPr>
                    <w:widowControl w:val="0"/>
                    <w:jc w:val="center"/>
                    <w:rPr>
                      <w:rFonts w:ascii="Times New Roman" w:hAnsi="Times New Roman"/>
                      <w:sz w:val="22"/>
                      <w:szCs w:val="22"/>
                    </w:rPr>
                  </w:pPr>
                  <w:r w:rsidRPr="00EC7A2E">
                    <w:rPr>
                      <w:rFonts w:ascii="Times New Roman" w:hAnsi="Times New Roman"/>
                      <w:sz w:val="22"/>
                      <w:szCs w:val="22"/>
                    </w:rPr>
                    <w:t>Не менее 5</w:t>
                  </w:r>
                  <w:r w:rsidRPr="00EC7A2E">
                    <w:rPr>
                      <w:rFonts w:ascii="Times New Roman" w:hAnsi="Times New Roman"/>
                      <w:sz w:val="22"/>
                      <w:szCs w:val="22"/>
                      <w:lang w:val="en-US"/>
                    </w:rPr>
                    <w:t>5</w:t>
                  </w:r>
                  <w:r w:rsidRPr="00EC7A2E">
                    <w:rPr>
                      <w:rFonts w:ascii="Times New Roman" w:hAnsi="Times New Roman"/>
                      <w:sz w:val="22"/>
                      <w:szCs w:val="22"/>
                    </w:rPr>
                    <w:t>%</w:t>
                  </w:r>
                </w:p>
              </w:tc>
            </w:tr>
            <w:tr w:rsidR="007378AB" w:rsidRPr="007378AB" w14:paraId="71A0F6AE" w14:textId="77777777" w:rsidTr="007378AB">
              <w:tc>
                <w:tcPr>
                  <w:tcW w:w="317" w:type="pct"/>
                  <w:vAlign w:val="center"/>
                </w:tcPr>
                <w:p w14:paraId="0D42E553" w14:textId="77777777" w:rsidR="007378AB" w:rsidRPr="007378AB" w:rsidRDefault="007378AB" w:rsidP="007378AB">
                  <w:pPr>
                    <w:widowControl w:val="0"/>
                    <w:rPr>
                      <w:rFonts w:ascii="Times New Roman" w:hAnsi="Times New Roman"/>
                      <w:sz w:val="22"/>
                      <w:szCs w:val="22"/>
                    </w:rPr>
                  </w:pPr>
                  <w:r w:rsidRPr="007378AB">
                    <w:rPr>
                      <w:rFonts w:ascii="Times New Roman" w:hAnsi="Times New Roman"/>
                      <w:sz w:val="22"/>
                      <w:szCs w:val="22"/>
                    </w:rPr>
                    <w:t>3.2.</w:t>
                  </w:r>
                </w:p>
              </w:tc>
              <w:tc>
                <w:tcPr>
                  <w:tcW w:w="1083" w:type="pct"/>
                  <w:vAlign w:val="center"/>
                </w:tcPr>
                <w:p w14:paraId="5A645860" w14:textId="77777777" w:rsidR="007378AB" w:rsidRPr="00EC7A2E" w:rsidRDefault="007378AB" w:rsidP="007378AB">
                  <w:pPr>
                    <w:widowControl w:val="0"/>
                    <w:rPr>
                      <w:rFonts w:ascii="Times New Roman" w:hAnsi="Times New Roman"/>
                      <w:sz w:val="22"/>
                      <w:szCs w:val="22"/>
                    </w:rPr>
                  </w:pPr>
                  <w:r w:rsidRPr="00EC7A2E">
                    <w:rPr>
                      <w:rFonts w:ascii="Times New Roman" w:hAnsi="Times New Roman"/>
                      <w:sz w:val="22"/>
                      <w:szCs w:val="22"/>
                    </w:rPr>
                    <w:t>Критерий № 2 – наличие финансовых ресурсов, необходимых для исполнения обязательств по договору: Показатель коэффициента финансового потенциала</w:t>
                  </w:r>
                </w:p>
              </w:tc>
              <w:tc>
                <w:tcPr>
                  <w:tcW w:w="2813" w:type="pct"/>
                  <w:vAlign w:val="center"/>
                </w:tcPr>
                <w:p w14:paraId="569F2FB1" w14:textId="77777777" w:rsidR="007378AB" w:rsidRPr="00EC7A2E" w:rsidRDefault="00000000" w:rsidP="007378AB">
                  <w:pPr>
                    <w:tabs>
                      <w:tab w:val="left" w:pos="2977"/>
                      <w:tab w:val="left" w:pos="3544"/>
                    </w:tabs>
                    <w:suppressAutoHyphens/>
                    <w:spacing w:before="40"/>
                    <w:jc w:val="center"/>
                    <w:rPr>
                      <w:rFonts w:ascii="Times New Roman" w:eastAsia="Times New Roman" w:hAnsi="Times New Roman"/>
                      <w:sz w:val="22"/>
                      <w:szCs w:val="22"/>
                      <w:lang w:eastAsia="ru-RU"/>
                    </w:rPr>
                  </w:pPr>
                  <m:oMathPara>
                    <m:oMath>
                      <m:sSub>
                        <m:sSubPr>
                          <m:ctrlPr>
                            <w:rPr>
                              <w:rFonts w:ascii="Cambria Math" w:eastAsia="Times New Roman" w:hAnsi="Cambria Math"/>
                              <w:bCs/>
                              <w:sz w:val="22"/>
                              <w:szCs w:val="22"/>
                            </w:rPr>
                          </m:ctrlPr>
                        </m:sSubPr>
                        <m:e>
                          <m:r>
                            <m:rPr>
                              <m:sty m:val="p"/>
                            </m:rPr>
                            <w:rPr>
                              <w:rFonts w:ascii="Cambria Math" w:eastAsia="Times New Roman" w:hAnsi="Cambria Math"/>
                              <w:sz w:val="22"/>
                              <w:szCs w:val="22"/>
                            </w:rPr>
                            <m:t>K</m:t>
                          </m:r>
                        </m:e>
                        <m:sub>
                          <m:r>
                            <m:rPr>
                              <m:sty m:val="p"/>
                            </m:rPr>
                            <w:rPr>
                              <w:rFonts w:ascii="Cambria Math" w:eastAsia="Times New Roman" w:hAnsi="Cambria Math"/>
                              <w:sz w:val="22"/>
                              <w:szCs w:val="22"/>
                            </w:rPr>
                            <m:t>i</m:t>
                          </m:r>
                        </m:sub>
                      </m:sSub>
                      <m:r>
                        <m:rPr>
                          <m:sty m:val="p"/>
                        </m:rPr>
                        <w:rPr>
                          <w:rFonts w:ascii="Cambria Math" w:eastAsia="Times New Roman" w:hAnsi="Cambria Math"/>
                          <w:sz w:val="22"/>
                          <w:szCs w:val="22"/>
                        </w:rPr>
                        <m:t>=</m:t>
                      </m:r>
                      <m:f>
                        <m:fPr>
                          <m:ctrlPr>
                            <w:rPr>
                              <w:rFonts w:ascii="Cambria Math" w:eastAsia="Times New Roman" w:hAnsi="Cambria Math"/>
                              <w:bCs/>
                              <w:sz w:val="22"/>
                              <w:szCs w:val="22"/>
                            </w:rPr>
                          </m:ctrlPr>
                        </m:fPr>
                        <m:num>
                          <m:r>
                            <m:rPr>
                              <m:sty m:val="p"/>
                            </m:rPr>
                            <w:rPr>
                              <w:rFonts w:ascii="Cambria Math" w:eastAsia="Times New Roman" w:hAnsi="Cambria Math"/>
                              <w:sz w:val="22"/>
                              <w:szCs w:val="22"/>
                            </w:rPr>
                            <m:t>ББ Стр. 33+ББ Стр. 38+ББ Стр. 51</m:t>
                          </m:r>
                        </m:num>
                        <m:den>
                          <m:r>
                            <m:rPr>
                              <m:sty m:val="p"/>
                            </m:rPr>
                            <w:rPr>
                              <w:rFonts w:ascii="Cambria Math" w:eastAsia="Times New Roman" w:hAnsi="Cambria Math"/>
                              <w:sz w:val="22"/>
                              <w:szCs w:val="22"/>
                            </w:rPr>
                            <m:t>ОФР Стр.8</m:t>
                          </m:r>
                        </m:den>
                      </m:f>
                      <m:r>
                        <w:rPr>
                          <w:rFonts w:ascii="Cambria Math" w:eastAsia="Times New Roman" w:hAnsi="Cambria Math"/>
                          <w:sz w:val="22"/>
                          <w:szCs w:val="22"/>
                        </w:rPr>
                        <m:t>×100</m:t>
                      </m:r>
                      <m:d>
                        <m:dPr>
                          <m:begChr m:val=""/>
                          <m:endChr m:val=""/>
                          <m:ctrlPr>
                            <w:rPr>
                              <w:rFonts w:ascii="Cambria Math" w:eastAsia="Times New Roman" w:hAnsi="Cambria Math"/>
                              <w:bCs/>
                              <w:sz w:val="22"/>
                              <w:szCs w:val="22"/>
                            </w:rPr>
                          </m:ctrlPr>
                        </m:dPr>
                        <m:e>
                          <m:r>
                            <w:rPr>
                              <w:rFonts w:ascii="Cambria Math" w:eastAsia="Times New Roman" w:hAnsi="Cambria Math"/>
                              <w:sz w:val="22"/>
                              <w:szCs w:val="22"/>
                            </w:rPr>
                            <m:t>,</m:t>
                          </m:r>
                        </m:e>
                      </m:d>
                    </m:oMath>
                  </m:oMathPara>
                </w:p>
                <w:p w14:paraId="33F58AD1" w14:textId="77777777" w:rsidR="007378AB" w:rsidRPr="00EC7A2E" w:rsidRDefault="007378AB" w:rsidP="007378AB">
                  <w:pPr>
                    <w:tabs>
                      <w:tab w:val="left" w:pos="2977"/>
                      <w:tab w:val="left" w:pos="3544"/>
                    </w:tabs>
                    <w:suppressAutoHyphens/>
                    <w:spacing w:before="40"/>
                    <w:jc w:val="both"/>
                    <w:rPr>
                      <w:rFonts w:ascii="Times New Roman" w:eastAsia="Times New Roman" w:hAnsi="Times New Roman"/>
                      <w:sz w:val="22"/>
                      <w:szCs w:val="22"/>
                    </w:rPr>
                  </w:pPr>
                  <w:r w:rsidRPr="00EC7A2E">
                    <w:rPr>
                      <w:rFonts w:ascii="Times New Roman" w:eastAsia="Times New Roman" w:hAnsi="Times New Roman"/>
                      <w:sz w:val="22"/>
                      <w:szCs w:val="22"/>
                    </w:rPr>
                    <w:t>где:</w:t>
                  </w:r>
                </w:p>
                <w:p w14:paraId="6DDB54E1" w14:textId="0ADCA116" w:rsidR="007378AB" w:rsidRPr="00EC7A2E" w:rsidRDefault="00000000" w:rsidP="007378AB">
                  <w:pPr>
                    <w:tabs>
                      <w:tab w:val="left" w:pos="2977"/>
                      <w:tab w:val="left" w:pos="3544"/>
                    </w:tabs>
                    <w:suppressAutoHyphens/>
                    <w:spacing w:before="40"/>
                    <w:jc w:val="both"/>
                    <w:rPr>
                      <w:rFonts w:ascii="Times New Roman" w:eastAsia="TimesNewRomanPSMT" w:hAnsi="Times New Roman"/>
                      <w:sz w:val="22"/>
                      <w:szCs w:val="22"/>
                    </w:rPr>
                  </w:pPr>
                  <m:oMath>
                    <m:sSub>
                      <m:sSubPr>
                        <m:ctrlPr>
                          <w:rPr>
                            <w:rFonts w:ascii="Cambria Math" w:eastAsia="Times New Roman" w:hAnsi="Cambria Math"/>
                            <w:bCs/>
                            <w:sz w:val="22"/>
                            <w:szCs w:val="22"/>
                          </w:rPr>
                        </m:ctrlPr>
                      </m:sSubPr>
                      <m:e>
                        <m:r>
                          <m:rPr>
                            <m:sty m:val="p"/>
                          </m:rPr>
                          <w:rPr>
                            <w:rFonts w:ascii="Cambria Math" w:eastAsia="Times New Roman" w:hAnsi="Cambria Math"/>
                            <w:sz w:val="22"/>
                            <w:szCs w:val="22"/>
                          </w:rPr>
                          <m:t>K</m:t>
                        </m:r>
                      </m:e>
                      <m:sub>
                        <m:r>
                          <m:rPr>
                            <m:sty m:val="p"/>
                          </m:rPr>
                          <w:rPr>
                            <w:rFonts w:ascii="Cambria Math" w:eastAsia="Times New Roman" w:hAnsi="Cambria Math"/>
                            <w:sz w:val="22"/>
                            <w:szCs w:val="22"/>
                          </w:rPr>
                          <m:t>i</m:t>
                        </m:r>
                      </m:sub>
                    </m:sSub>
                  </m:oMath>
                  <w:r w:rsidR="007378AB" w:rsidRPr="00EC7A2E">
                    <w:rPr>
                      <w:rFonts w:ascii="Times New Roman" w:eastAsia="Times New Roman" w:hAnsi="Times New Roman"/>
                      <w:sz w:val="22"/>
                      <w:szCs w:val="22"/>
                    </w:rPr>
                    <w:t> – </w:t>
                  </w:r>
                  <w:r w:rsidR="007378AB" w:rsidRPr="00EC7A2E">
                    <w:rPr>
                      <w:rFonts w:ascii="Times New Roman" w:eastAsia="TimesNewRomanPSMT" w:hAnsi="Times New Roman"/>
                      <w:sz w:val="22"/>
                      <w:szCs w:val="22"/>
                    </w:rPr>
                    <w:t xml:space="preserve">значение </w:t>
                  </w:r>
                  <w:r w:rsidR="007378AB" w:rsidRPr="00EC7A2E">
                    <w:rPr>
                      <w:rFonts w:ascii="Times New Roman" w:eastAsia="Times New Roman" w:hAnsi="Times New Roman"/>
                      <w:sz w:val="22"/>
                      <w:szCs w:val="22"/>
                    </w:rPr>
                    <w:t>коэффициента финансового потенциала участника закупки</w:t>
                  </w:r>
                  <w:r w:rsidR="007378AB" w:rsidRPr="00EC7A2E">
                    <w:rPr>
                      <w:rFonts w:ascii="Times New Roman" w:eastAsia="TimesNewRomanPSMT" w:hAnsi="Times New Roman"/>
                      <w:sz w:val="22"/>
                      <w:szCs w:val="22"/>
                    </w:rPr>
                    <w:t xml:space="preserve">, заявка которого </w:t>
                  </w:r>
                  <w:r w:rsidR="003D3DF1" w:rsidRPr="00EC7A2E">
                    <w:rPr>
                      <w:rFonts w:ascii="Times New Roman" w:eastAsia="TimesNewRomanPSMT" w:hAnsi="Times New Roman"/>
                      <w:sz w:val="22"/>
                      <w:szCs w:val="22"/>
                    </w:rPr>
                    <w:t>рассматривается</w:t>
                  </w:r>
                  <w:r w:rsidR="007378AB" w:rsidRPr="00EC7A2E">
                    <w:rPr>
                      <w:rFonts w:ascii="Times New Roman" w:eastAsia="TimesNewRomanPSMT" w:hAnsi="Times New Roman"/>
                      <w:sz w:val="22"/>
                      <w:szCs w:val="22"/>
                    </w:rPr>
                    <w:t xml:space="preserve"> (%);</w:t>
                  </w:r>
                </w:p>
                <w:p w14:paraId="12543D98" w14:textId="1D466D7B" w:rsidR="007378AB" w:rsidRPr="00EC7A2E" w:rsidRDefault="007378AB" w:rsidP="007378AB">
                  <w:pPr>
                    <w:tabs>
                      <w:tab w:val="left" w:pos="2977"/>
                      <w:tab w:val="left" w:pos="3544"/>
                    </w:tabs>
                    <w:suppressAutoHyphens/>
                    <w:spacing w:before="40"/>
                    <w:jc w:val="both"/>
                    <w:rPr>
                      <w:rFonts w:ascii="Times New Roman" w:eastAsia="Calibri" w:hAnsi="Times New Roman"/>
                      <w:sz w:val="22"/>
                      <w:szCs w:val="22"/>
                    </w:rPr>
                  </w:pPr>
                  <m:oMath>
                    <m:r>
                      <m:rPr>
                        <m:sty m:val="p"/>
                      </m:rPr>
                      <w:rPr>
                        <w:rFonts w:ascii="Cambria Math" w:eastAsia="Calibri" w:hAnsi="Cambria Math"/>
                        <w:sz w:val="22"/>
                        <w:szCs w:val="22"/>
                      </w:rPr>
                      <m:t>ББ Стр.</m:t>
                    </m:r>
                  </m:oMath>
                  <w:r w:rsidRPr="00EC7A2E">
                    <w:rPr>
                      <w:rFonts w:ascii="Times New Roman" w:eastAsia="Calibri" w:hAnsi="Times New Roman"/>
                      <w:sz w:val="22"/>
                      <w:szCs w:val="22"/>
                    </w:rPr>
                    <w:t> </w:t>
                  </w:r>
                  <w:r w:rsidRPr="00EC7A2E">
                    <w:rPr>
                      <w:rFonts w:ascii="Times New Roman" w:eastAsia="Calibri" w:hAnsi="Times New Roman"/>
                      <w:sz w:val="22"/>
                      <w:szCs w:val="22"/>
                    </w:rPr>
                    <w:noBreakHyphen/>
                    <w:t xml:space="preserve"> номер строки Формы </w:t>
                  </w:r>
                  <w:r w:rsidR="00ED4410" w:rsidRPr="00EC7A2E">
                    <w:rPr>
                      <w:rFonts w:ascii="Times New Roman" w:eastAsia="Calibri" w:hAnsi="Times New Roman"/>
                      <w:sz w:val="22"/>
                      <w:szCs w:val="22"/>
                    </w:rPr>
                    <w:t>"</w:t>
                  </w:r>
                  <w:r w:rsidRPr="00EC7A2E">
                    <w:rPr>
                      <w:rFonts w:ascii="Times New Roman" w:eastAsia="Calibri" w:hAnsi="Times New Roman"/>
                      <w:sz w:val="22"/>
                      <w:szCs w:val="22"/>
                    </w:rPr>
                    <w:t>Бухгалтерский баланс страховой организации</w:t>
                  </w:r>
                  <w:r w:rsidR="00ED4410" w:rsidRPr="00EC7A2E">
                    <w:rPr>
                      <w:rFonts w:ascii="Times New Roman" w:eastAsia="Calibri" w:hAnsi="Times New Roman"/>
                      <w:sz w:val="22"/>
                      <w:szCs w:val="22"/>
                    </w:rPr>
                    <w:t>"</w:t>
                  </w:r>
                  <w:r w:rsidRPr="00EC7A2E">
                    <w:rPr>
                      <w:rFonts w:ascii="Times New Roman" w:eastAsia="Calibri" w:hAnsi="Times New Roman"/>
                      <w:sz w:val="22"/>
                      <w:szCs w:val="22"/>
                    </w:rPr>
                    <w:t xml:space="preserve"> за 2023 отчетный год:</w:t>
                  </w:r>
                </w:p>
                <w:p w14:paraId="44CB9B74" w14:textId="64BA2660" w:rsidR="007378AB" w:rsidRPr="00EC7A2E" w:rsidRDefault="007378AB" w:rsidP="007378AB">
                  <w:pPr>
                    <w:tabs>
                      <w:tab w:val="left" w:pos="2977"/>
                      <w:tab w:val="left" w:pos="3544"/>
                    </w:tabs>
                    <w:suppressAutoHyphens/>
                    <w:spacing w:before="40"/>
                    <w:jc w:val="both"/>
                    <w:rPr>
                      <w:rFonts w:ascii="Times New Roman" w:eastAsia="Calibri" w:hAnsi="Times New Roman"/>
                      <w:sz w:val="22"/>
                      <w:szCs w:val="22"/>
                    </w:rPr>
                  </w:pPr>
                  <w:r w:rsidRPr="00EC7A2E">
                    <w:rPr>
                      <w:rFonts w:ascii="Times New Roman" w:eastAsia="Calibri" w:hAnsi="Times New Roman"/>
                      <w:sz w:val="22"/>
                      <w:szCs w:val="22"/>
                    </w:rPr>
                    <w:t xml:space="preserve">ББ Стр.33 – </w:t>
                  </w:r>
                  <w:r w:rsidR="00ED4410" w:rsidRPr="00EC7A2E">
                    <w:rPr>
                      <w:rFonts w:ascii="Times New Roman" w:eastAsia="Calibri" w:hAnsi="Times New Roman"/>
                      <w:sz w:val="22"/>
                      <w:szCs w:val="22"/>
                    </w:rPr>
                    <w:t>"</w:t>
                  </w:r>
                  <w:r w:rsidRPr="00EC7A2E">
                    <w:rPr>
                      <w:rFonts w:ascii="Times New Roman" w:eastAsia="Calibri" w:hAnsi="Times New Roman"/>
                      <w:sz w:val="22"/>
                      <w:szCs w:val="22"/>
                    </w:rPr>
                    <w:t>Резервы по страхованию иному, чем страхование жизни</w:t>
                  </w:r>
                  <w:r w:rsidR="00ED4410" w:rsidRPr="00EC7A2E">
                    <w:rPr>
                      <w:rFonts w:ascii="Times New Roman" w:eastAsia="Calibri" w:hAnsi="Times New Roman"/>
                      <w:sz w:val="22"/>
                      <w:szCs w:val="22"/>
                    </w:rPr>
                    <w:t>"</w:t>
                  </w:r>
                  <w:r w:rsidRPr="00EC7A2E">
                    <w:rPr>
                      <w:rFonts w:ascii="Times New Roman" w:eastAsia="Calibri" w:hAnsi="Times New Roman"/>
                      <w:sz w:val="22"/>
                      <w:szCs w:val="22"/>
                    </w:rPr>
                    <w:t xml:space="preserve">. </w:t>
                  </w:r>
                </w:p>
                <w:p w14:paraId="52178390" w14:textId="60B73749" w:rsidR="007378AB" w:rsidRPr="00EC7A2E" w:rsidRDefault="007378AB" w:rsidP="007378AB">
                  <w:pPr>
                    <w:tabs>
                      <w:tab w:val="left" w:pos="2977"/>
                      <w:tab w:val="left" w:pos="3544"/>
                    </w:tabs>
                    <w:suppressAutoHyphens/>
                    <w:spacing w:before="40"/>
                    <w:jc w:val="both"/>
                    <w:rPr>
                      <w:rFonts w:ascii="Times New Roman" w:eastAsia="Calibri" w:hAnsi="Times New Roman"/>
                      <w:sz w:val="22"/>
                      <w:szCs w:val="22"/>
                    </w:rPr>
                  </w:pPr>
                  <w:r w:rsidRPr="00EC7A2E">
                    <w:rPr>
                      <w:rFonts w:ascii="Times New Roman" w:eastAsia="Calibri" w:hAnsi="Times New Roman"/>
                      <w:sz w:val="22"/>
                      <w:szCs w:val="22"/>
                    </w:rPr>
                    <w:t xml:space="preserve">ББ Стр.38 – </w:t>
                  </w:r>
                  <w:r w:rsidR="00ED4410" w:rsidRPr="00EC7A2E">
                    <w:rPr>
                      <w:rFonts w:ascii="Times New Roman" w:eastAsia="Calibri" w:hAnsi="Times New Roman"/>
                      <w:sz w:val="22"/>
                      <w:szCs w:val="22"/>
                    </w:rPr>
                    <w:t>"</w:t>
                  </w:r>
                  <w:r w:rsidRPr="00EC7A2E">
                    <w:rPr>
                      <w:rFonts w:ascii="Times New Roman" w:eastAsia="Calibri" w:hAnsi="Times New Roman"/>
                      <w:sz w:val="22"/>
                      <w:szCs w:val="22"/>
                    </w:rPr>
                    <w:t>Резервы - оценочные обязательства</w:t>
                  </w:r>
                  <w:r w:rsidR="00ED4410" w:rsidRPr="00EC7A2E">
                    <w:rPr>
                      <w:rFonts w:ascii="Times New Roman" w:eastAsia="Times New Roman" w:hAnsi="Times New Roman"/>
                      <w:sz w:val="22"/>
                      <w:szCs w:val="22"/>
                      <w:lang w:eastAsia="ru-RU"/>
                    </w:rPr>
                    <w:t>"</w:t>
                  </w:r>
                  <w:r w:rsidRPr="00EC7A2E">
                    <w:rPr>
                      <w:rFonts w:ascii="Times New Roman" w:eastAsia="Calibri" w:hAnsi="Times New Roman"/>
                      <w:sz w:val="22"/>
                      <w:szCs w:val="22"/>
                    </w:rPr>
                    <w:t xml:space="preserve">. </w:t>
                  </w:r>
                </w:p>
                <w:p w14:paraId="6B1EFDA8" w14:textId="4E97B87D" w:rsidR="007378AB" w:rsidRPr="00EC7A2E" w:rsidRDefault="007378AB" w:rsidP="007378AB">
                  <w:pPr>
                    <w:tabs>
                      <w:tab w:val="left" w:pos="2977"/>
                      <w:tab w:val="left" w:pos="3544"/>
                    </w:tabs>
                    <w:suppressAutoHyphens/>
                    <w:spacing w:before="40"/>
                    <w:jc w:val="both"/>
                    <w:rPr>
                      <w:rFonts w:ascii="Times New Roman" w:eastAsia="Calibri" w:hAnsi="Times New Roman"/>
                      <w:sz w:val="22"/>
                      <w:szCs w:val="22"/>
                    </w:rPr>
                  </w:pPr>
                  <w:r w:rsidRPr="00EC7A2E">
                    <w:rPr>
                      <w:rFonts w:ascii="Times New Roman" w:eastAsia="Calibri" w:hAnsi="Times New Roman"/>
                      <w:sz w:val="22"/>
                      <w:szCs w:val="22"/>
                    </w:rPr>
                    <w:t xml:space="preserve">ББ Стр.51 – </w:t>
                  </w:r>
                  <w:r w:rsidR="00ED4410" w:rsidRPr="00EC7A2E">
                    <w:rPr>
                      <w:rFonts w:ascii="Times New Roman" w:eastAsia="Calibri" w:hAnsi="Times New Roman"/>
                      <w:sz w:val="22"/>
                      <w:szCs w:val="22"/>
                    </w:rPr>
                    <w:t>"</w:t>
                  </w:r>
                  <w:r w:rsidRPr="00EC7A2E">
                    <w:rPr>
                      <w:rFonts w:ascii="Times New Roman" w:eastAsia="Calibri" w:hAnsi="Times New Roman"/>
                      <w:sz w:val="22"/>
                      <w:szCs w:val="22"/>
                    </w:rPr>
                    <w:t>Итого капитала</w:t>
                  </w:r>
                  <w:r w:rsidR="00ED4410" w:rsidRPr="00EC7A2E">
                    <w:rPr>
                      <w:rFonts w:ascii="Times New Roman" w:eastAsia="Calibri" w:hAnsi="Times New Roman"/>
                      <w:sz w:val="22"/>
                      <w:szCs w:val="22"/>
                    </w:rPr>
                    <w:t>"</w:t>
                  </w:r>
                  <w:r w:rsidRPr="00EC7A2E">
                    <w:rPr>
                      <w:rFonts w:ascii="Times New Roman" w:eastAsia="Calibri" w:hAnsi="Times New Roman"/>
                      <w:sz w:val="22"/>
                      <w:szCs w:val="22"/>
                    </w:rPr>
                    <w:t xml:space="preserve">. </w:t>
                  </w:r>
                </w:p>
                <w:p w14:paraId="1EF607C6" w14:textId="174601EA" w:rsidR="007378AB" w:rsidRPr="00EC7A2E" w:rsidRDefault="007378AB" w:rsidP="007378AB">
                  <w:pPr>
                    <w:tabs>
                      <w:tab w:val="left" w:pos="2977"/>
                      <w:tab w:val="left" w:pos="3544"/>
                    </w:tabs>
                    <w:suppressAutoHyphens/>
                    <w:spacing w:before="40"/>
                    <w:jc w:val="both"/>
                    <w:rPr>
                      <w:rFonts w:ascii="Times New Roman" w:eastAsia="Times New Roman" w:hAnsi="Times New Roman"/>
                      <w:sz w:val="22"/>
                      <w:szCs w:val="22"/>
                    </w:rPr>
                  </w:pPr>
                  <m:oMath>
                    <m:r>
                      <m:rPr>
                        <m:sty m:val="p"/>
                      </m:rPr>
                      <w:rPr>
                        <w:rFonts w:ascii="Cambria Math" w:eastAsia="Times New Roman" w:hAnsi="Cambria Math"/>
                        <w:sz w:val="22"/>
                        <w:szCs w:val="22"/>
                        <w:lang w:eastAsia="ru-RU"/>
                      </w:rPr>
                      <m:t>ОФР Стр.</m:t>
                    </m:r>
                  </m:oMath>
                  <w:r w:rsidRPr="00EC7A2E">
                    <w:rPr>
                      <w:rFonts w:ascii="Times New Roman" w:eastAsia="Times New Roman" w:hAnsi="Times New Roman"/>
                      <w:sz w:val="22"/>
                      <w:szCs w:val="22"/>
                    </w:rPr>
                    <w:t> </w:t>
                  </w:r>
                  <w:r w:rsidRPr="00EC7A2E">
                    <w:rPr>
                      <w:rFonts w:ascii="Times New Roman" w:eastAsia="Times New Roman" w:hAnsi="Times New Roman"/>
                      <w:sz w:val="22"/>
                      <w:szCs w:val="22"/>
                    </w:rPr>
                    <w:noBreakHyphen/>
                    <w:t xml:space="preserve"> номер строки </w:t>
                  </w:r>
                  <w:r w:rsidRPr="00EC7A2E">
                    <w:rPr>
                      <w:rFonts w:ascii="Times New Roman" w:eastAsia="Times New Roman" w:hAnsi="Times New Roman"/>
                      <w:sz w:val="22"/>
                      <w:szCs w:val="22"/>
                      <w:lang w:eastAsia="ru-RU"/>
                    </w:rPr>
                    <w:t xml:space="preserve">Формы </w:t>
                  </w:r>
                  <w:r w:rsidR="00ED4410" w:rsidRPr="00EC7A2E">
                    <w:rPr>
                      <w:rFonts w:ascii="Times New Roman" w:eastAsia="Times New Roman" w:hAnsi="Times New Roman"/>
                      <w:sz w:val="22"/>
                      <w:szCs w:val="22"/>
                      <w:lang w:eastAsia="ru-RU"/>
                    </w:rPr>
                    <w:t>"</w:t>
                  </w:r>
                  <w:r w:rsidRPr="00EC7A2E">
                    <w:rPr>
                      <w:rFonts w:ascii="Times New Roman" w:eastAsia="Times New Roman" w:hAnsi="Times New Roman"/>
                      <w:sz w:val="22"/>
                      <w:szCs w:val="22"/>
                      <w:lang w:eastAsia="ru-RU"/>
                    </w:rPr>
                    <w:t>Отчет о финансовых результатах страховой организации</w:t>
                  </w:r>
                  <w:r w:rsidR="00ED4410" w:rsidRPr="00EC7A2E">
                    <w:rPr>
                      <w:rFonts w:ascii="Times New Roman" w:eastAsia="Times New Roman" w:hAnsi="Times New Roman"/>
                      <w:sz w:val="22"/>
                      <w:szCs w:val="22"/>
                      <w:lang w:eastAsia="ru-RU"/>
                    </w:rPr>
                    <w:t>"</w:t>
                  </w:r>
                  <w:r w:rsidRPr="00EC7A2E">
                    <w:rPr>
                      <w:rFonts w:ascii="Times New Roman" w:eastAsia="Times New Roman" w:hAnsi="Times New Roman"/>
                      <w:sz w:val="22"/>
                      <w:szCs w:val="22"/>
                      <w:lang w:eastAsia="ru-RU"/>
                    </w:rPr>
                    <w:t xml:space="preserve"> за 2023 отчетный год</w:t>
                  </w:r>
                  <w:r w:rsidRPr="00EC7A2E">
                    <w:rPr>
                      <w:rFonts w:ascii="Times New Roman" w:eastAsia="Times New Roman" w:hAnsi="Times New Roman"/>
                      <w:sz w:val="22"/>
                      <w:szCs w:val="22"/>
                    </w:rPr>
                    <w:t>:</w:t>
                  </w:r>
                </w:p>
                <w:p w14:paraId="5F950694" w14:textId="2D8D69F4" w:rsidR="007378AB" w:rsidRPr="00EC7A2E" w:rsidRDefault="007378AB" w:rsidP="007378AB">
                  <w:pPr>
                    <w:tabs>
                      <w:tab w:val="left" w:pos="2977"/>
                      <w:tab w:val="left" w:pos="3544"/>
                    </w:tabs>
                    <w:suppressAutoHyphens/>
                    <w:spacing w:before="40"/>
                    <w:jc w:val="both"/>
                    <w:rPr>
                      <w:rFonts w:ascii="Times New Roman" w:eastAsia="Times New Roman" w:hAnsi="Times New Roman"/>
                      <w:sz w:val="22"/>
                      <w:szCs w:val="22"/>
                      <w:lang w:eastAsia="ru-RU"/>
                    </w:rPr>
                  </w:pPr>
                  <w:r w:rsidRPr="00EC7A2E">
                    <w:rPr>
                      <w:rFonts w:ascii="Times New Roman" w:eastAsia="Times New Roman" w:hAnsi="Times New Roman"/>
                      <w:sz w:val="22"/>
                      <w:szCs w:val="22"/>
                      <w:lang w:eastAsia="ru-RU"/>
                    </w:rPr>
                    <w:t xml:space="preserve">ОФР стр. 8 – </w:t>
                  </w:r>
                  <w:r w:rsidR="00ED4410" w:rsidRPr="00EC7A2E">
                    <w:rPr>
                      <w:rFonts w:ascii="Times New Roman" w:eastAsia="Times New Roman" w:hAnsi="Times New Roman"/>
                      <w:sz w:val="22"/>
                      <w:szCs w:val="22"/>
                      <w:lang w:eastAsia="ru-RU"/>
                    </w:rPr>
                    <w:t>"</w:t>
                  </w:r>
                  <w:r w:rsidRPr="00EC7A2E">
                    <w:rPr>
                      <w:rFonts w:ascii="Times New Roman" w:eastAsia="Times New Roman" w:hAnsi="Times New Roman"/>
                      <w:sz w:val="22"/>
                      <w:szCs w:val="22"/>
                      <w:lang w:eastAsia="ru-RU"/>
                    </w:rPr>
                    <w:t>Заработанные страховые премии – нетто-перестрахование, в том числе:</w:t>
                  </w:r>
                  <w:r w:rsidR="00ED4410" w:rsidRPr="00EC7A2E">
                    <w:rPr>
                      <w:rFonts w:ascii="Times New Roman" w:eastAsia="Times New Roman" w:hAnsi="Times New Roman"/>
                      <w:sz w:val="22"/>
                      <w:szCs w:val="22"/>
                      <w:lang w:eastAsia="ru-RU"/>
                    </w:rPr>
                    <w:t>"</w:t>
                  </w:r>
                  <w:r w:rsidRPr="00EC7A2E">
                    <w:rPr>
                      <w:rFonts w:ascii="Times New Roman" w:eastAsia="Times New Roman" w:hAnsi="Times New Roman"/>
                      <w:sz w:val="22"/>
                      <w:szCs w:val="22"/>
                      <w:lang w:eastAsia="ru-RU"/>
                    </w:rPr>
                    <w:t>.</w:t>
                  </w:r>
                </w:p>
                <w:p w14:paraId="732A38D3" w14:textId="77777777" w:rsidR="007378AB" w:rsidRPr="00EC7A2E" w:rsidRDefault="007378AB" w:rsidP="007378AB">
                  <w:pPr>
                    <w:suppressAutoHyphens/>
                    <w:spacing w:before="40"/>
                    <w:jc w:val="both"/>
                    <w:outlineLvl w:val="4"/>
                    <w:rPr>
                      <w:rFonts w:ascii="Times New Roman" w:eastAsia="Times New Roman" w:hAnsi="Times New Roman"/>
                      <w:sz w:val="22"/>
                      <w:szCs w:val="22"/>
                    </w:rPr>
                  </w:pPr>
                  <w:r w:rsidRPr="00EC7A2E">
                    <w:rPr>
                      <w:rFonts w:ascii="Times New Roman" w:eastAsia="Times New Roman" w:hAnsi="Times New Roman"/>
                      <w:sz w:val="22"/>
                      <w:szCs w:val="22"/>
                      <w:u w:val="single"/>
                    </w:rPr>
                    <w:t>Подтверждающие документы</w:t>
                  </w:r>
                  <w:r w:rsidRPr="00EC7A2E">
                    <w:rPr>
                      <w:rFonts w:ascii="Times New Roman" w:eastAsia="Times New Roman" w:hAnsi="Times New Roman"/>
                      <w:sz w:val="22"/>
                      <w:szCs w:val="22"/>
                    </w:rPr>
                    <w:t xml:space="preserve">: </w:t>
                  </w:r>
                </w:p>
                <w:p w14:paraId="35D2E76C" w14:textId="0385282A" w:rsidR="007378AB" w:rsidRPr="00EC7A2E" w:rsidRDefault="007378AB" w:rsidP="007378AB">
                  <w:pPr>
                    <w:suppressAutoHyphens/>
                    <w:spacing w:before="40"/>
                    <w:jc w:val="both"/>
                    <w:outlineLvl w:val="4"/>
                    <w:rPr>
                      <w:rFonts w:ascii="Times New Roman" w:eastAsia="Times New Roman" w:hAnsi="Times New Roman"/>
                      <w:sz w:val="22"/>
                      <w:szCs w:val="22"/>
                    </w:rPr>
                  </w:pPr>
                  <w:r w:rsidRPr="00EC7A2E">
                    <w:rPr>
                      <w:rFonts w:ascii="Times New Roman" w:eastAsia="Times New Roman" w:hAnsi="Times New Roman"/>
                      <w:sz w:val="22"/>
                      <w:szCs w:val="22"/>
                    </w:rPr>
                    <w:t xml:space="preserve">Копия Формы </w:t>
                  </w:r>
                  <w:r w:rsidR="00ED4410" w:rsidRPr="00EC7A2E">
                    <w:rPr>
                      <w:rFonts w:ascii="Times New Roman" w:eastAsia="Times New Roman" w:hAnsi="Times New Roman"/>
                      <w:sz w:val="22"/>
                      <w:szCs w:val="22"/>
                    </w:rPr>
                    <w:t>"</w:t>
                  </w:r>
                  <w:r w:rsidRPr="00EC7A2E">
                    <w:rPr>
                      <w:rFonts w:ascii="Times New Roman" w:eastAsia="Times New Roman" w:hAnsi="Times New Roman"/>
                      <w:sz w:val="22"/>
                      <w:szCs w:val="22"/>
                    </w:rPr>
                    <w:t>Бухгалтерский баланс страховой организации</w:t>
                  </w:r>
                  <w:r w:rsidR="00ED4410" w:rsidRPr="00EC7A2E">
                    <w:rPr>
                      <w:rFonts w:ascii="Times New Roman" w:eastAsia="Times New Roman" w:hAnsi="Times New Roman"/>
                      <w:sz w:val="22"/>
                      <w:szCs w:val="22"/>
                    </w:rPr>
                    <w:t>"</w:t>
                  </w:r>
                  <w:r w:rsidRPr="00EC7A2E">
                    <w:rPr>
                      <w:rFonts w:ascii="Times New Roman" w:eastAsia="Times New Roman" w:hAnsi="Times New Roman"/>
                      <w:sz w:val="22"/>
                      <w:szCs w:val="22"/>
                    </w:rPr>
                    <w:t xml:space="preserve"> за 2023 отчетный год (код Формы по ОКУД 0420125).</w:t>
                  </w:r>
                </w:p>
                <w:p w14:paraId="1076B838" w14:textId="577C94DF" w:rsidR="007378AB" w:rsidRPr="00EC7A2E" w:rsidRDefault="007378AB" w:rsidP="00842357">
                  <w:pPr>
                    <w:tabs>
                      <w:tab w:val="left" w:pos="2977"/>
                      <w:tab w:val="left" w:pos="3544"/>
                    </w:tabs>
                    <w:suppressAutoHyphens/>
                    <w:spacing w:before="40"/>
                    <w:jc w:val="both"/>
                    <w:rPr>
                      <w:rFonts w:ascii="Times New Roman" w:eastAsia="Calibri" w:hAnsi="Times New Roman"/>
                      <w:snapToGrid w:val="0"/>
                      <w:sz w:val="22"/>
                      <w:szCs w:val="22"/>
                    </w:rPr>
                  </w:pPr>
                  <w:r w:rsidRPr="00EC7A2E">
                    <w:rPr>
                      <w:rFonts w:ascii="Times New Roman" w:eastAsia="Calibri" w:hAnsi="Times New Roman"/>
                      <w:sz w:val="22"/>
                      <w:szCs w:val="22"/>
                    </w:rPr>
                    <w:t xml:space="preserve">Копия Формы </w:t>
                  </w:r>
                  <w:r w:rsidR="00ED4410" w:rsidRPr="00EC7A2E">
                    <w:rPr>
                      <w:rFonts w:ascii="Times New Roman" w:eastAsia="Calibri" w:hAnsi="Times New Roman"/>
                      <w:sz w:val="22"/>
                      <w:szCs w:val="22"/>
                    </w:rPr>
                    <w:t>"</w:t>
                  </w:r>
                  <w:r w:rsidRPr="00EC7A2E">
                    <w:rPr>
                      <w:rFonts w:ascii="Times New Roman" w:eastAsia="Calibri" w:hAnsi="Times New Roman"/>
                      <w:sz w:val="22"/>
                      <w:szCs w:val="22"/>
                    </w:rPr>
                    <w:t>Отчет о финансовых результатах страховой организации</w:t>
                  </w:r>
                  <w:r w:rsidR="00ED4410" w:rsidRPr="00EC7A2E">
                    <w:rPr>
                      <w:rFonts w:ascii="Times New Roman" w:eastAsia="Calibri" w:hAnsi="Times New Roman"/>
                      <w:sz w:val="22"/>
                      <w:szCs w:val="22"/>
                    </w:rPr>
                    <w:t>"</w:t>
                  </w:r>
                  <w:r w:rsidRPr="00EC7A2E">
                    <w:rPr>
                      <w:rFonts w:ascii="Times New Roman" w:eastAsia="Calibri" w:hAnsi="Times New Roman"/>
                      <w:sz w:val="22"/>
                      <w:szCs w:val="22"/>
                    </w:rPr>
                    <w:t xml:space="preserve"> за 2023 отчетный год (код Формы по ОКУД 0420126).</w:t>
                  </w:r>
                </w:p>
              </w:tc>
              <w:tc>
                <w:tcPr>
                  <w:tcW w:w="787" w:type="pct"/>
                  <w:vAlign w:val="center"/>
                </w:tcPr>
                <w:p w14:paraId="35860600" w14:textId="40EB8E8F" w:rsidR="007378AB" w:rsidRPr="00EC7A2E" w:rsidRDefault="007378AB" w:rsidP="007378AB">
                  <w:pPr>
                    <w:widowControl w:val="0"/>
                    <w:jc w:val="center"/>
                    <w:rPr>
                      <w:rFonts w:ascii="Times New Roman" w:hAnsi="Times New Roman"/>
                      <w:sz w:val="22"/>
                      <w:szCs w:val="22"/>
                    </w:rPr>
                  </w:pPr>
                  <w:r w:rsidRPr="00EC7A2E">
                    <w:rPr>
                      <w:rFonts w:ascii="Times New Roman" w:hAnsi="Times New Roman"/>
                      <w:sz w:val="22"/>
                      <w:szCs w:val="22"/>
                    </w:rPr>
                    <w:t>Не менее 1</w:t>
                  </w:r>
                  <w:r w:rsidR="00A4515C" w:rsidRPr="00EC7A2E">
                    <w:rPr>
                      <w:rFonts w:ascii="Times New Roman" w:hAnsi="Times New Roman"/>
                      <w:sz w:val="22"/>
                      <w:szCs w:val="22"/>
                    </w:rPr>
                    <w:t>6</w:t>
                  </w:r>
                  <w:r w:rsidRPr="00EC7A2E">
                    <w:rPr>
                      <w:rFonts w:ascii="Times New Roman" w:hAnsi="Times New Roman"/>
                      <w:sz w:val="22"/>
                      <w:szCs w:val="22"/>
                    </w:rPr>
                    <w:t>0%</w:t>
                  </w:r>
                </w:p>
              </w:tc>
            </w:tr>
            <w:tr w:rsidR="00EC7A2E" w:rsidRPr="007378AB" w14:paraId="0E758CD8" w14:textId="77777777" w:rsidTr="007378AB">
              <w:tc>
                <w:tcPr>
                  <w:tcW w:w="317" w:type="pct"/>
                  <w:vAlign w:val="center"/>
                </w:tcPr>
                <w:p w14:paraId="47245265" w14:textId="77777777" w:rsidR="00EC7A2E" w:rsidRPr="007378AB" w:rsidRDefault="00EC7A2E" w:rsidP="00EC7A2E">
                  <w:pPr>
                    <w:widowControl w:val="0"/>
                    <w:rPr>
                      <w:rFonts w:ascii="Times New Roman" w:hAnsi="Times New Roman"/>
                      <w:sz w:val="22"/>
                      <w:szCs w:val="22"/>
                      <w:lang w:val="en-US"/>
                    </w:rPr>
                  </w:pPr>
                  <w:r w:rsidRPr="007378AB">
                    <w:rPr>
                      <w:rFonts w:ascii="Times New Roman" w:hAnsi="Times New Roman"/>
                      <w:sz w:val="22"/>
                      <w:szCs w:val="22"/>
                    </w:rPr>
                    <w:t>3.3.</w:t>
                  </w:r>
                </w:p>
              </w:tc>
              <w:tc>
                <w:tcPr>
                  <w:tcW w:w="1083" w:type="pct"/>
                  <w:vAlign w:val="center"/>
                </w:tcPr>
                <w:p w14:paraId="5779B6CB" w14:textId="3E357B9D" w:rsidR="00EC7A2E" w:rsidRPr="00EC7A2E" w:rsidRDefault="00EC7A2E" w:rsidP="00EC7A2E">
                  <w:pPr>
                    <w:widowControl w:val="0"/>
                    <w:rPr>
                      <w:rFonts w:ascii="Times New Roman" w:hAnsi="Times New Roman"/>
                      <w:sz w:val="22"/>
                      <w:szCs w:val="22"/>
                    </w:rPr>
                  </w:pPr>
                  <w:r w:rsidRPr="00EC7A2E">
                    <w:rPr>
                      <w:rFonts w:ascii="Times New Roman" w:hAnsi="Times New Roman"/>
                      <w:sz w:val="22"/>
                      <w:szCs w:val="22"/>
                    </w:rPr>
                    <w:t>Критерий № 3 – наличие опыта поставки продукции сопоставимого характера и объема:</w:t>
                  </w:r>
                  <w:r w:rsidRPr="00EC7A2E">
                    <w:rPr>
                      <w:rFonts w:ascii="Times New Roman" w:hAnsi="Times New Roman"/>
                      <w:sz w:val="22"/>
                      <w:szCs w:val="22"/>
                    </w:rPr>
                    <w:br/>
                    <w:t>Д</w:t>
                  </w:r>
                  <w:r w:rsidRPr="00EC7A2E">
                    <w:rPr>
                      <w:rFonts w:ascii="Times New Roman" w:hAnsi="Times New Roman"/>
                      <w:iCs/>
                      <w:sz w:val="22"/>
                      <w:szCs w:val="22"/>
                    </w:rPr>
                    <w:t>оля страховой премии по ДМС в общем объеме страховой премии</w:t>
                  </w:r>
                </w:p>
              </w:tc>
              <w:tc>
                <w:tcPr>
                  <w:tcW w:w="2813" w:type="pct"/>
                  <w:vAlign w:val="center"/>
                </w:tcPr>
                <w:p w14:paraId="785D5FEE" w14:textId="77777777" w:rsidR="00EC7A2E" w:rsidRPr="00EC7A2E" w:rsidRDefault="00000000" w:rsidP="00EC7A2E">
                  <w:pPr>
                    <w:pStyle w:val="a"/>
                    <w:widowControl w:val="0"/>
                    <w:numPr>
                      <w:ilvl w:val="0"/>
                      <w:numId w:val="0"/>
                    </w:numPr>
                    <w:tabs>
                      <w:tab w:val="left" w:pos="2977"/>
                      <w:tab w:val="left" w:pos="3544"/>
                    </w:tabs>
                    <w:rPr>
                      <w:rFonts w:ascii="Times New Roman" w:eastAsiaTheme="minorEastAsia" w:hAnsi="Times New Roman"/>
                      <w:snapToGrid w:val="0"/>
                      <w:sz w:val="16"/>
                      <w:szCs w:val="16"/>
                    </w:rPr>
                  </w:pPr>
                  <m:oMathPara>
                    <m:oMath>
                      <m:sSub>
                        <m:sSubPr>
                          <m:ctrlPr>
                            <w:rPr>
                              <w:rFonts w:ascii="Cambria Math" w:hAnsi="Cambria Math"/>
                              <w:snapToGrid w:val="0"/>
                              <w:sz w:val="16"/>
                              <w:szCs w:val="16"/>
                            </w:rPr>
                          </m:ctrlPr>
                        </m:sSubPr>
                        <m:e>
                          <m:r>
                            <m:rPr>
                              <m:sty m:val="p"/>
                            </m:rPr>
                            <w:rPr>
                              <w:rFonts w:ascii="Cambria Math" w:hAnsi="Cambria Math"/>
                              <w:snapToGrid w:val="0"/>
                              <w:sz w:val="16"/>
                              <w:szCs w:val="16"/>
                              <w:lang w:val="en-US"/>
                            </w:rPr>
                            <m:t>K</m:t>
                          </m:r>
                        </m:e>
                        <m:sub>
                          <m:r>
                            <m:rPr>
                              <m:sty m:val="p"/>
                            </m:rPr>
                            <w:rPr>
                              <w:rFonts w:ascii="Cambria Math" w:hAnsi="Cambria Math"/>
                              <w:snapToGrid w:val="0"/>
                              <w:sz w:val="16"/>
                              <w:szCs w:val="16"/>
                            </w:rPr>
                            <m:t>i</m:t>
                          </m:r>
                        </m:sub>
                      </m:sSub>
                      <m:r>
                        <m:rPr>
                          <m:sty m:val="p"/>
                        </m:rPr>
                        <w:rPr>
                          <w:rFonts w:ascii="Cambria Math" w:hAnsi="Cambria Math"/>
                          <w:sz w:val="16"/>
                          <w:szCs w:val="16"/>
                        </w:rPr>
                        <m:t xml:space="preserve">= </m:t>
                      </m:r>
                      <m:f>
                        <m:fPr>
                          <m:ctrlPr>
                            <w:rPr>
                              <w:rFonts w:ascii="Cambria Math" w:hAnsi="Cambria Math"/>
                              <w:sz w:val="16"/>
                              <w:szCs w:val="16"/>
                            </w:rPr>
                          </m:ctrlPr>
                        </m:fPr>
                        <m:num>
                          <m:r>
                            <m:rPr>
                              <m:sty m:val="p"/>
                            </m:rPr>
                            <w:rPr>
                              <w:rFonts w:ascii="Cambria Math" w:hAnsi="Cambria Math"/>
                              <w:sz w:val="16"/>
                              <w:szCs w:val="16"/>
                            </w:rPr>
                            <m:t>(Р.1 ПфСт.0</m:t>
                          </m:r>
                          <m:r>
                            <w:rPr>
                              <w:rFonts w:ascii="Cambria Math" w:hAnsi="Cambria Math"/>
                              <w:sz w:val="16"/>
                              <w:szCs w:val="16"/>
                            </w:rPr>
                            <m:t>1</m:t>
                          </m:r>
                          <m:r>
                            <m:rPr>
                              <m:sty m:val="p"/>
                            </m:rPr>
                            <w:rPr>
                              <w:rFonts w:ascii="Cambria Math" w:hAnsi="Cambria Math"/>
                              <w:sz w:val="16"/>
                              <w:szCs w:val="16"/>
                            </w:rPr>
                            <m:t xml:space="preserve"> Стр.03.2+Р.1 ПюСт.01 Стр.03.2+Р.1 ПиСт.1 Стр.03.2)</m:t>
                          </m:r>
                        </m:num>
                        <m:den>
                          <m:eqArr>
                            <m:eqArrPr>
                              <m:ctrlPr>
                                <w:rPr>
                                  <w:rFonts w:ascii="Cambria Math" w:hAnsi="Cambria Math"/>
                                  <w:sz w:val="16"/>
                                  <w:szCs w:val="16"/>
                                </w:rPr>
                              </m:ctrlPr>
                            </m:eqArrPr>
                            <m:e>
                              <m:r>
                                <m:rPr>
                                  <m:sty m:val="p"/>
                                </m:rPr>
                                <w:rPr>
                                  <w:rFonts w:ascii="Cambria Math" w:hAnsi="Cambria Math"/>
                                  <w:sz w:val="16"/>
                                  <w:szCs w:val="16"/>
                                </w:rPr>
                                <m:t>(Р.1 ПфСт.01 Стр.01+Р.1 ПюСт.01 Стр.01+Р.1 ПиСт.1 Стр.01+</m:t>
                              </m:r>
                            </m:e>
                            <m:e>
                              <m:r>
                                <m:rPr>
                                  <m:sty m:val="p"/>
                                </m:rPr>
                                <w:rPr>
                                  <w:rFonts w:ascii="Cambria Math" w:hAnsi="Cambria Math"/>
                                  <w:sz w:val="16"/>
                                  <w:szCs w:val="16"/>
                                </w:rPr>
                                <m:t>Р.1 ПфСт.01 Стр.02+Р.1 ПюСт.01 Стр.02+Р.1 ПиСт.1 Стр.02+</m:t>
                              </m:r>
                              <m:ctrlPr>
                                <w:rPr>
                                  <w:rFonts w:ascii="Cambria Math" w:eastAsia="Cambria Math" w:hAnsi="Cambria Math"/>
                                  <w:sz w:val="16"/>
                                  <w:szCs w:val="16"/>
                                </w:rPr>
                              </m:ctrlPr>
                            </m:e>
                            <m:e>
                              <m:r>
                                <m:rPr>
                                  <m:sty m:val="p"/>
                                </m:rPr>
                                <w:rPr>
                                  <w:rFonts w:ascii="Cambria Math" w:hAnsi="Cambria Math"/>
                                  <w:sz w:val="16"/>
                                  <w:szCs w:val="16"/>
                                </w:rPr>
                                <m:t>Р.1 ПфСт.01 Стр.03+Р.1 ПюСт.01 Стр.03+Р.1 ПиСт.1 Стр.03+</m:t>
                              </m:r>
                              <m:ctrlPr>
                                <w:rPr>
                                  <w:rFonts w:ascii="Cambria Math" w:eastAsia="Cambria Math" w:hAnsi="Cambria Math"/>
                                  <w:sz w:val="16"/>
                                  <w:szCs w:val="16"/>
                                </w:rPr>
                              </m:ctrlPr>
                            </m:e>
                            <m:e>
                              <m:r>
                                <m:rPr>
                                  <m:sty m:val="p"/>
                                </m:rPr>
                                <w:rPr>
                                  <w:rFonts w:ascii="Cambria Math" w:hAnsi="Cambria Math"/>
                                  <w:sz w:val="16"/>
                                  <w:szCs w:val="16"/>
                                </w:rPr>
                                <m:t>Р.1 ПфСт.01 Стр.04+Р.1 ПюСт.01 Стр.04+Р.1 ПиСт.1 Стр.04+</m:t>
                              </m:r>
                              <m:ctrlPr>
                                <w:rPr>
                                  <w:rFonts w:ascii="Cambria Math" w:eastAsia="Cambria Math" w:hAnsi="Cambria Math"/>
                                  <w:sz w:val="16"/>
                                  <w:szCs w:val="16"/>
                                </w:rPr>
                              </m:ctrlPr>
                            </m:e>
                            <m:e>
                              <m:r>
                                <m:rPr>
                                  <m:sty m:val="p"/>
                                </m:rPr>
                                <w:rPr>
                                  <w:rFonts w:ascii="Cambria Math" w:hAnsi="Cambria Math"/>
                                  <w:sz w:val="16"/>
                                  <w:szCs w:val="16"/>
                                </w:rPr>
                                <m:t>Р.1 ПфСт.01 Стр.05+Р.1 ПюСт.01 Стр.05+Р.1 ПиСт.1 Стр.05+</m:t>
                              </m:r>
                              <m:ctrlPr>
                                <w:rPr>
                                  <w:rFonts w:ascii="Cambria Math" w:eastAsia="Cambria Math" w:hAnsi="Cambria Math"/>
                                  <w:sz w:val="16"/>
                                  <w:szCs w:val="16"/>
                                </w:rPr>
                              </m:ctrlPr>
                            </m:e>
                            <m:e>
                              <m:r>
                                <m:rPr>
                                  <m:sty m:val="p"/>
                                </m:rPr>
                                <w:rPr>
                                  <w:rFonts w:ascii="Cambria Math" w:hAnsi="Cambria Math"/>
                                  <w:sz w:val="16"/>
                                  <w:szCs w:val="16"/>
                                </w:rPr>
                                <m:t>Р.1 ПфСт.01 Стр.06+Р.1 ПюСт.01 Стр.06+Р.1 ПиСт.1 Стр.06+</m:t>
                              </m:r>
                              <m:ctrlPr>
                                <w:rPr>
                                  <w:rFonts w:ascii="Cambria Math" w:eastAsia="Cambria Math" w:hAnsi="Cambria Math"/>
                                  <w:sz w:val="16"/>
                                  <w:szCs w:val="16"/>
                                </w:rPr>
                              </m:ctrlPr>
                            </m:e>
                            <m:e>
                              <m:r>
                                <m:rPr>
                                  <m:sty m:val="p"/>
                                </m:rPr>
                                <w:rPr>
                                  <w:rFonts w:ascii="Cambria Math" w:hAnsi="Cambria Math"/>
                                  <w:sz w:val="16"/>
                                  <w:szCs w:val="16"/>
                                </w:rPr>
                                <m:t>Р.1 ПфСт.01 Стр.07+Р.1 ПюСт.01 Стр.07+Р.1 ПиСт.1 Стр.07+</m:t>
                              </m:r>
                              <m:ctrlPr>
                                <w:rPr>
                                  <w:rFonts w:ascii="Cambria Math" w:eastAsia="Cambria Math" w:hAnsi="Cambria Math"/>
                                  <w:sz w:val="16"/>
                                  <w:szCs w:val="16"/>
                                </w:rPr>
                              </m:ctrlPr>
                            </m:e>
                            <m:e>
                              <m:r>
                                <m:rPr>
                                  <m:sty m:val="p"/>
                                </m:rPr>
                                <w:rPr>
                                  <w:rFonts w:ascii="Cambria Math" w:hAnsi="Cambria Math"/>
                                  <w:sz w:val="16"/>
                                  <w:szCs w:val="16"/>
                                </w:rPr>
                                <m:t>Р.1 ПфСт.01 Стр.08+Р.1 ПюСт.01 Стр.08+Р.1 ПиСт.1 Стр.08)</m:t>
                              </m:r>
                            </m:e>
                          </m:eqArr>
                        </m:den>
                      </m:f>
                      <m:r>
                        <m:rPr>
                          <m:sty m:val="p"/>
                        </m:rPr>
                        <w:rPr>
                          <w:rFonts w:ascii="Cambria Math" w:hAnsi="Cambria Math"/>
                          <w:sz w:val="16"/>
                          <w:szCs w:val="16"/>
                        </w:rPr>
                        <m:t>× 100,</m:t>
                      </m:r>
                    </m:oMath>
                  </m:oMathPara>
                </w:p>
                <w:p w14:paraId="31361F0E" w14:textId="77777777" w:rsidR="00EC7A2E" w:rsidRPr="00EC7A2E" w:rsidRDefault="00EC7A2E" w:rsidP="00EC7A2E">
                  <w:pPr>
                    <w:tabs>
                      <w:tab w:val="left" w:pos="2977"/>
                      <w:tab w:val="left" w:pos="3544"/>
                    </w:tabs>
                    <w:suppressAutoHyphens/>
                    <w:spacing w:after="40"/>
                    <w:jc w:val="both"/>
                    <w:rPr>
                      <w:rFonts w:ascii="Times New Roman" w:eastAsia="Times New Roman" w:hAnsi="Times New Roman"/>
                      <w:sz w:val="22"/>
                      <w:szCs w:val="22"/>
                      <w:lang w:eastAsia="ru-RU"/>
                    </w:rPr>
                  </w:pPr>
                  <w:r w:rsidRPr="00EC7A2E">
                    <w:rPr>
                      <w:rFonts w:ascii="Times New Roman" w:eastAsia="Times New Roman" w:hAnsi="Times New Roman"/>
                      <w:sz w:val="22"/>
                      <w:szCs w:val="22"/>
                      <w:lang w:eastAsia="ru-RU"/>
                    </w:rPr>
                    <w:t>где:</w:t>
                  </w:r>
                </w:p>
                <w:p w14:paraId="04521DA7" w14:textId="77777777" w:rsidR="00EC7A2E" w:rsidRPr="00EC7A2E" w:rsidRDefault="00EC7A2E" w:rsidP="00EC7A2E">
                  <w:pPr>
                    <w:tabs>
                      <w:tab w:val="left" w:pos="2977"/>
                      <w:tab w:val="left" w:pos="3544"/>
                    </w:tabs>
                    <w:suppressAutoHyphens/>
                    <w:spacing w:after="40"/>
                    <w:jc w:val="both"/>
                    <w:rPr>
                      <w:rFonts w:ascii="Times New Roman" w:eastAsia="TimesNewRomanPSMT" w:hAnsi="Times New Roman"/>
                      <w:sz w:val="22"/>
                      <w:szCs w:val="22"/>
                      <w:lang w:eastAsia="ru-RU"/>
                    </w:rPr>
                  </w:pPr>
                  <w:r w:rsidRPr="00EC7A2E">
                    <w:rPr>
                      <w:rFonts w:ascii="Times New Roman" w:eastAsia="Times New Roman" w:hAnsi="Times New Roman"/>
                      <w:sz w:val="22"/>
                      <w:szCs w:val="22"/>
                      <w:lang w:eastAsia="ru-RU"/>
                    </w:rPr>
                    <w:t>К</w:t>
                  </w:r>
                  <w:r w:rsidRPr="00EC7A2E">
                    <w:rPr>
                      <w:rFonts w:ascii="Times New Roman" w:eastAsia="Times New Roman" w:hAnsi="Times New Roman"/>
                      <w:sz w:val="22"/>
                      <w:szCs w:val="22"/>
                      <w:vertAlign w:val="subscript"/>
                      <w:lang w:eastAsia="ru-RU"/>
                    </w:rPr>
                    <w:t>i</w:t>
                  </w:r>
                  <w:r w:rsidRPr="00EC7A2E">
                    <w:rPr>
                      <w:rFonts w:ascii="Times New Roman" w:eastAsia="Times New Roman" w:hAnsi="Times New Roman"/>
                      <w:sz w:val="22"/>
                      <w:szCs w:val="22"/>
                      <w:lang w:eastAsia="ru-RU"/>
                    </w:rPr>
                    <w:t> – </w:t>
                  </w:r>
                  <w:r w:rsidRPr="00EC7A2E">
                    <w:rPr>
                      <w:rFonts w:ascii="Times New Roman" w:eastAsia="TimesNewRomanPSMT" w:hAnsi="Times New Roman"/>
                      <w:sz w:val="22"/>
                      <w:szCs w:val="22"/>
                      <w:lang w:eastAsia="ru-RU"/>
                    </w:rPr>
                    <w:t xml:space="preserve">значение </w:t>
                  </w:r>
                  <w:r w:rsidRPr="00EC7A2E">
                    <w:rPr>
                      <w:rFonts w:ascii="Times New Roman" w:eastAsia="TimesNewRomanPSMT" w:hAnsi="Times New Roman"/>
                      <w:iCs/>
                      <w:sz w:val="22"/>
                      <w:szCs w:val="22"/>
                      <w:lang w:eastAsia="ru-RU"/>
                    </w:rPr>
                    <w:t xml:space="preserve">доли страховой премии по </w:t>
                  </w:r>
                  <w:r w:rsidRPr="00EC7A2E">
                    <w:rPr>
                      <w:rFonts w:ascii="Times New Roman" w:eastAsia="Times New Roman" w:hAnsi="Times New Roman"/>
                      <w:iCs/>
                      <w:sz w:val="22"/>
                      <w:szCs w:val="22"/>
                      <w:lang w:eastAsia="ru-RU"/>
                    </w:rPr>
                    <w:t xml:space="preserve">ДМС </w:t>
                  </w:r>
                  <w:r w:rsidRPr="00EC7A2E">
                    <w:rPr>
                      <w:rFonts w:ascii="Times New Roman" w:eastAsia="TimesNewRomanPSMT" w:hAnsi="Times New Roman"/>
                      <w:iCs/>
                      <w:sz w:val="22"/>
                      <w:szCs w:val="22"/>
                      <w:lang w:eastAsia="ru-RU"/>
                    </w:rPr>
                    <w:t>в общем объеме страховой премии (добровольное и обязательное страхование (кроме обязательного медицинского страхования) участника закупки</w:t>
                  </w:r>
                  <w:r w:rsidRPr="00EC7A2E">
                    <w:rPr>
                      <w:rFonts w:ascii="Times New Roman" w:eastAsia="TimesNewRomanPSMT" w:hAnsi="Times New Roman"/>
                      <w:sz w:val="22"/>
                      <w:szCs w:val="22"/>
                      <w:lang w:eastAsia="ru-RU"/>
                    </w:rPr>
                    <w:t xml:space="preserve">, заявка которого </w:t>
                  </w:r>
                  <w:r w:rsidRPr="00EC7A2E">
                    <w:rPr>
                      <w:rFonts w:ascii="Times New Roman" w:eastAsia="TimesNewRomanPSMT" w:hAnsi="Times New Roman"/>
                      <w:sz w:val="22"/>
                      <w:szCs w:val="22"/>
                    </w:rPr>
                    <w:t>рассматривается</w:t>
                  </w:r>
                  <w:r w:rsidRPr="00EC7A2E">
                    <w:rPr>
                      <w:rFonts w:ascii="Times New Roman" w:eastAsia="TimesNewRomanPSMT" w:hAnsi="Times New Roman"/>
                      <w:sz w:val="22"/>
                      <w:szCs w:val="22"/>
                      <w:lang w:eastAsia="ru-RU"/>
                    </w:rPr>
                    <w:t xml:space="preserve"> (%);</w:t>
                  </w:r>
                </w:p>
                <w:p w14:paraId="5D4840AB" w14:textId="23C2460F" w:rsidR="00EC7A2E" w:rsidRPr="00EC7A2E" w:rsidRDefault="00EC7A2E" w:rsidP="00EC7A2E">
                  <w:pPr>
                    <w:suppressAutoHyphens/>
                    <w:spacing w:after="40"/>
                    <w:jc w:val="both"/>
                    <w:outlineLvl w:val="4"/>
                    <w:rPr>
                      <w:rFonts w:ascii="Times New Roman" w:hAnsi="Times New Roman"/>
                      <w:sz w:val="22"/>
                      <w:szCs w:val="22"/>
                    </w:rPr>
                  </w:pPr>
                  <w:r w:rsidRPr="00EC7A2E">
                    <w:rPr>
                      <w:rFonts w:ascii="Times New Roman" w:hAnsi="Times New Roman"/>
                      <w:sz w:val="22"/>
                      <w:szCs w:val="22"/>
                    </w:rPr>
                    <w:t xml:space="preserve">Р.1 - раздел Формы </w:t>
                  </w:r>
                  <w:r w:rsidRPr="008D29BE">
                    <w:rPr>
                      <w:rFonts w:ascii="Times New Roman" w:hAnsi="Times New Roman"/>
                      <w:color w:val="000000"/>
                      <w:sz w:val="24"/>
                      <w:szCs w:val="24"/>
                    </w:rPr>
                    <w:t>"</w:t>
                  </w:r>
                  <w:r w:rsidRPr="00EC7A2E">
                    <w:rPr>
                      <w:rFonts w:ascii="Times New Roman" w:hAnsi="Times New Roman"/>
                      <w:sz w:val="22"/>
                      <w:szCs w:val="22"/>
                    </w:rPr>
                    <w:t>Сведения о деятельности страховщика</w:t>
                  </w:r>
                  <w:r w:rsidRPr="008D29BE">
                    <w:rPr>
                      <w:rFonts w:ascii="Times New Roman" w:hAnsi="Times New Roman"/>
                      <w:color w:val="000000"/>
                      <w:sz w:val="24"/>
                      <w:szCs w:val="24"/>
                    </w:rPr>
                    <w:t>"</w:t>
                  </w:r>
                  <w:r w:rsidRPr="00EC7A2E">
                    <w:rPr>
                      <w:rFonts w:ascii="Times New Roman" w:hAnsi="Times New Roman"/>
                      <w:sz w:val="22"/>
                      <w:szCs w:val="22"/>
                    </w:rPr>
                    <w:t xml:space="preserve"> за 202</w:t>
                  </w:r>
                  <w:r w:rsidR="00F55ACF">
                    <w:rPr>
                      <w:rFonts w:ascii="Times New Roman" w:hAnsi="Times New Roman"/>
                      <w:sz w:val="22"/>
                      <w:szCs w:val="22"/>
                    </w:rPr>
                    <w:t>3</w:t>
                  </w:r>
                  <w:r w:rsidRPr="00EC7A2E">
                    <w:rPr>
                      <w:rFonts w:ascii="Times New Roman" w:hAnsi="Times New Roman"/>
                      <w:sz w:val="22"/>
                      <w:szCs w:val="22"/>
                    </w:rPr>
                    <w:t xml:space="preserve"> отчетный год: </w:t>
                  </w:r>
                  <w:r w:rsidRPr="008D29BE">
                    <w:rPr>
                      <w:rFonts w:ascii="Times New Roman" w:hAnsi="Times New Roman"/>
                      <w:color w:val="000000"/>
                      <w:sz w:val="24"/>
                      <w:szCs w:val="24"/>
                    </w:rPr>
                    <w:t>"</w:t>
                  </w:r>
                  <w:r w:rsidRPr="00EC7A2E">
                    <w:rPr>
                      <w:rFonts w:ascii="Times New Roman" w:hAnsi="Times New Roman"/>
                      <w:sz w:val="22"/>
                      <w:szCs w:val="22"/>
                    </w:rPr>
                    <w:t>Раздел 1. Страховые премии и выплаты по договорам страхования, страховая сумма по заключенным и действовавшим договорам страхования, количество заключенных и действовавших договоров страхования, заявленных и урегулированных страховых случаев</w:t>
                  </w:r>
                  <w:r w:rsidR="00DA2F87" w:rsidRPr="008D29BE">
                    <w:rPr>
                      <w:rFonts w:ascii="Times New Roman" w:hAnsi="Times New Roman"/>
                      <w:color w:val="000000"/>
                      <w:sz w:val="24"/>
                      <w:szCs w:val="24"/>
                    </w:rPr>
                    <w:t>"</w:t>
                  </w:r>
                  <w:r w:rsidRPr="00EC7A2E">
                    <w:rPr>
                      <w:rFonts w:ascii="Times New Roman" w:hAnsi="Times New Roman"/>
                      <w:sz w:val="22"/>
                      <w:szCs w:val="22"/>
                    </w:rPr>
                    <w:t>;</w:t>
                  </w:r>
                </w:p>
                <w:p w14:paraId="37E5D862" w14:textId="572D5907" w:rsidR="00EC7A2E" w:rsidRPr="00EC7A2E" w:rsidRDefault="00EC7A2E" w:rsidP="00EC7A2E">
                  <w:pPr>
                    <w:suppressAutoHyphens/>
                    <w:spacing w:after="40"/>
                    <w:jc w:val="both"/>
                    <w:outlineLvl w:val="4"/>
                    <w:rPr>
                      <w:rFonts w:ascii="Times New Roman" w:hAnsi="Times New Roman"/>
                      <w:sz w:val="22"/>
                      <w:szCs w:val="22"/>
                    </w:rPr>
                  </w:pPr>
                  <w:r w:rsidRPr="00EC7A2E">
                    <w:rPr>
                      <w:rFonts w:ascii="Times New Roman" w:hAnsi="Times New Roman"/>
                      <w:sz w:val="22"/>
                      <w:szCs w:val="22"/>
                    </w:rPr>
                    <w:t xml:space="preserve">Пф – подраздел </w:t>
                  </w:r>
                  <w:r w:rsidR="00DA2F87" w:rsidRPr="008D29BE">
                    <w:rPr>
                      <w:rFonts w:ascii="Times New Roman" w:hAnsi="Times New Roman"/>
                      <w:color w:val="000000"/>
                      <w:sz w:val="24"/>
                      <w:szCs w:val="24"/>
                    </w:rPr>
                    <w:t>"</w:t>
                  </w:r>
                  <w:r w:rsidRPr="00EC7A2E">
                    <w:rPr>
                      <w:rFonts w:ascii="Times New Roman" w:hAnsi="Times New Roman"/>
                      <w:sz w:val="22"/>
                      <w:szCs w:val="22"/>
                    </w:rPr>
                    <w:t>По договорам страхования с физическими лицами</w:t>
                  </w:r>
                  <w:r w:rsidR="00DA2F87" w:rsidRPr="008D29BE">
                    <w:rPr>
                      <w:rFonts w:ascii="Times New Roman" w:hAnsi="Times New Roman"/>
                      <w:color w:val="000000"/>
                      <w:sz w:val="24"/>
                      <w:szCs w:val="24"/>
                    </w:rPr>
                    <w:t>"</w:t>
                  </w:r>
                  <w:r w:rsidRPr="00EC7A2E">
                    <w:rPr>
                      <w:rFonts w:ascii="Times New Roman" w:hAnsi="Times New Roman"/>
                      <w:sz w:val="22"/>
                      <w:szCs w:val="22"/>
                    </w:rPr>
                    <w:t>;</w:t>
                  </w:r>
                </w:p>
                <w:p w14:paraId="07AAEF89" w14:textId="7A4D2232" w:rsidR="00EC7A2E" w:rsidRPr="00EC7A2E" w:rsidRDefault="00EC7A2E" w:rsidP="00EC7A2E">
                  <w:pPr>
                    <w:suppressAutoHyphens/>
                    <w:spacing w:after="40"/>
                    <w:jc w:val="both"/>
                    <w:outlineLvl w:val="4"/>
                    <w:rPr>
                      <w:rFonts w:ascii="Times New Roman" w:hAnsi="Times New Roman"/>
                      <w:sz w:val="22"/>
                      <w:szCs w:val="22"/>
                    </w:rPr>
                  </w:pPr>
                  <w:r w:rsidRPr="00EC7A2E">
                    <w:rPr>
                      <w:rFonts w:ascii="Times New Roman" w:hAnsi="Times New Roman"/>
                      <w:sz w:val="22"/>
                      <w:szCs w:val="22"/>
                    </w:rPr>
                    <w:t xml:space="preserve">Пю – подраздел </w:t>
                  </w:r>
                  <w:r w:rsidR="00DA2F87" w:rsidRPr="008D29BE">
                    <w:rPr>
                      <w:rFonts w:ascii="Times New Roman" w:hAnsi="Times New Roman"/>
                      <w:color w:val="000000"/>
                      <w:sz w:val="24"/>
                      <w:szCs w:val="24"/>
                    </w:rPr>
                    <w:t>"</w:t>
                  </w:r>
                  <w:r w:rsidRPr="00EC7A2E">
                    <w:rPr>
                      <w:rFonts w:ascii="Times New Roman" w:hAnsi="Times New Roman"/>
                      <w:sz w:val="22"/>
                      <w:szCs w:val="22"/>
                    </w:rPr>
                    <w:t>По договорам страхования с юридическими лицами</w:t>
                  </w:r>
                  <w:r w:rsidR="00DA2F87" w:rsidRPr="008D29BE">
                    <w:rPr>
                      <w:rFonts w:ascii="Times New Roman" w:hAnsi="Times New Roman"/>
                      <w:color w:val="000000"/>
                      <w:sz w:val="24"/>
                      <w:szCs w:val="24"/>
                    </w:rPr>
                    <w:t>"</w:t>
                  </w:r>
                  <w:r w:rsidRPr="00EC7A2E">
                    <w:rPr>
                      <w:rFonts w:ascii="Times New Roman" w:hAnsi="Times New Roman"/>
                      <w:sz w:val="22"/>
                      <w:szCs w:val="22"/>
                    </w:rPr>
                    <w:t>;</w:t>
                  </w:r>
                </w:p>
                <w:p w14:paraId="43B41CA2" w14:textId="1C26582E" w:rsidR="00EC7A2E" w:rsidRPr="00EC7A2E" w:rsidRDefault="00EC7A2E" w:rsidP="00EC7A2E">
                  <w:pPr>
                    <w:suppressAutoHyphens/>
                    <w:spacing w:after="40"/>
                    <w:jc w:val="both"/>
                    <w:outlineLvl w:val="4"/>
                    <w:rPr>
                      <w:rFonts w:ascii="Times New Roman" w:hAnsi="Times New Roman"/>
                      <w:sz w:val="22"/>
                      <w:szCs w:val="22"/>
                    </w:rPr>
                  </w:pPr>
                  <w:r w:rsidRPr="00EC7A2E">
                    <w:rPr>
                      <w:rFonts w:ascii="Times New Roman" w:hAnsi="Times New Roman"/>
                      <w:sz w:val="22"/>
                      <w:szCs w:val="22"/>
                    </w:rPr>
                    <w:t xml:space="preserve">Пи – подраздел </w:t>
                  </w:r>
                  <w:r w:rsidR="00DA2F87" w:rsidRPr="008D29BE">
                    <w:rPr>
                      <w:rFonts w:ascii="Times New Roman" w:hAnsi="Times New Roman"/>
                      <w:color w:val="000000"/>
                      <w:sz w:val="24"/>
                      <w:szCs w:val="24"/>
                    </w:rPr>
                    <w:t>"</w:t>
                  </w:r>
                  <w:r w:rsidRPr="00EC7A2E">
                    <w:rPr>
                      <w:rFonts w:ascii="Times New Roman" w:hAnsi="Times New Roman"/>
                      <w:sz w:val="22"/>
                      <w:szCs w:val="22"/>
                    </w:rPr>
                    <w:t>По договорам страхования с индивидуальными предпринимателями</w:t>
                  </w:r>
                  <w:r w:rsidR="00DA2F87" w:rsidRPr="008D29BE">
                    <w:rPr>
                      <w:rFonts w:ascii="Times New Roman" w:hAnsi="Times New Roman"/>
                      <w:color w:val="000000"/>
                      <w:sz w:val="24"/>
                      <w:szCs w:val="24"/>
                    </w:rPr>
                    <w:t>"</w:t>
                  </w:r>
                  <w:r w:rsidRPr="00EC7A2E">
                    <w:rPr>
                      <w:rFonts w:ascii="Times New Roman" w:hAnsi="Times New Roman"/>
                      <w:sz w:val="22"/>
                      <w:szCs w:val="22"/>
                    </w:rPr>
                    <w:t>;</w:t>
                  </w:r>
                </w:p>
                <w:p w14:paraId="6FBB3FBA" w14:textId="63E0A8D6" w:rsidR="00EC7A2E" w:rsidRPr="00EC7A2E" w:rsidRDefault="00EC7A2E" w:rsidP="00EC7A2E">
                  <w:pPr>
                    <w:suppressAutoHyphens/>
                    <w:spacing w:after="40"/>
                    <w:jc w:val="both"/>
                    <w:outlineLvl w:val="4"/>
                    <w:rPr>
                      <w:rFonts w:ascii="Times New Roman" w:hAnsi="Times New Roman"/>
                      <w:sz w:val="22"/>
                      <w:szCs w:val="22"/>
                    </w:rPr>
                  </w:pPr>
                  <w:r w:rsidRPr="00EC7A2E">
                    <w:rPr>
                      <w:rFonts w:ascii="Times New Roman" w:hAnsi="Times New Roman"/>
                      <w:sz w:val="22"/>
                      <w:szCs w:val="22"/>
                    </w:rPr>
                    <w:t xml:space="preserve">Cтр. - строка Формы </w:t>
                  </w:r>
                  <w:r w:rsidR="00DA2F87" w:rsidRPr="00DA2F87">
                    <w:rPr>
                      <w:rFonts w:ascii="Times New Roman" w:hAnsi="Times New Roman"/>
                      <w:sz w:val="22"/>
                      <w:szCs w:val="22"/>
                    </w:rPr>
                    <w:t>"</w:t>
                  </w:r>
                  <w:r w:rsidRPr="00EC7A2E">
                    <w:rPr>
                      <w:rFonts w:ascii="Times New Roman" w:hAnsi="Times New Roman"/>
                      <w:sz w:val="22"/>
                      <w:szCs w:val="22"/>
                    </w:rPr>
                    <w:t>Сведения о деятельности страховщика</w:t>
                  </w:r>
                  <w:r w:rsidR="00DA2F87" w:rsidRPr="00DA2F87">
                    <w:rPr>
                      <w:rFonts w:ascii="Times New Roman" w:hAnsi="Times New Roman"/>
                      <w:sz w:val="22"/>
                      <w:szCs w:val="22"/>
                    </w:rPr>
                    <w:t>"</w:t>
                  </w:r>
                  <w:r w:rsidRPr="00EC7A2E">
                    <w:rPr>
                      <w:rFonts w:ascii="Times New Roman" w:hAnsi="Times New Roman"/>
                      <w:sz w:val="22"/>
                      <w:szCs w:val="22"/>
                    </w:rPr>
                    <w:t xml:space="preserve"> за 202</w:t>
                  </w:r>
                  <w:r w:rsidR="00F55ACF">
                    <w:rPr>
                      <w:rFonts w:ascii="Times New Roman" w:hAnsi="Times New Roman"/>
                      <w:sz w:val="22"/>
                      <w:szCs w:val="22"/>
                    </w:rPr>
                    <w:t>3</w:t>
                  </w:r>
                  <w:r w:rsidRPr="00EC7A2E">
                    <w:rPr>
                      <w:rFonts w:ascii="Times New Roman" w:hAnsi="Times New Roman"/>
                      <w:sz w:val="22"/>
                      <w:szCs w:val="22"/>
                    </w:rPr>
                    <w:t xml:space="preserve"> отчетный год;</w:t>
                  </w:r>
                </w:p>
                <w:p w14:paraId="636CDB27" w14:textId="46325C3F" w:rsidR="00EC7A2E" w:rsidRPr="00EC7A2E" w:rsidRDefault="00EC7A2E" w:rsidP="00EC7A2E">
                  <w:pPr>
                    <w:widowControl w:val="0"/>
                    <w:tabs>
                      <w:tab w:val="left" w:pos="2977"/>
                      <w:tab w:val="left" w:pos="3544"/>
                    </w:tabs>
                    <w:suppressAutoHyphens/>
                    <w:rPr>
                      <w:rFonts w:ascii="Times New Roman" w:eastAsia="Calibri" w:hAnsi="Times New Roman"/>
                      <w:snapToGrid w:val="0"/>
                      <w:sz w:val="22"/>
                      <w:szCs w:val="22"/>
                      <w:lang w:eastAsia="ru-RU"/>
                    </w:rPr>
                  </w:pPr>
                  <w:r w:rsidRPr="00EC7A2E">
                    <w:rPr>
                      <w:rFonts w:ascii="Times New Roman" w:hAnsi="Times New Roman"/>
                      <w:sz w:val="22"/>
                      <w:szCs w:val="22"/>
                    </w:rPr>
                    <w:t xml:space="preserve">Cт. - столбец Формы </w:t>
                  </w:r>
                  <w:r w:rsidR="00DA2F87" w:rsidRPr="00DA2F87">
                    <w:rPr>
                      <w:rFonts w:ascii="Times New Roman" w:hAnsi="Times New Roman"/>
                      <w:sz w:val="22"/>
                      <w:szCs w:val="22"/>
                    </w:rPr>
                    <w:t>"</w:t>
                  </w:r>
                  <w:r w:rsidRPr="00EC7A2E">
                    <w:rPr>
                      <w:rFonts w:ascii="Times New Roman" w:hAnsi="Times New Roman"/>
                      <w:sz w:val="22"/>
                      <w:szCs w:val="22"/>
                    </w:rPr>
                    <w:t>Сведения о деятельности страховщика</w:t>
                  </w:r>
                  <w:r w:rsidR="00DA2F87" w:rsidRPr="00DA2F87">
                    <w:rPr>
                      <w:rFonts w:ascii="Times New Roman" w:hAnsi="Times New Roman"/>
                      <w:sz w:val="22"/>
                      <w:szCs w:val="22"/>
                    </w:rPr>
                    <w:t>"</w:t>
                  </w:r>
                  <w:r w:rsidRPr="00EC7A2E">
                    <w:rPr>
                      <w:rFonts w:ascii="Times New Roman" w:hAnsi="Times New Roman"/>
                      <w:sz w:val="22"/>
                      <w:szCs w:val="22"/>
                    </w:rPr>
                    <w:t xml:space="preserve"> за 202</w:t>
                  </w:r>
                  <w:r w:rsidR="00F55ACF">
                    <w:rPr>
                      <w:rFonts w:ascii="Times New Roman" w:hAnsi="Times New Roman"/>
                      <w:sz w:val="22"/>
                      <w:szCs w:val="22"/>
                    </w:rPr>
                    <w:t>3</w:t>
                  </w:r>
                  <w:r w:rsidRPr="00EC7A2E">
                    <w:rPr>
                      <w:rFonts w:ascii="Times New Roman" w:hAnsi="Times New Roman"/>
                      <w:sz w:val="22"/>
                      <w:szCs w:val="22"/>
                    </w:rPr>
                    <w:t xml:space="preserve"> отчетный год.</w:t>
                  </w:r>
                </w:p>
              </w:tc>
              <w:tc>
                <w:tcPr>
                  <w:tcW w:w="787" w:type="pct"/>
                  <w:vAlign w:val="center"/>
                </w:tcPr>
                <w:p w14:paraId="62205BFB" w14:textId="09F21A88" w:rsidR="00EC7A2E" w:rsidRPr="00EC7A2E" w:rsidRDefault="00EC7A2E" w:rsidP="00EC7A2E">
                  <w:pPr>
                    <w:widowControl w:val="0"/>
                    <w:jc w:val="center"/>
                    <w:rPr>
                      <w:rFonts w:ascii="Times New Roman" w:hAnsi="Times New Roman"/>
                      <w:sz w:val="22"/>
                      <w:szCs w:val="22"/>
                    </w:rPr>
                  </w:pPr>
                  <w:r w:rsidRPr="00EC7A2E">
                    <w:rPr>
                      <w:rFonts w:ascii="Times New Roman" w:hAnsi="Times New Roman"/>
                      <w:sz w:val="22"/>
                      <w:szCs w:val="22"/>
                    </w:rPr>
                    <w:t xml:space="preserve">Не менее </w:t>
                  </w:r>
                  <w:r w:rsidRPr="00B70A92">
                    <w:rPr>
                      <w:rFonts w:ascii="Times New Roman" w:hAnsi="Times New Roman"/>
                      <w:sz w:val="22"/>
                      <w:szCs w:val="22"/>
                    </w:rPr>
                    <w:t>5</w:t>
                  </w:r>
                  <w:r w:rsidRPr="00EC7A2E">
                    <w:rPr>
                      <w:rFonts w:ascii="Times New Roman" w:hAnsi="Times New Roman"/>
                      <w:sz w:val="22"/>
                      <w:szCs w:val="22"/>
                    </w:rPr>
                    <w:t>%</w:t>
                  </w:r>
                </w:p>
              </w:tc>
            </w:tr>
          </w:tbl>
          <w:bookmarkEnd w:id="34"/>
          <w:p w14:paraId="4EA8FA15" w14:textId="77777777" w:rsidR="007378AB" w:rsidRPr="007378AB" w:rsidRDefault="007378AB" w:rsidP="007378AB">
            <w:pPr>
              <w:widowControl w:val="0"/>
              <w:spacing w:after="0" w:line="240" w:lineRule="auto"/>
              <w:ind w:left="851" w:hanging="851"/>
              <w:rPr>
                <w:rFonts w:ascii="Times New Roman" w:hAnsi="Times New Roman"/>
                <w:sz w:val="24"/>
                <w:szCs w:val="24"/>
              </w:rPr>
            </w:pPr>
            <w:r w:rsidRPr="007378AB">
              <w:rPr>
                <w:rFonts w:ascii="Times New Roman" w:hAnsi="Times New Roman"/>
                <w:sz w:val="24"/>
                <w:szCs w:val="24"/>
              </w:rPr>
              <w:t>Предельные значения установлены для каждого из критериев отбора.</w:t>
            </w:r>
          </w:p>
          <w:p w14:paraId="438ED9A3" w14:textId="77777777" w:rsidR="007378AB" w:rsidRPr="007F2251" w:rsidRDefault="007378AB" w:rsidP="00ED4410">
            <w:pPr>
              <w:widowControl w:val="0"/>
              <w:spacing w:after="0" w:line="240" w:lineRule="auto"/>
              <w:jc w:val="both"/>
              <w:rPr>
                <w:rFonts w:ascii="Times New Roman" w:eastAsiaTheme="majorEastAsia" w:hAnsi="Times New Roman"/>
                <w:b/>
                <w:bCs/>
                <w:sz w:val="24"/>
                <w:szCs w:val="24"/>
              </w:rPr>
            </w:pPr>
            <w:r w:rsidRPr="007378AB">
              <w:rPr>
                <w:rFonts w:ascii="Times New Roman" w:hAnsi="Times New Roman"/>
                <w:sz w:val="24"/>
                <w:szCs w:val="24"/>
              </w:rPr>
              <w:t>Участник считается прошедшим квалификационный отбор при условии соответствия всем (каждому из) установленным требованиям.</w:t>
            </w:r>
          </w:p>
          <w:p w14:paraId="22CB4BB1" w14:textId="77777777" w:rsidR="004675D5" w:rsidRPr="00825D56" w:rsidRDefault="004675D5" w:rsidP="00456B48">
            <w:pPr>
              <w:pStyle w:val="4"/>
              <w:numPr>
                <w:ilvl w:val="2"/>
                <w:numId w:val="29"/>
              </w:numPr>
              <w:spacing w:after="120"/>
              <w:ind w:left="0" w:firstLine="0"/>
              <w:rPr>
                <w:rFonts w:ascii="Times New Roman" w:hAnsi="Times New Roman"/>
                <w:color w:val="000000"/>
                <w:sz w:val="24"/>
                <w:szCs w:val="24"/>
              </w:rPr>
            </w:pPr>
            <w:bookmarkStart w:id="35" w:name="_Ref286315928"/>
            <w:r w:rsidRPr="00825D56">
              <w:rPr>
                <w:rFonts w:ascii="Times New Roman" w:hAnsi="Times New Roman"/>
                <w:color w:val="000000"/>
                <w:sz w:val="24"/>
                <w:szCs w:val="24"/>
              </w:rPr>
              <w:t>В извещении, документации о закупке требования к участникам закупки устанавливаются с учетом следующих ограничений:</w:t>
            </w:r>
            <w:bookmarkEnd w:id="35"/>
          </w:p>
          <w:p w14:paraId="6C237986" w14:textId="3084A107" w:rsidR="004675D5" w:rsidRPr="00825D56" w:rsidRDefault="004675D5" w:rsidP="00456B48">
            <w:pPr>
              <w:pStyle w:val="5"/>
              <w:numPr>
                <w:ilvl w:val="3"/>
                <w:numId w:val="29"/>
              </w:numPr>
              <w:spacing w:after="120"/>
              <w:ind w:left="0" w:firstLine="0"/>
              <w:rPr>
                <w:rFonts w:ascii="Times New Roman" w:hAnsi="Times New Roman"/>
                <w:color w:val="000000"/>
                <w:sz w:val="24"/>
                <w:szCs w:val="24"/>
              </w:rPr>
            </w:pPr>
            <w:r w:rsidRPr="00825D56">
              <w:rPr>
                <w:rFonts w:ascii="Times New Roman" w:hAnsi="Times New Roman"/>
                <w:color w:val="000000"/>
                <w:sz w:val="24"/>
                <w:szCs w:val="24"/>
              </w:rPr>
              <w:t>устанавливаемые требования направлены на выбор в результате закупки поставщика продукции, способного исполнить договор надлежащим образом;</w:t>
            </w:r>
          </w:p>
          <w:p w14:paraId="27F9FAAC" w14:textId="27187190" w:rsidR="004675D5" w:rsidRPr="00825D56" w:rsidRDefault="004675D5" w:rsidP="00456B48">
            <w:pPr>
              <w:pStyle w:val="5"/>
              <w:numPr>
                <w:ilvl w:val="3"/>
                <w:numId w:val="29"/>
              </w:numPr>
              <w:spacing w:after="120"/>
              <w:ind w:left="0" w:firstLine="0"/>
              <w:rPr>
                <w:rFonts w:ascii="Times New Roman" w:hAnsi="Times New Roman"/>
                <w:color w:val="000000"/>
                <w:sz w:val="24"/>
                <w:szCs w:val="24"/>
              </w:rPr>
            </w:pPr>
            <w:r w:rsidRPr="00825D56">
              <w:rPr>
                <w:rFonts w:ascii="Times New Roman" w:hAnsi="Times New Roman"/>
                <w:color w:val="000000"/>
                <w:sz w:val="24"/>
                <w:szCs w:val="24"/>
              </w:rPr>
              <w:t>устанавливаемые требования не ве</w:t>
            </w:r>
            <w:r w:rsidR="00AD64D8" w:rsidRPr="00825D56">
              <w:rPr>
                <w:rFonts w:ascii="Times New Roman" w:hAnsi="Times New Roman"/>
                <w:color w:val="000000"/>
                <w:sz w:val="24"/>
                <w:szCs w:val="24"/>
              </w:rPr>
              <w:t>дут</w:t>
            </w:r>
            <w:r w:rsidRPr="00825D56">
              <w:rPr>
                <w:rFonts w:ascii="Times New Roman" w:hAnsi="Times New Roman"/>
                <w:color w:val="000000"/>
                <w:sz w:val="24"/>
                <w:szCs w:val="24"/>
              </w:rPr>
              <w:t xml:space="preserve"> к необоснованному ограничению конкуренции;</w:t>
            </w:r>
          </w:p>
          <w:p w14:paraId="3C126F07" w14:textId="615E8E42" w:rsidR="004675D5" w:rsidRPr="00825D56" w:rsidRDefault="004675D5" w:rsidP="00456B48">
            <w:pPr>
              <w:pStyle w:val="5"/>
              <w:numPr>
                <w:ilvl w:val="3"/>
                <w:numId w:val="29"/>
              </w:numPr>
              <w:spacing w:after="120"/>
              <w:ind w:left="0" w:firstLine="0"/>
              <w:rPr>
                <w:rFonts w:ascii="Times New Roman" w:hAnsi="Times New Roman"/>
                <w:color w:val="000000"/>
                <w:sz w:val="24"/>
                <w:szCs w:val="24"/>
              </w:rPr>
            </w:pPr>
            <w:r w:rsidRPr="00825D56">
              <w:rPr>
                <w:rFonts w:ascii="Times New Roman" w:hAnsi="Times New Roman"/>
                <w:color w:val="000000"/>
                <w:sz w:val="24"/>
                <w:szCs w:val="24"/>
              </w:rPr>
              <w:t>требования измеряемы</w:t>
            </w:r>
            <w:r w:rsidR="00AD64D8" w:rsidRPr="00825D56">
              <w:rPr>
                <w:rFonts w:ascii="Times New Roman" w:hAnsi="Times New Roman"/>
                <w:color w:val="000000"/>
                <w:sz w:val="24"/>
                <w:szCs w:val="24"/>
              </w:rPr>
              <w:t>е</w:t>
            </w:r>
            <w:r w:rsidRPr="00825D56">
              <w:rPr>
                <w:rFonts w:ascii="Times New Roman" w:hAnsi="Times New Roman"/>
                <w:color w:val="000000"/>
                <w:sz w:val="24"/>
                <w:szCs w:val="24"/>
              </w:rPr>
              <w:t>;</w:t>
            </w:r>
          </w:p>
          <w:p w14:paraId="2A3A3184" w14:textId="038460EF" w:rsidR="004675D5" w:rsidRPr="00825D56" w:rsidRDefault="004675D5" w:rsidP="00456B48">
            <w:pPr>
              <w:pStyle w:val="5"/>
              <w:numPr>
                <w:ilvl w:val="3"/>
                <w:numId w:val="29"/>
              </w:numPr>
              <w:spacing w:after="120"/>
              <w:ind w:left="0" w:firstLine="0"/>
              <w:rPr>
                <w:rFonts w:ascii="Times New Roman" w:hAnsi="Times New Roman"/>
                <w:color w:val="000000"/>
                <w:sz w:val="24"/>
                <w:szCs w:val="24"/>
              </w:rPr>
            </w:pPr>
            <w:r w:rsidRPr="00825D56">
              <w:rPr>
                <w:rFonts w:ascii="Times New Roman" w:hAnsi="Times New Roman"/>
                <w:color w:val="000000"/>
                <w:sz w:val="24"/>
                <w:szCs w:val="24"/>
              </w:rPr>
              <w:t>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0AF08C4C" w14:textId="77777777" w:rsidR="002C3F30" w:rsidRPr="00825D56" w:rsidRDefault="004675D5" w:rsidP="00456B48">
            <w:pPr>
              <w:pStyle w:val="5"/>
              <w:numPr>
                <w:ilvl w:val="3"/>
                <w:numId w:val="29"/>
              </w:numPr>
              <w:spacing w:after="120"/>
              <w:ind w:left="0" w:firstLine="0"/>
              <w:rPr>
                <w:rFonts w:ascii="Times New Roman" w:hAnsi="Times New Roman"/>
                <w:color w:val="000000"/>
                <w:sz w:val="24"/>
                <w:szCs w:val="24"/>
              </w:rPr>
            </w:pPr>
            <w:r w:rsidRPr="00825D56">
              <w:rPr>
                <w:rFonts w:ascii="Times New Roman" w:hAnsi="Times New Roman"/>
                <w:color w:val="000000"/>
                <w:sz w:val="24"/>
                <w:szCs w:val="24"/>
              </w:rPr>
              <w:t>квалификационные требования связаны с предметом договора, заключаемого по итогам закупки, и иными существенными его условиями, в том числе с условиями оплаты и авансирования, а в части требований, указанных в подпункт</w:t>
            </w:r>
            <w:r w:rsidR="00F41368" w:rsidRPr="00825D56">
              <w:rPr>
                <w:rFonts w:ascii="Times New Roman" w:hAnsi="Times New Roman"/>
                <w:color w:val="000000"/>
                <w:sz w:val="24"/>
                <w:szCs w:val="24"/>
              </w:rPr>
              <w:t>е</w:t>
            </w:r>
            <w:r w:rsidRPr="00825D56">
              <w:rPr>
                <w:rFonts w:ascii="Times New Roman" w:hAnsi="Times New Roman"/>
                <w:color w:val="000000"/>
                <w:sz w:val="24"/>
                <w:szCs w:val="24"/>
              </w:rPr>
              <w:t xml:space="preserve"> </w:t>
            </w:r>
            <w:r w:rsidR="00F41368" w:rsidRPr="00825D56">
              <w:rPr>
                <w:rFonts w:ascii="Times New Roman" w:hAnsi="Times New Roman"/>
                <w:color w:val="000000"/>
                <w:sz w:val="24"/>
                <w:szCs w:val="24"/>
              </w:rPr>
              <w:t>5 данного раздела</w:t>
            </w:r>
            <w:r w:rsidRPr="00825D56">
              <w:rPr>
                <w:rFonts w:ascii="Times New Roman" w:hAnsi="Times New Roman"/>
                <w:color w:val="000000"/>
                <w:sz w:val="24"/>
                <w:szCs w:val="24"/>
              </w:rPr>
              <w:t>, основываться на требованиях к бухгалтерской отчетности поставщика, его финансовому состоянию,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14:paraId="36146D24" w14:textId="7E22E593" w:rsidR="00EB0FF4" w:rsidRPr="00825D56" w:rsidRDefault="00EB0FF4" w:rsidP="00EB0FF4">
            <w:pPr>
              <w:pStyle w:val="5"/>
              <w:numPr>
                <w:ilvl w:val="0"/>
                <w:numId w:val="0"/>
              </w:numPr>
              <w:spacing w:after="120"/>
              <w:rPr>
                <w:rFonts w:ascii="Times New Roman" w:hAnsi="Times New Roman"/>
                <w:color w:val="000000"/>
                <w:sz w:val="24"/>
                <w:szCs w:val="24"/>
              </w:rPr>
            </w:pPr>
            <w:r w:rsidRPr="00825D56">
              <w:rPr>
                <w:rFonts w:ascii="Times New Roman" w:hAnsi="Times New Roman"/>
                <w:color w:val="000000"/>
                <w:sz w:val="24"/>
                <w:szCs w:val="24"/>
              </w:rPr>
              <w:t>Перечень документов, представляемых участниками процедуры закупки установлены в разделе 8 документации о закупке и приложении №</w:t>
            </w:r>
            <w:r w:rsidR="00383263" w:rsidRPr="00825D56">
              <w:rPr>
                <w:rFonts w:ascii="Times New Roman" w:hAnsi="Times New Roman"/>
                <w:color w:val="000000"/>
                <w:sz w:val="24"/>
                <w:szCs w:val="24"/>
              </w:rPr>
              <w:t xml:space="preserve"> </w:t>
            </w:r>
            <w:r w:rsidRPr="00825D56">
              <w:rPr>
                <w:rFonts w:ascii="Times New Roman" w:hAnsi="Times New Roman"/>
                <w:color w:val="000000"/>
                <w:sz w:val="24"/>
                <w:szCs w:val="24"/>
              </w:rPr>
              <w:t xml:space="preserve">2 к документации о закупке </w:t>
            </w:r>
            <w:r w:rsidR="00383263" w:rsidRPr="00825D56">
              <w:rPr>
                <w:rFonts w:ascii="Times New Roman" w:hAnsi="Times New Roman"/>
                <w:color w:val="000000"/>
                <w:sz w:val="24"/>
                <w:szCs w:val="24"/>
              </w:rPr>
              <w:t>- Требования к содержанию, форме, оформлению и составу заявки, включая формы представления необходимых сведений и инструкцию по составлению заявки.</w:t>
            </w:r>
          </w:p>
        </w:tc>
      </w:tr>
      <w:tr w:rsidR="002E5A73" w:rsidRPr="00825D56" w14:paraId="2CE0472B" w14:textId="77777777" w:rsidTr="00D743E5">
        <w:trPr>
          <w:trHeight w:val="567"/>
          <w:jc w:val="center"/>
        </w:trPr>
        <w:tc>
          <w:tcPr>
            <w:tcW w:w="562" w:type="dxa"/>
            <w:shd w:val="clear" w:color="auto" w:fill="auto"/>
            <w:vAlign w:val="center"/>
          </w:tcPr>
          <w:p w14:paraId="57E794F0" w14:textId="77777777" w:rsidR="002E5A73" w:rsidRPr="00825D56" w:rsidRDefault="002E5A73"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color w:val="000000" w:themeColor="text1"/>
                <w:sz w:val="24"/>
                <w:szCs w:val="24"/>
                <w:lang w:eastAsia="ru-RU"/>
              </w:rPr>
            </w:pPr>
          </w:p>
        </w:tc>
        <w:tc>
          <w:tcPr>
            <w:tcW w:w="9498" w:type="dxa"/>
            <w:shd w:val="clear" w:color="auto" w:fill="auto"/>
          </w:tcPr>
          <w:p w14:paraId="24069DCB" w14:textId="072C8E9F" w:rsidR="002E5A73" w:rsidRPr="00825D56" w:rsidDel="002C3F30" w:rsidRDefault="002E5A73" w:rsidP="00D97CC5">
            <w:pPr>
              <w:widowControl w:val="0"/>
              <w:spacing w:before="120" w:after="120" w:line="240" w:lineRule="auto"/>
              <w:jc w:val="both"/>
              <w:rPr>
                <w:rFonts w:ascii="Times New Roman" w:hAnsi="Times New Roman"/>
                <w:b/>
                <w:sz w:val="24"/>
                <w:szCs w:val="24"/>
              </w:rPr>
            </w:pPr>
            <w:r w:rsidRPr="00825D56">
              <w:rPr>
                <w:rFonts w:ascii="Times New Roman" w:hAnsi="Times New Roman"/>
                <w:b/>
                <w:spacing w:val="-6"/>
                <w:sz w:val="24"/>
                <w:szCs w:val="24"/>
              </w:rPr>
              <w:t>Формы, порядок, дата и время окончания срока представления участникам процедуры закупки разъяснений положений документации о закупке</w:t>
            </w:r>
          </w:p>
        </w:tc>
      </w:tr>
      <w:tr w:rsidR="002E5A73" w:rsidRPr="00825D56" w14:paraId="0EE26A89" w14:textId="77777777" w:rsidTr="002E5A73">
        <w:trPr>
          <w:trHeight w:val="567"/>
          <w:jc w:val="center"/>
        </w:trPr>
        <w:tc>
          <w:tcPr>
            <w:tcW w:w="10060" w:type="dxa"/>
            <w:gridSpan w:val="2"/>
            <w:shd w:val="clear" w:color="auto" w:fill="auto"/>
          </w:tcPr>
          <w:p w14:paraId="1E9F440E" w14:textId="6C69B62F" w:rsidR="00BA160B" w:rsidRPr="00825D56" w:rsidRDefault="00BA160B" w:rsidP="00456B48">
            <w:pPr>
              <w:pStyle w:val="4"/>
              <w:numPr>
                <w:ilvl w:val="2"/>
                <w:numId w:val="41"/>
              </w:numPr>
              <w:autoSpaceDE w:val="0"/>
              <w:autoSpaceDN w:val="0"/>
              <w:adjustRightInd w:val="0"/>
              <w:spacing w:after="120"/>
              <w:ind w:left="0" w:firstLine="0"/>
              <w:rPr>
                <w:rFonts w:ascii="Times New Roman" w:hAnsi="Times New Roman"/>
                <w:sz w:val="24"/>
                <w:szCs w:val="24"/>
              </w:rPr>
            </w:pPr>
            <w:r w:rsidRPr="00825D56">
              <w:rPr>
                <w:rFonts w:ascii="Times New Roman" w:hAnsi="Times New Roman"/>
                <w:sz w:val="24"/>
                <w:szCs w:val="24"/>
              </w:rPr>
              <w:t xml:space="preserve">Поставщик, получивший аккредитацию на ЭТП, вправе направить Заказчику/Организатору закупки посредством программных и технических средств ЭТП запрос о разъяснении положений </w:t>
            </w:r>
            <w:r w:rsidRPr="00825D56">
              <w:rPr>
                <w:rFonts w:ascii="Times New Roman" w:hAnsi="Times New Roman"/>
                <w:color w:val="000000"/>
                <w:sz w:val="24"/>
                <w:szCs w:val="24"/>
              </w:rPr>
              <w:t xml:space="preserve">извещения, </w:t>
            </w:r>
            <w:r w:rsidRPr="00825D56">
              <w:rPr>
                <w:rFonts w:ascii="Times New Roman" w:hAnsi="Times New Roman"/>
                <w:sz w:val="24"/>
                <w:szCs w:val="24"/>
              </w:rPr>
              <w:t>документации о закупке в срок не позднее чем за 3</w:t>
            </w:r>
            <w:r w:rsidR="0025745C" w:rsidRPr="00825D56">
              <w:rPr>
                <w:rFonts w:ascii="Times New Roman" w:hAnsi="Times New Roman"/>
                <w:sz w:val="24"/>
                <w:szCs w:val="24"/>
              </w:rPr>
              <w:t> </w:t>
            </w:r>
            <w:r w:rsidRPr="00825D56">
              <w:rPr>
                <w:rFonts w:ascii="Times New Roman" w:hAnsi="Times New Roman"/>
                <w:sz w:val="24"/>
                <w:szCs w:val="24"/>
              </w:rPr>
              <w:t>(три) рабочих дня до окончания срока подачи заявок. При этом функционал ЭТП должен обеспечивать конфиденциальность сведений о лице, направившем запрос.</w:t>
            </w:r>
          </w:p>
          <w:p w14:paraId="5F028FFF" w14:textId="4E536707" w:rsidR="00BA160B" w:rsidRPr="00825D56" w:rsidRDefault="00BA160B" w:rsidP="00BA160B">
            <w:pPr>
              <w:pStyle w:val="af3"/>
              <w:numPr>
                <w:ilvl w:val="2"/>
                <w:numId w:val="10"/>
              </w:numPr>
              <w:autoSpaceDE w:val="0"/>
              <w:autoSpaceDN w:val="0"/>
              <w:adjustRightInd w:val="0"/>
              <w:spacing w:before="120" w:after="120" w:line="240" w:lineRule="auto"/>
              <w:ind w:left="0" w:firstLine="0"/>
              <w:jc w:val="both"/>
              <w:rPr>
                <w:rFonts w:ascii="Times New Roman" w:hAnsi="Times New Roman"/>
                <w:sz w:val="24"/>
                <w:szCs w:val="24"/>
              </w:rPr>
            </w:pPr>
            <w:r w:rsidRPr="00825D56">
              <w:rPr>
                <w:rFonts w:ascii="Times New Roman" w:hAnsi="Times New Roman"/>
                <w:sz w:val="24"/>
                <w:szCs w:val="24"/>
              </w:rPr>
              <w:t>Ответ на запрос, поступивший в сроки, установленные в пункте 1 данного раздела, Заказчик/Организатор закупки официально размещает в тех же источниках, что извещение, документацию о закупке, в течение 3</w:t>
            </w:r>
            <w:r w:rsidR="0025745C" w:rsidRPr="00825D56">
              <w:rPr>
                <w:rFonts w:ascii="Times New Roman" w:hAnsi="Times New Roman"/>
                <w:sz w:val="24"/>
                <w:szCs w:val="24"/>
              </w:rPr>
              <w:t> </w:t>
            </w:r>
            <w:r w:rsidRPr="00825D56">
              <w:rPr>
                <w:rFonts w:ascii="Times New Roman" w:hAnsi="Times New Roman"/>
                <w:sz w:val="24"/>
                <w:szCs w:val="24"/>
              </w:rPr>
              <w:t>(трех) рабочих дней с даты поступления запроса. При этом Заказчик/Организатор закупки вправе не предоставлять разъяснения по запросам, поступившим с нарушением сроков, установленных в пункте 1 данного раздела.</w:t>
            </w:r>
          </w:p>
          <w:p w14:paraId="005B0B59" w14:textId="77777777" w:rsidR="00BA160B" w:rsidRPr="00825D56" w:rsidRDefault="00BA160B" w:rsidP="00BA160B">
            <w:pPr>
              <w:pStyle w:val="af3"/>
              <w:numPr>
                <w:ilvl w:val="2"/>
                <w:numId w:val="10"/>
              </w:numPr>
              <w:autoSpaceDE w:val="0"/>
              <w:autoSpaceDN w:val="0"/>
              <w:adjustRightInd w:val="0"/>
              <w:spacing w:before="120" w:after="120" w:line="240" w:lineRule="auto"/>
              <w:ind w:left="0" w:firstLine="0"/>
              <w:jc w:val="both"/>
              <w:rPr>
                <w:rFonts w:ascii="Times New Roman" w:hAnsi="Times New Roman"/>
                <w:sz w:val="24"/>
                <w:szCs w:val="24"/>
              </w:rPr>
            </w:pPr>
            <w:r w:rsidRPr="00825D56">
              <w:rPr>
                <w:rFonts w:ascii="Times New Roman" w:hAnsi="Times New Roman"/>
                <w:sz w:val="24"/>
                <w:szCs w:val="24"/>
              </w:rPr>
              <w:t>В ответе указывается предмет запроса без указания лица, его направившего.</w:t>
            </w:r>
          </w:p>
          <w:p w14:paraId="4595CB26" w14:textId="4D0B7290" w:rsidR="00BA160B" w:rsidRPr="00825D56" w:rsidRDefault="00BA160B" w:rsidP="00BA160B">
            <w:pPr>
              <w:pStyle w:val="af3"/>
              <w:numPr>
                <w:ilvl w:val="2"/>
                <w:numId w:val="10"/>
              </w:numPr>
              <w:autoSpaceDE w:val="0"/>
              <w:autoSpaceDN w:val="0"/>
              <w:adjustRightInd w:val="0"/>
              <w:spacing w:before="120" w:after="120" w:line="240" w:lineRule="auto"/>
              <w:ind w:left="0" w:firstLine="0"/>
              <w:jc w:val="both"/>
              <w:rPr>
                <w:rFonts w:ascii="Times New Roman" w:hAnsi="Times New Roman"/>
                <w:sz w:val="24"/>
                <w:szCs w:val="24"/>
              </w:rPr>
            </w:pPr>
            <w:r w:rsidRPr="00825D56">
              <w:rPr>
                <w:rFonts w:ascii="Times New Roman" w:hAnsi="Times New Roman"/>
                <w:sz w:val="24"/>
                <w:szCs w:val="24"/>
              </w:rPr>
              <w:t>Разъяснение положений извещения, документации о закупке не должно изменять ее сути.</w:t>
            </w:r>
          </w:p>
          <w:p w14:paraId="16B0921F" w14:textId="135D4AD4" w:rsidR="002E5A73" w:rsidRPr="00825D56" w:rsidDel="002C3F30" w:rsidRDefault="002E5A73" w:rsidP="00BA160B">
            <w:pPr>
              <w:pStyle w:val="5"/>
              <w:numPr>
                <w:ilvl w:val="0"/>
                <w:numId w:val="0"/>
              </w:numPr>
              <w:spacing w:after="120"/>
              <w:rPr>
                <w:rFonts w:ascii="Times New Roman" w:hAnsi="Times New Roman"/>
                <w:color w:val="000000" w:themeColor="text1"/>
                <w:sz w:val="24"/>
                <w:szCs w:val="24"/>
              </w:rPr>
            </w:pPr>
            <w:r w:rsidRPr="00825D56">
              <w:rPr>
                <w:rFonts w:ascii="Times New Roman" w:hAnsi="Times New Roman"/>
                <w:sz w:val="24"/>
                <w:szCs w:val="24"/>
              </w:rPr>
              <w:t>Разъяснения положений документации о закупке, полученные в соответствии с п. 1</w:t>
            </w:r>
            <w:r w:rsidR="00B74B24" w:rsidRPr="00825D56">
              <w:rPr>
                <w:rFonts w:ascii="Times New Roman" w:hAnsi="Times New Roman"/>
                <w:sz w:val="24"/>
                <w:szCs w:val="24"/>
              </w:rPr>
              <w:t>-2</w:t>
            </w:r>
            <w:r w:rsidRPr="00825D56">
              <w:rPr>
                <w:rFonts w:ascii="Times New Roman" w:hAnsi="Times New Roman"/>
                <w:sz w:val="24"/>
                <w:szCs w:val="24"/>
              </w:rPr>
              <w:t xml:space="preserve"> </w:t>
            </w:r>
            <w:r w:rsidR="00B74B24" w:rsidRPr="00825D56">
              <w:rPr>
                <w:rFonts w:ascii="Times New Roman" w:hAnsi="Times New Roman"/>
                <w:sz w:val="24"/>
                <w:szCs w:val="24"/>
              </w:rPr>
              <w:t>данного раздела</w:t>
            </w:r>
            <w:r w:rsidRPr="00825D56">
              <w:rPr>
                <w:rFonts w:ascii="Times New Roman" w:hAnsi="Times New Roman"/>
                <w:sz w:val="24"/>
                <w:szCs w:val="24"/>
              </w:rPr>
              <w:t xml:space="preserve">, с </w:t>
            </w:r>
            <w:r w:rsidRPr="003F68C3">
              <w:rPr>
                <w:rFonts w:ascii="Times New Roman" w:hAnsi="Times New Roman"/>
                <w:sz w:val="24"/>
                <w:szCs w:val="24"/>
              </w:rPr>
              <w:t>даты официального размещения извещения о проведении закупки</w:t>
            </w:r>
            <w:r w:rsidR="00BA160B" w:rsidRPr="003F68C3">
              <w:rPr>
                <w:rFonts w:ascii="Times New Roman" w:hAnsi="Times New Roman"/>
                <w:sz w:val="24"/>
                <w:szCs w:val="24"/>
              </w:rPr>
              <w:t xml:space="preserve"> предоставляются</w:t>
            </w:r>
            <w:r w:rsidRPr="003F68C3">
              <w:rPr>
                <w:rFonts w:ascii="Times New Roman" w:hAnsi="Times New Roman"/>
                <w:sz w:val="24"/>
                <w:szCs w:val="24"/>
              </w:rPr>
              <w:t xml:space="preserve"> до 10</w:t>
            </w:r>
            <w:r w:rsidRPr="003F68C3">
              <w:rPr>
                <w:rFonts w:ascii="Times New Roman" w:hAnsi="Times New Roman"/>
                <w:spacing w:val="-6"/>
                <w:sz w:val="24"/>
                <w:szCs w:val="24"/>
              </w:rPr>
              <w:t xml:space="preserve"> часов 00 </w:t>
            </w:r>
            <w:r w:rsidRPr="00FC38AC">
              <w:rPr>
                <w:rFonts w:ascii="Times New Roman" w:hAnsi="Times New Roman"/>
                <w:spacing w:val="-6"/>
                <w:sz w:val="24"/>
                <w:szCs w:val="24"/>
              </w:rPr>
              <w:t xml:space="preserve">минут </w:t>
            </w:r>
            <w:r w:rsidR="008E4535" w:rsidRPr="00FC38AC">
              <w:rPr>
                <w:rFonts w:ascii="Times New Roman" w:hAnsi="Times New Roman"/>
                <w:sz w:val="24"/>
                <w:szCs w:val="24"/>
              </w:rPr>
              <w:t>"</w:t>
            </w:r>
            <w:r w:rsidR="00FC38AC" w:rsidRPr="00FC38AC">
              <w:rPr>
                <w:rFonts w:ascii="Times New Roman" w:hAnsi="Times New Roman"/>
                <w:sz w:val="24"/>
                <w:szCs w:val="24"/>
              </w:rPr>
              <w:t>18</w:t>
            </w:r>
            <w:r w:rsidR="008E4535" w:rsidRPr="00FC38AC">
              <w:rPr>
                <w:rFonts w:ascii="Times New Roman" w:hAnsi="Times New Roman"/>
                <w:sz w:val="24"/>
                <w:szCs w:val="24"/>
              </w:rPr>
              <w:t>" </w:t>
            </w:r>
            <w:r w:rsidR="00FC38AC" w:rsidRPr="00FC38AC">
              <w:rPr>
                <w:rFonts w:ascii="Times New Roman" w:hAnsi="Times New Roman"/>
                <w:sz w:val="24"/>
                <w:szCs w:val="24"/>
              </w:rPr>
              <w:t>июля</w:t>
            </w:r>
            <w:r w:rsidR="008E4535" w:rsidRPr="00FC38AC">
              <w:rPr>
                <w:rFonts w:ascii="Times New Roman" w:hAnsi="Times New Roman"/>
                <w:sz w:val="24"/>
                <w:szCs w:val="24"/>
              </w:rPr>
              <w:t> </w:t>
            </w:r>
            <w:r w:rsidRPr="00FC38AC">
              <w:rPr>
                <w:rFonts w:ascii="Times New Roman" w:hAnsi="Times New Roman"/>
                <w:sz w:val="24"/>
                <w:szCs w:val="24"/>
              </w:rPr>
              <w:t>2024</w:t>
            </w:r>
            <w:r w:rsidRPr="00825D56">
              <w:rPr>
                <w:rFonts w:ascii="Times New Roman" w:hAnsi="Times New Roman"/>
                <w:sz w:val="24"/>
                <w:szCs w:val="24"/>
              </w:rPr>
              <w:t xml:space="preserve"> г. в порядке, установленном </w:t>
            </w:r>
            <w:r w:rsidR="00B74B24" w:rsidRPr="00825D56">
              <w:rPr>
                <w:rFonts w:ascii="Times New Roman" w:hAnsi="Times New Roman"/>
                <w:sz w:val="24"/>
                <w:szCs w:val="24"/>
              </w:rPr>
              <w:t>данным разделом</w:t>
            </w:r>
            <w:r w:rsidRPr="00825D56">
              <w:rPr>
                <w:rFonts w:ascii="Times New Roman" w:hAnsi="Times New Roman"/>
                <w:sz w:val="24"/>
                <w:szCs w:val="24"/>
              </w:rPr>
              <w:t xml:space="preserve">. </w:t>
            </w:r>
          </w:p>
        </w:tc>
      </w:tr>
      <w:tr w:rsidR="00443703" w:rsidRPr="00825D56" w14:paraId="1136B486" w14:textId="77777777" w:rsidTr="00EF7F3D">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5FD9989E" w14:textId="77777777" w:rsidR="00443703" w:rsidRPr="00825D56" w:rsidRDefault="00443703" w:rsidP="00D97CC5">
            <w:pPr>
              <w:numPr>
                <w:ilvl w:val="0"/>
                <w:numId w:val="12"/>
              </w:numPr>
              <w:tabs>
                <w:tab w:val="left" w:pos="349"/>
              </w:tabs>
              <w:suppressAutoHyphens/>
              <w:spacing w:before="120" w:after="120" w:line="240" w:lineRule="auto"/>
              <w:ind w:left="0" w:right="28" w:firstLine="0"/>
              <w:jc w:val="center"/>
              <w:rPr>
                <w:rFonts w:ascii="Times New Roman" w:eastAsia="Times New Roman" w:hAnsi="Times New Roman"/>
                <w:b/>
                <w:bCs/>
                <w:color w:val="000000" w:themeColor="text1"/>
                <w:sz w:val="24"/>
                <w:szCs w:val="24"/>
                <w:lang w:eastAsia="ru-RU"/>
              </w:rPr>
            </w:pPr>
          </w:p>
        </w:tc>
        <w:tc>
          <w:tcPr>
            <w:tcW w:w="9498" w:type="dxa"/>
            <w:tcBorders>
              <w:top w:val="single" w:sz="4" w:space="0" w:color="auto"/>
              <w:left w:val="single" w:sz="4" w:space="0" w:color="auto"/>
              <w:bottom w:val="single" w:sz="4" w:space="0" w:color="auto"/>
              <w:right w:val="single" w:sz="4" w:space="0" w:color="auto"/>
            </w:tcBorders>
            <w:shd w:val="clear" w:color="auto" w:fill="auto"/>
          </w:tcPr>
          <w:p w14:paraId="37354221" w14:textId="4124272C" w:rsidR="00443703" w:rsidRPr="00825D56" w:rsidRDefault="00443703" w:rsidP="00D97CC5">
            <w:pPr>
              <w:widowControl w:val="0"/>
              <w:spacing w:before="120" w:after="120" w:line="240" w:lineRule="auto"/>
              <w:jc w:val="both"/>
              <w:rPr>
                <w:rFonts w:ascii="Times New Roman" w:hAnsi="Times New Roman"/>
                <w:b/>
                <w:bCs/>
                <w:spacing w:val="-6"/>
                <w:sz w:val="24"/>
                <w:szCs w:val="24"/>
              </w:rPr>
            </w:pPr>
            <w:r w:rsidRPr="00825D56">
              <w:rPr>
                <w:rFonts w:ascii="Times New Roman" w:eastAsia="Times New Roman" w:hAnsi="Times New Roman"/>
                <w:b/>
                <w:bCs/>
                <w:color w:val="000000"/>
                <w:sz w:val="24"/>
                <w:szCs w:val="24"/>
                <w:lang w:eastAsia="ru-RU"/>
              </w:rPr>
              <w:t>Дата и порядок рассмотрения заявок на участие в закупке (предложений участников такой закупки), в том числе основания для отказа в допуске к участию в закупке</w:t>
            </w:r>
          </w:p>
        </w:tc>
      </w:tr>
      <w:tr w:rsidR="008014CF" w:rsidRPr="00825D56" w14:paraId="24A9C1E7" w14:textId="77777777" w:rsidTr="00E75AB5">
        <w:trPr>
          <w:trHeight w:val="567"/>
          <w:jc w:val="center"/>
        </w:trPr>
        <w:tc>
          <w:tcPr>
            <w:tcW w:w="10060" w:type="dxa"/>
            <w:gridSpan w:val="2"/>
            <w:tcBorders>
              <w:top w:val="single" w:sz="4" w:space="0" w:color="auto"/>
              <w:left w:val="single" w:sz="4" w:space="0" w:color="auto"/>
              <w:bottom w:val="single" w:sz="4" w:space="0" w:color="auto"/>
              <w:right w:val="single" w:sz="4" w:space="0" w:color="auto"/>
            </w:tcBorders>
            <w:shd w:val="clear" w:color="auto" w:fill="auto"/>
          </w:tcPr>
          <w:p w14:paraId="7BE41846" w14:textId="636AE559" w:rsidR="008014CF" w:rsidRPr="00825D56" w:rsidRDefault="004675D5" w:rsidP="00DC5ACF">
            <w:pPr>
              <w:widowControl w:val="0"/>
              <w:spacing w:before="120" w:after="120" w:line="240" w:lineRule="auto"/>
              <w:jc w:val="both"/>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 xml:space="preserve">Дата рассмотрения </w:t>
            </w:r>
            <w:r w:rsidRPr="00FC38AC">
              <w:rPr>
                <w:rFonts w:ascii="Times New Roman" w:eastAsia="Times New Roman" w:hAnsi="Times New Roman"/>
                <w:color w:val="000000"/>
                <w:sz w:val="24"/>
                <w:szCs w:val="24"/>
                <w:lang w:eastAsia="ru-RU"/>
              </w:rPr>
              <w:t xml:space="preserve">заявок </w:t>
            </w:r>
            <w:r w:rsidR="008E4535" w:rsidRPr="00FC38AC">
              <w:rPr>
                <w:rFonts w:ascii="Times New Roman" w:hAnsi="Times New Roman"/>
                <w:sz w:val="24"/>
                <w:szCs w:val="24"/>
              </w:rPr>
              <w:t>"</w:t>
            </w:r>
            <w:r w:rsidR="00FC38AC" w:rsidRPr="00FC38AC">
              <w:rPr>
                <w:rFonts w:ascii="Times New Roman" w:hAnsi="Times New Roman"/>
                <w:sz w:val="24"/>
                <w:szCs w:val="24"/>
              </w:rPr>
              <w:t>19</w:t>
            </w:r>
            <w:r w:rsidR="008E4535" w:rsidRPr="00FC38AC">
              <w:rPr>
                <w:rFonts w:ascii="Times New Roman" w:hAnsi="Times New Roman"/>
                <w:sz w:val="24"/>
                <w:szCs w:val="24"/>
              </w:rPr>
              <w:t>" </w:t>
            </w:r>
            <w:r w:rsidR="00FC38AC" w:rsidRPr="00FC38AC">
              <w:rPr>
                <w:rFonts w:ascii="Times New Roman" w:hAnsi="Times New Roman"/>
                <w:sz w:val="24"/>
                <w:szCs w:val="24"/>
              </w:rPr>
              <w:t>июля</w:t>
            </w:r>
            <w:r w:rsidR="008E4535" w:rsidRPr="00FC38AC">
              <w:rPr>
                <w:rFonts w:ascii="Times New Roman" w:hAnsi="Times New Roman"/>
                <w:sz w:val="24"/>
                <w:szCs w:val="24"/>
              </w:rPr>
              <w:t> </w:t>
            </w:r>
            <w:r w:rsidR="008014CF" w:rsidRPr="00FC38AC">
              <w:rPr>
                <w:rFonts w:ascii="Times New Roman" w:eastAsia="Times New Roman" w:hAnsi="Times New Roman"/>
                <w:color w:val="000000"/>
                <w:sz w:val="24"/>
                <w:szCs w:val="24"/>
                <w:lang w:eastAsia="ru-RU"/>
              </w:rPr>
              <w:t>2024 г.</w:t>
            </w:r>
          </w:p>
          <w:p w14:paraId="42D75DEF" w14:textId="03F6DABC" w:rsidR="00D34EA2" w:rsidRPr="00825D56" w:rsidRDefault="00D34EA2" w:rsidP="00456B48">
            <w:pPr>
              <w:pStyle w:val="2"/>
              <w:numPr>
                <w:ilvl w:val="0"/>
                <w:numId w:val="42"/>
              </w:numPr>
              <w:spacing w:before="120" w:after="120"/>
              <w:ind w:left="0" w:firstLine="0"/>
              <w:jc w:val="both"/>
              <w:rPr>
                <w:rFonts w:ascii="Times New Roman" w:hAnsi="Times New Roman"/>
                <w:b w:val="0"/>
                <w:sz w:val="24"/>
                <w:szCs w:val="24"/>
              </w:rPr>
            </w:pPr>
            <w:bookmarkStart w:id="36" w:name="_Ref410728663"/>
            <w:r w:rsidRPr="00825D56">
              <w:rPr>
                <w:rFonts w:ascii="Times New Roman" w:hAnsi="Times New Roman"/>
                <w:b w:val="0"/>
                <w:sz w:val="24"/>
                <w:szCs w:val="24"/>
              </w:rPr>
              <w:t>Рассмотрение заявок является отборочной стадией конкурентной процедуры закупки, в рамках которой ЗК осуществляет проверку соблюдения участниками процедуры закупки установленных в извещении, документации о закупке требований, а именно:</w:t>
            </w:r>
            <w:bookmarkEnd w:id="36"/>
          </w:p>
          <w:p w14:paraId="5B3B839F" w14:textId="4EF3C072" w:rsidR="00D34EA2" w:rsidRPr="00825D56" w:rsidRDefault="00D34EA2" w:rsidP="00DC5ACF">
            <w:pPr>
              <w:pStyle w:val="5"/>
              <w:spacing w:after="120"/>
              <w:ind w:left="0" w:firstLine="0"/>
              <w:rPr>
                <w:rFonts w:ascii="Times New Roman" w:hAnsi="Times New Roman"/>
                <w:sz w:val="24"/>
                <w:szCs w:val="24"/>
              </w:rPr>
            </w:pPr>
            <w:r w:rsidRPr="00825D56">
              <w:rPr>
                <w:rFonts w:ascii="Times New Roman" w:hAnsi="Times New Roman"/>
                <w:sz w:val="24"/>
                <w:szCs w:val="24"/>
              </w:rPr>
              <w:t>к содержанию, форме, оформлению и составу заявки на участие в закупке;</w:t>
            </w:r>
          </w:p>
          <w:p w14:paraId="153556E3" w14:textId="708C0496" w:rsidR="00D34EA2" w:rsidRPr="00825D56" w:rsidRDefault="00D34EA2" w:rsidP="00DC5ACF">
            <w:pPr>
              <w:pStyle w:val="5"/>
              <w:spacing w:after="120"/>
              <w:ind w:left="0" w:firstLine="0"/>
              <w:rPr>
                <w:rFonts w:ascii="Times New Roman" w:hAnsi="Times New Roman"/>
                <w:sz w:val="24"/>
                <w:szCs w:val="24"/>
              </w:rPr>
            </w:pPr>
            <w:r w:rsidRPr="00825D56">
              <w:rPr>
                <w:rFonts w:ascii="Times New Roman" w:hAnsi="Times New Roman"/>
                <w:sz w:val="24"/>
                <w:szCs w:val="24"/>
              </w:rPr>
              <w:t>к продукции;</w:t>
            </w:r>
          </w:p>
          <w:p w14:paraId="3A52FA10" w14:textId="2C78ABD0" w:rsidR="00D34EA2" w:rsidRPr="00825D56" w:rsidRDefault="00D34EA2" w:rsidP="00DC5ACF">
            <w:pPr>
              <w:pStyle w:val="5"/>
              <w:spacing w:after="120"/>
              <w:ind w:left="0" w:firstLine="0"/>
              <w:rPr>
                <w:rFonts w:ascii="Times New Roman" w:hAnsi="Times New Roman"/>
                <w:sz w:val="24"/>
                <w:szCs w:val="24"/>
              </w:rPr>
            </w:pPr>
            <w:r w:rsidRPr="00825D56">
              <w:rPr>
                <w:rFonts w:ascii="Times New Roman" w:hAnsi="Times New Roman"/>
                <w:sz w:val="24"/>
                <w:szCs w:val="24"/>
              </w:rPr>
              <w:t>к участнику закупки, в том числе лицам, выступающим на стороне одного участника закупки;</w:t>
            </w:r>
          </w:p>
          <w:p w14:paraId="1C50091D" w14:textId="1437EA3F" w:rsidR="00D34EA2" w:rsidRPr="00825D56" w:rsidRDefault="00D34EA2" w:rsidP="00DC5ACF">
            <w:pPr>
              <w:pStyle w:val="5"/>
              <w:spacing w:after="120"/>
              <w:ind w:left="0" w:firstLine="0"/>
              <w:rPr>
                <w:rFonts w:ascii="Times New Roman" w:hAnsi="Times New Roman"/>
                <w:sz w:val="24"/>
                <w:szCs w:val="24"/>
              </w:rPr>
            </w:pPr>
            <w:r w:rsidRPr="00825D56">
              <w:rPr>
                <w:rFonts w:ascii="Times New Roman" w:hAnsi="Times New Roman"/>
                <w:sz w:val="24"/>
                <w:szCs w:val="24"/>
              </w:rPr>
              <w:t>к описанию продукции;</w:t>
            </w:r>
          </w:p>
          <w:p w14:paraId="20AD40C0" w14:textId="77777777" w:rsidR="00D34EA2" w:rsidRPr="00825D56" w:rsidRDefault="00D34EA2" w:rsidP="00DC5ACF">
            <w:pPr>
              <w:pStyle w:val="5"/>
              <w:spacing w:after="120"/>
              <w:ind w:left="0" w:firstLine="0"/>
              <w:rPr>
                <w:rFonts w:ascii="Times New Roman" w:hAnsi="Times New Roman"/>
                <w:sz w:val="24"/>
                <w:szCs w:val="24"/>
              </w:rPr>
            </w:pPr>
            <w:r w:rsidRPr="00825D56">
              <w:rPr>
                <w:rFonts w:ascii="Times New Roman" w:hAnsi="Times New Roman"/>
                <w:sz w:val="24"/>
                <w:szCs w:val="24"/>
              </w:rPr>
              <w:t>к ценовому предложению участника закупки в части непревышения НМЦ;</w:t>
            </w:r>
          </w:p>
          <w:p w14:paraId="04B22F90" w14:textId="04A765EC" w:rsidR="00D34EA2" w:rsidRPr="00825D56" w:rsidRDefault="00D34EA2" w:rsidP="00DC5ACF">
            <w:pPr>
              <w:pStyle w:val="5"/>
              <w:spacing w:after="120"/>
              <w:ind w:left="0" w:firstLine="0"/>
              <w:rPr>
                <w:rFonts w:ascii="Times New Roman" w:hAnsi="Times New Roman"/>
                <w:sz w:val="24"/>
                <w:szCs w:val="24"/>
              </w:rPr>
            </w:pPr>
            <w:r w:rsidRPr="00825D56">
              <w:rPr>
                <w:rFonts w:ascii="Times New Roman" w:hAnsi="Times New Roman"/>
                <w:sz w:val="24"/>
                <w:szCs w:val="24"/>
              </w:rPr>
              <w:t>к предоставлению обеспечения заявки.</w:t>
            </w:r>
          </w:p>
          <w:p w14:paraId="53B1F0D2" w14:textId="61B21A5D" w:rsidR="00D34EA2" w:rsidRPr="00825D56" w:rsidRDefault="00D34EA2" w:rsidP="00DC5ACF">
            <w:pPr>
              <w:pStyle w:val="2"/>
              <w:spacing w:before="120" w:after="120"/>
              <w:ind w:left="0" w:firstLine="0"/>
              <w:jc w:val="both"/>
              <w:rPr>
                <w:rFonts w:ascii="Times New Roman" w:hAnsi="Times New Roman"/>
                <w:b w:val="0"/>
                <w:sz w:val="24"/>
                <w:szCs w:val="24"/>
              </w:rPr>
            </w:pPr>
            <w:r w:rsidRPr="00825D56">
              <w:rPr>
                <w:rFonts w:ascii="Times New Roman" w:hAnsi="Times New Roman"/>
                <w:b w:val="0"/>
                <w:sz w:val="24"/>
                <w:szCs w:val="24"/>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6C7079F5" w14:textId="5D804B96" w:rsidR="00D34EA2" w:rsidRPr="00825D56" w:rsidRDefault="00D34EA2" w:rsidP="00DC5ACF">
            <w:pPr>
              <w:pStyle w:val="2"/>
              <w:spacing w:before="120" w:after="120"/>
              <w:ind w:left="0" w:firstLine="0"/>
              <w:jc w:val="both"/>
              <w:rPr>
                <w:rFonts w:ascii="Times New Roman" w:hAnsi="Times New Roman"/>
                <w:b w:val="0"/>
                <w:sz w:val="24"/>
                <w:szCs w:val="24"/>
              </w:rPr>
            </w:pPr>
            <w:r w:rsidRPr="00825D56">
              <w:rPr>
                <w:rFonts w:ascii="Times New Roman" w:hAnsi="Times New Roman"/>
                <w:b w:val="0"/>
                <w:sz w:val="24"/>
                <w:szCs w:val="24"/>
              </w:rPr>
              <w:t>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извещении, документации о закупке.</w:t>
            </w:r>
          </w:p>
          <w:p w14:paraId="27753B28" w14:textId="77777777" w:rsidR="00D34EA2" w:rsidRPr="00825D56" w:rsidRDefault="00D34EA2" w:rsidP="00DC5ACF">
            <w:pPr>
              <w:pStyle w:val="2"/>
              <w:spacing w:before="120" w:after="120"/>
              <w:ind w:left="0" w:firstLine="0"/>
              <w:jc w:val="both"/>
              <w:rPr>
                <w:rFonts w:ascii="Times New Roman" w:hAnsi="Times New Roman"/>
                <w:b w:val="0"/>
                <w:sz w:val="24"/>
                <w:szCs w:val="24"/>
              </w:rPr>
            </w:pPr>
            <w:r w:rsidRPr="00825D56">
              <w:rPr>
                <w:rFonts w:ascii="Times New Roman" w:hAnsi="Times New Roman"/>
                <w:b w:val="0"/>
                <w:sz w:val="24"/>
                <w:szCs w:val="24"/>
              </w:rPr>
              <w:t>Решение об отказе в допуске к участию в закупке может быть принято только по критериям отбора, которые были установлены в извещении, документации о закупке.</w:t>
            </w:r>
          </w:p>
          <w:p w14:paraId="2D2A65C8" w14:textId="77777777" w:rsidR="00D34EA2" w:rsidRPr="00825D56" w:rsidRDefault="00D34EA2" w:rsidP="00DC5ACF">
            <w:pPr>
              <w:pStyle w:val="2"/>
              <w:spacing w:before="120" w:after="120"/>
              <w:ind w:left="0" w:firstLine="0"/>
              <w:jc w:val="both"/>
              <w:rPr>
                <w:rFonts w:ascii="Times New Roman" w:hAnsi="Times New Roman"/>
                <w:b w:val="0"/>
                <w:sz w:val="24"/>
                <w:szCs w:val="24"/>
              </w:rPr>
            </w:pPr>
            <w:r w:rsidRPr="00825D56">
              <w:rPr>
                <w:rFonts w:ascii="Times New Roman" w:hAnsi="Times New Roman"/>
                <w:b w:val="0"/>
                <w:sz w:val="24"/>
                <w:szCs w:val="24"/>
              </w:rPr>
              <w:t>Несоответствие участника процедуры закупки или поданной им заявки требованиям извещения, документации о закупке является основанием для отказа в допуске к участию в закупке.</w:t>
            </w:r>
          </w:p>
          <w:p w14:paraId="3FC14804" w14:textId="3148ACEA" w:rsidR="00D34EA2" w:rsidRPr="00825D56" w:rsidRDefault="00D34EA2" w:rsidP="00DC5ACF">
            <w:pPr>
              <w:pStyle w:val="2"/>
              <w:spacing w:before="120" w:after="120"/>
              <w:ind w:left="0" w:firstLine="0"/>
              <w:jc w:val="both"/>
              <w:rPr>
                <w:rFonts w:ascii="Times New Roman" w:hAnsi="Times New Roman"/>
                <w:b w:val="0"/>
                <w:sz w:val="24"/>
                <w:szCs w:val="24"/>
              </w:rPr>
            </w:pPr>
            <w:r w:rsidRPr="00825D56">
              <w:rPr>
                <w:rFonts w:ascii="Times New Roman" w:hAnsi="Times New Roman"/>
                <w:b w:val="0"/>
                <w:sz w:val="24"/>
                <w:szCs w:val="24"/>
              </w:rPr>
              <w:t>Критерии отбора устанавливаются в извещении, документации о закупке в порядке и объеме, предусмотренными раздел</w:t>
            </w:r>
            <w:r w:rsidR="00DC5ACF" w:rsidRPr="00825D56">
              <w:rPr>
                <w:rFonts w:ascii="Times New Roman" w:hAnsi="Times New Roman"/>
                <w:b w:val="0"/>
                <w:sz w:val="24"/>
                <w:szCs w:val="24"/>
              </w:rPr>
              <w:t>ом</w:t>
            </w:r>
            <w:r w:rsidRPr="00825D56">
              <w:rPr>
                <w:rFonts w:ascii="Times New Roman" w:hAnsi="Times New Roman"/>
                <w:b w:val="0"/>
                <w:sz w:val="24"/>
                <w:szCs w:val="24"/>
              </w:rPr>
              <w:t xml:space="preserve"> </w:t>
            </w:r>
            <w:r w:rsidR="00DC5ACF" w:rsidRPr="00825D56">
              <w:rPr>
                <w:rFonts w:ascii="Times New Roman" w:hAnsi="Times New Roman"/>
                <w:b w:val="0"/>
                <w:sz w:val="24"/>
                <w:szCs w:val="24"/>
              </w:rPr>
              <w:t>18</w:t>
            </w:r>
            <w:r w:rsidRPr="00825D56">
              <w:rPr>
                <w:rFonts w:ascii="Times New Roman" w:hAnsi="Times New Roman"/>
                <w:b w:val="0"/>
                <w:sz w:val="24"/>
                <w:szCs w:val="24"/>
              </w:rPr>
              <w:t xml:space="preserve"> </w:t>
            </w:r>
            <w:r w:rsidR="00DC5ACF" w:rsidRPr="00825D56">
              <w:rPr>
                <w:rFonts w:ascii="Times New Roman" w:hAnsi="Times New Roman"/>
                <w:b w:val="0"/>
                <w:sz w:val="24"/>
                <w:szCs w:val="24"/>
              </w:rPr>
              <w:t>документации о закупке</w:t>
            </w:r>
            <w:r w:rsidRPr="00825D56">
              <w:rPr>
                <w:rFonts w:ascii="Times New Roman" w:hAnsi="Times New Roman"/>
                <w:b w:val="0"/>
                <w:sz w:val="24"/>
                <w:szCs w:val="24"/>
              </w:rPr>
              <w:t>.</w:t>
            </w:r>
          </w:p>
          <w:p w14:paraId="78892A9D" w14:textId="09E54C36" w:rsidR="002C66BC" w:rsidRPr="00825D56" w:rsidRDefault="002C66BC" w:rsidP="00DC5ACF">
            <w:pPr>
              <w:pStyle w:val="2"/>
              <w:spacing w:before="120" w:after="120"/>
              <w:ind w:left="0" w:firstLine="0"/>
              <w:jc w:val="both"/>
              <w:rPr>
                <w:rFonts w:ascii="Times New Roman" w:hAnsi="Times New Roman"/>
                <w:b w:val="0"/>
                <w:bCs/>
                <w:sz w:val="24"/>
                <w:szCs w:val="24"/>
              </w:rPr>
            </w:pPr>
            <w:r w:rsidRPr="00825D56">
              <w:rPr>
                <w:rFonts w:ascii="Times New Roman" w:hAnsi="Times New Roman"/>
                <w:b w:val="0"/>
                <w:bCs/>
                <w:sz w:val="24"/>
                <w:szCs w:val="24"/>
              </w:rPr>
              <w:t>Не является основанием для отказа в допуске к участию в закупке непредставление следующей информации и документов:</w:t>
            </w:r>
          </w:p>
          <w:p w14:paraId="4134C591" w14:textId="77777777" w:rsidR="002C66BC" w:rsidRPr="00825D56" w:rsidRDefault="002C66BC" w:rsidP="00DC5ACF">
            <w:pPr>
              <w:pStyle w:val="5"/>
              <w:spacing w:after="120"/>
              <w:ind w:left="0" w:firstLine="0"/>
              <w:rPr>
                <w:rFonts w:ascii="Times New Roman" w:hAnsi="Times New Roman"/>
                <w:sz w:val="24"/>
                <w:szCs w:val="24"/>
              </w:rPr>
            </w:pPr>
            <w:bookmarkStart w:id="37" w:name="_Hlk39162545"/>
            <w:r w:rsidRPr="00825D56">
              <w:rPr>
                <w:rFonts w:ascii="Times New Roman" w:hAnsi="Times New Roman"/>
                <w:sz w:val="24"/>
                <w:szCs w:val="24"/>
              </w:rPr>
              <w:t xml:space="preserve">сведений об упрощенной системе налогообложения, </w:t>
            </w:r>
          </w:p>
          <w:bookmarkEnd w:id="37"/>
          <w:p w14:paraId="208C2152" w14:textId="77777777" w:rsidR="002C66BC" w:rsidRPr="00825D56" w:rsidRDefault="002C66BC" w:rsidP="00DC5ACF">
            <w:pPr>
              <w:pStyle w:val="5"/>
              <w:spacing w:after="120"/>
              <w:ind w:left="0" w:firstLine="0"/>
              <w:rPr>
                <w:rFonts w:ascii="Times New Roman" w:hAnsi="Times New Roman"/>
                <w:sz w:val="24"/>
                <w:szCs w:val="24"/>
              </w:rPr>
            </w:pPr>
            <w:r w:rsidRPr="00825D56">
              <w:rPr>
                <w:rFonts w:ascii="Times New Roman" w:hAnsi="Times New Roman"/>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 документ / копия документа, предусмотренный НПА, принятым в соответствии с пунктом 1 части 8 статьи 3 Закона 223-ФЗ, в случае закупки продукции, на которую распространяется действие таких НПА;</w:t>
            </w:r>
          </w:p>
          <w:p w14:paraId="3AE711DE" w14:textId="1C4E2E63" w:rsidR="002C66BC" w:rsidRPr="00825D56" w:rsidRDefault="002C66BC" w:rsidP="00DC5ACF">
            <w:pPr>
              <w:pStyle w:val="5"/>
              <w:spacing w:after="120"/>
              <w:ind w:left="0" w:firstLine="0"/>
              <w:rPr>
                <w:rFonts w:ascii="Times New Roman" w:hAnsi="Times New Roman"/>
                <w:sz w:val="24"/>
                <w:szCs w:val="24"/>
              </w:rPr>
            </w:pPr>
            <w:r w:rsidRPr="00825D56">
              <w:rPr>
                <w:rFonts w:ascii="Times New Roman" w:hAnsi="Times New Roman"/>
                <w:sz w:val="24"/>
                <w:szCs w:val="24"/>
              </w:rPr>
              <w:t>копи</w:t>
            </w:r>
            <w:r w:rsidR="00EB0FF4" w:rsidRPr="00825D56">
              <w:rPr>
                <w:rFonts w:ascii="Times New Roman" w:hAnsi="Times New Roman"/>
                <w:sz w:val="24"/>
                <w:szCs w:val="24"/>
              </w:rPr>
              <w:t>й</w:t>
            </w:r>
            <w:r w:rsidRPr="00825D56">
              <w:rPr>
                <w:rFonts w:ascii="Times New Roman" w:hAnsi="Times New Roman"/>
                <w:sz w:val="24"/>
                <w:szCs w:val="24"/>
              </w:rPr>
              <w:t xml:space="preserve"> документов или информаци</w:t>
            </w:r>
            <w:r w:rsidR="00EB0FF4" w:rsidRPr="00825D56">
              <w:rPr>
                <w:rFonts w:ascii="Times New Roman" w:hAnsi="Times New Roman"/>
                <w:sz w:val="24"/>
                <w:szCs w:val="24"/>
              </w:rPr>
              <w:t>и</w:t>
            </w:r>
            <w:r w:rsidRPr="00825D56">
              <w:rPr>
                <w:rFonts w:ascii="Times New Roman" w:hAnsi="Times New Roman"/>
                <w:sz w:val="24"/>
                <w:szCs w:val="24"/>
              </w:rPr>
              <w:t xml:space="preserve"> (в том числе данны</w:t>
            </w:r>
            <w:r w:rsidR="00EB0FF4" w:rsidRPr="00825D56">
              <w:rPr>
                <w:rFonts w:ascii="Times New Roman" w:hAnsi="Times New Roman"/>
                <w:sz w:val="24"/>
                <w:szCs w:val="24"/>
              </w:rPr>
              <w:t>х</w:t>
            </w:r>
            <w:r w:rsidRPr="00825D56">
              <w:rPr>
                <w:rFonts w:ascii="Times New Roman" w:hAnsi="Times New Roman"/>
                <w:sz w:val="24"/>
                <w:szCs w:val="24"/>
              </w:rPr>
              <w:t>), результат</w:t>
            </w:r>
            <w:r w:rsidR="00EB0FF4" w:rsidRPr="00825D56">
              <w:rPr>
                <w:rFonts w:ascii="Times New Roman" w:hAnsi="Times New Roman"/>
                <w:sz w:val="24"/>
                <w:szCs w:val="24"/>
              </w:rPr>
              <w:t>ов</w:t>
            </w:r>
            <w:r w:rsidRPr="00825D56">
              <w:rPr>
                <w:rFonts w:ascii="Times New Roman" w:hAnsi="Times New Roman"/>
                <w:sz w:val="24"/>
                <w:szCs w:val="24"/>
              </w:rPr>
              <w:t xml:space="preserve"> применения информационных технологий, подтверждающи</w:t>
            </w:r>
            <w:r w:rsidR="00EB0FF4" w:rsidRPr="00825D56">
              <w:rPr>
                <w:rFonts w:ascii="Times New Roman" w:hAnsi="Times New Roman"/>
                <w:sz w:val="24"/>
                <w:szCs w:val="24"/>
              </w:rPr>
              <w:t>х</w:t>
            </w:r>
            <w:r w:rsidRPr="00825D56">
              <w:rPr>
                <w:rFonts w:ascii="Times New Roman" w:hAnsi="Times New Roman"/>
                <w:sz w:val="24"/>
                <w:szCs w:val="24"/>
              </w:rPr>
              <w:t xml:space="preserve"> квалификацию участника процедуры закупки в случае, если в извещении, документации о закупке установлен такой критерий оценки, как "квалификация участника закупки".</w:t>
            </w:r>
          </w:p>
          <w:p w14:paraId="40FC8BB0" w14:textId="273CCC0E" w:rsidR="00DC5ACF" w:rsidRPr="00825D56" w:rsidRDefault="002C66BC" w:rsidP="00DC5ACF">
            <w:pPr>
              <w:pStyle w:val="2"/>
              <w:spacing w:before="120" w:after="120"/>
              <w:ind w:left="0" w:firstLine="0"/>
              <w:jc w:val="both"/>
              <w:rPr>
                <w:rFonts w:ascii="Times New Roman" w:hAnsi="Times New Roman"/>
                <w:b w:val="0"/>
                <w:bCs/>
                <w:sz w:val="24"/>
                <w:szCs w:val="24"/>
              </w:rPr>
            </w:pPr>
            <w:r w:rsidRPr="00825D56">
              <w:rPr>
                <w:rFonts w:ascii="Times New Roman" w:hAnsi="Times New Roman"/>
                <w:b w:val="0"/>
                <w:bCs/>
                <w:sz w:val="24"/>
                <w:szCs w:val="24"/>
              </w:rPr>
              <w:t>В случае 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p>
          <w:p w14:paraId="1E967C57" w14:textId="77777777" w:rsidR="00DC5ACF" w:rsidRPr="00825D56" w:rsidRDefault="00DC5ACF" w:rsidP="00DC5ACF">
            <w:pPr>
              <w:pStyle w:val="2"/>
              <w:spacing w:before="120" w:after="120"/>
              <w:ind w:left="0" w:firstLine="0"/>
              <w:jc w:val="both"/>
              <w:rPr>
                <w:rFonts w:ascii="Times New Roman" w:hAnsi="Times New Roman"/>
                <w:b w:val="0"/>
                <w:bCs/>
                <w:sz w:val="24"/>
                <w:szCs w:val="24"/>
              </w:rPr>
            </w:pPr>
            <w:r w:rsidRPr="00825D56">
              <w:rPr>
                <w:rFonts w:ascii="Times New Roman" w:hAnsi="Times New Roman"/>
                <w:b w:val="0"/>
                <w:bCs/>
                <w:color w:val="000000"/>
                <w:sz w:val="24"/>
                <w:szCs w:val="24"/>
              </w:rPr>
              <w:t>Рассмотрение заявок (отборочная стадия) осуществляется в сроки, установленные извещением и документацией о закупке.</w:t>
            </w:r>
            <w:bookmarkStart w:id="38" w:name="_Ref411868503"/>
          </w:p>
          <w:p w14:paraId="20355CC2" w14:textId="77777777" w:rsidR="00DC5ACF" w:rsidRPr="00825D56" w:rsidRDefault="00DC5ACF" w:rsidP="00DC5ACF">
            <w:pPr>
              <w:pStyle w:val="2"/>
              <w:spacing w:before="120" w:after="120"/>
              <w:ind w:left="0" w:firstLine="0"/>
              <w:jc w:val="both"/>
              <w:rPr>
                <w:rFonts w:ascii="Times New Roman" w:hAnsi="Times New Roman"/>
                <w:b w:val="0"/>
                <w:bCs/>
                <w:sz w:val="24"/>
                <w:szCs w:val="24"/>
              </w:rPr>
            </w:pPr>
            <w:r w:rsidRPr="00825D56">
              <w:rPr>
                <w:rFonts w:ascii="Times New Roman" w:hAnsi="Times New Roman"/>
                <w:b w:val="0"/>
                <w:bCs/>
                <w:color w:val="000000"/>
                <w:sz w:val="24"/>
                <w:szCs w:val="24"/>
              </w:rPr>
              <w:t>В рамках рассмотрения заявок (отборочной стадии) ЗК принимает решение о признании заявок соответствующими либо не соответствующими требованиям документации о закупке</w:t>
            </w:r>
            <w:r w:rsidRPr="00825D56" w:rsidDel="00BC35AE">
              <w:rPr>
                <w:rFonts w:ascii="Times New Roman" w:hAnsi="Times New Roman"/>
                <w:b w:val="0"/>
                <w:bCs/>
                <w:color w:val="000000"/>
                <w:sz w:val="24"/>
                <w:szCs w:val="24"/>
              </w:rPr>
              <w:t xml:space="preserve"> </w:t>
            </w:r>
            <w:r w:rsidRPr="00825D56">
              <w:rPr>
                <w:rFonts w:ascii="Times New Roman" w:hAnsi="Times New Roman"/>
                <w:b w:val="0"/>
                <w:bCs/>
                <w:color w:val="000000"/>
                <w:sz w:val="24"/>
                <w:szCs w:val="24"/>
              </w:rPr>
              <w:t>на основании установленных в ней измеряемых критериев отбора.</w:t>
            </w:r>
            <w:bookmarkEnd w:id="38"/>
          </w:p>
          <w:p w14:paraId="7D6A1B1C" w14:textId="77777777" w:rsidR="00DC5ACF" w:rsidRPr="00825D56" w:rsidRDefault="00DC5ACF" w:rsidP="00DC5ACF">
            <w:pPr>
              <w:pStyle w:val="2"/>
              <w:spacing w:before="120" w:after="120"/>
              <w:ind w:left="0" w:firstLine="0"/>
              <w:jc w:val="both"/>
              <w:rPr>
                <w:rFonts w:ascii="Times New Roman" w:hAnsi="Times New Roman"/>
                <w:b w:val="0"/>
                <w:bCs/>
                <w:sz w:val="24"/>
                <w:szCs w:val="24"/>
              </w:rPr>
            </w:pPr>
            <w:r w:rsidRPr="00825D56">
              <w:rPr>
                <w:rFonts w:ascii="Times New Roman" w:hAnsi="Times New Roman"/>
                <w:b w:val="0"/>
                <w:bCs/>
                <w:color w:val="000000"/>
                <w:sz w:val="24"/>
                <w:szCs w:val="24"/>
              </w:rPr>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1E64EC71" w14:textId="06D6E70A" w:rsidR="00DC5ACF" w:rsidRPr="00825D56" w:rsidRDefault="00DC5ACF" w:rsidP="00DC5ACF">
            <w:pPr>
              <w:pStyle w:val="2"/>
              <w:spacing w:before="120" w:after="120"/>
              <w:ind w:left="0" w:firstLine="0"/>
              <w:jc w:val="both"/>
              <w:rPr>
                <w:rFonts w:ascii="Times New Roman" w:hAnsi="Times New Roman"/>
                <w:b w:val="0"/>
                <w:bCs/>
                <w:sz w:val="24"/>
                <w:szCs w:val="24"/>
              </w:rPr>
            </w:pPr>
            <w:r w:rsidRPr="00825D56">
              <w:rPr>
                <w:rFonts w:ascii="Times New Roman" w:hAnsi="Times New Roman"/>
                <w:b w:val="0"/>
                <w:bCs/>
                <w:color w:val="000000"/>
                <w:sz w:val="24"/>
                <w:szCs w:val="24"/>
              </w:rPr>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20CF6499" w14:textId="77777777" w:rsidR="00DC5ACF" w:rsidRPr="00825D56" w:rsidRDefault="00DC5ACF" w:rsidP="00456B48">
            <w:pPr>
              <w:numPr>
                <w:ilvl w:val="3"/>
                <w:numId w:val="35"/>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14:paraId="4F53083D" w14:textId="77777777" w:rsidR="00DC5ACF" w:rsidRPr="00825D56" w:rsidRDefault="00DC5ACF" w:rsidP="00456B48">
            <w:pPr>
              <w:numPr>
                <w:ilvl w:val="3"/>
                <w:numId w:val="35"/>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документацией о закупке;</w:t>
            </w:r>
          </w:p>
          <w:p w14:paraId="3F6FF104" w14:textId="77777777" w:rsidR="00DC5ACF" w:rsidRPr="00825D56" w:rsidRDefault="00DC5ACF" w:rsidP="00456B48">
            <w:pPr>
              <w:numPr>
                <w:ilvl w:val="3"/>
                <w:numId w:val="35"/>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14:paraId="447DECA9" w14:textId="77777777" w:rsidR="00DC5ACF" w:rsidRPr="00825D56" w:rsidRDefault="00DC5ACF" w:rsidP="00456B48">
            <w:pPr>
              <w:numPr>
                <w:ilvl w:val="3"/>
                <w:numId w:val="35"/>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14:paraId="2DECF0CE" w14:textId="2ADEBB87" w:rsidR="00DC5ACF" w:rsidRPr="00825D56" w:rsidRDefault="00DC5ACF" w:rsidP="00456B48">
            <w:pPr>
              <w:numPr>
                <w:ilvl w:val="3"/>
                <w:numId w:val="35"/>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w:t>
            </w:r>
            <w:r w:rsidR="00124A9C" w:rsidRPr="00825D56">
              <w:rPr>
                <w:rFonts w:ascii="Times New Roman" w:eastAsia="Times New Roman" w:hAnsi="Times New Roman"/>
                <w:color w:val="000000"/>
                <w:sz w:val="24"/>
                <w:szCs w:val="24"/>
                <w:lang w:eastAsia="ru-RU"/>
              </w:rPr>
              <w:t>13</w:t>
            </w:r>
            <w:r w:rsidRPr="00825D56">
              <w:rPr>
                <w:rFonts w:ascii="Times New Roman" w:eastAsia="Times New Roman" w:hAnsi="Times New Roman"/>
                <w:color w:val="000000"/>
                <w:sz w:val="24"/>
                <w:szCs w:val="24"/>
                <w:lang w:eastAsia="ru-RU"/>
              </w:rPr>
              <w:t xml:space="preserve"> </w:t>
            </w:r>
            <w:r w:rsidR="00124A9C" w:rsidRPr="00825D56">
              <w:rPr>
                <w:rFonts w:ascii="Times New Roman" w:eastAsia="Times New Roman" w:hAnsi="Times New Roman"/>
                <w:color w:val="000000"/>
                <w:sz w:val="24"/>
                <w:szCs w:val="24"/>
                <w:lang w:eastAsia="ru-RU"/>
              </w:rPr>
              <w:t>документации о закупке</w:t>
            </w:r>
            <w:r w:rsidRPr="00825D56">
              <w:rPr>
                <w:rFonts w:ascii="Times New Roman" w:eastAsia="Times New Roman" w:hAnsi="Times New Roman"/>
                <w:color w:val="000000"/>
                <w:sz w:val="24"/>
                <w:szCs w:val="24"/>
                <w:lang w:eastAsia="ru-RU"/>
              </w:rPr>
              <w:t>;</w:t>
            </w:r>
          </w:p>
          <w:p w14:paraId="75DEC767" w14:textId="77777777" w:rsidR="00DC5ACF" w:rsidRPr="00825D56" w:rsidRDefault="00DC5ACF" w:rsidP="00456B48">
            <w:pPr>
              <w:numPr>
                <w:ilvl w:val="3"/>
                <w:numId w:val="35"/>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14:paraId="7E94BFF0" w14:textId="77777777" w:rsidR="00DC5ACF" w:rsidRPr="00825D56" w:rsidRDefault="00DC5ACF" w:rsidP="00456B48">
            <w:pPr>
              <w:keepNext/>
              <w:numPr>
                <w:ilvl w:val="2"/>
                <w:numId w:val="35"/>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bookmarkStart w:id="39" w:name="_Ref409636113"/>
            <w:r w:rsidRPr="00825D56">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39"/>
          </w:p>
          <w:p w14:paraId="2B944E67" w14:textId="77777777" w:rsidR="00DC5ACF" w:rsidRPr="00825D56" w:rsidRDefault="00DC5ACF" w:rsidP="00456B48">
            <w:pPr>
              <w:numPr>
                <w:ilvl w:val="3"/>
                <w:numId w:val="35"/>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непредставление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14:paraId="739094C4" w14:textId="77777777" w:rsidR="00DC5ACF" w:rsidRPr="00825D56" w:rsidRDefault="00DC5ACF" w:rsidP="00456B48">
            <w:pPr>
              <w:numPr>
                <w:ilvl w:val="3"/>
                <w:numId w:val="35"/>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14:paraId="0CA80AC2" w14:textId="77777777" w:rsidR="00DC5ACF" w:rsidRPr="00825D56" w:rsidRDefault="00DC5ACF" w:rsidP="00456B48">
            <w:pPr>
              <w:numPr>
                <w:ilvl w:val="3"/>
                <w:numId w:val="35"/>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несоответствие предлагаемой продукции и условий исполнения договора требованиям, установленным в документации о закупке;</w:t>
            </w:r>
          </w:p>
          <w:p w14:paraId="25B16927" w14:textId="77777777" w:rsidR="00DC5ACF" w:rsidRPr="00825D56" w:rsidRDefault="00DC5ACF" w:rsidP="00456B48">
            <w:pPr>
              <w:numPr>
                <w:ilvl w:val="3"/>
                <w:numId w:val="35"/>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14:paraId="221BCB3F" w14:textId="77777777" w:rsidR="00DC5ACF" w:rsidRPr="00825D56" w:rsidRDefault="00DC5ACF" w:rsidP="00456B48">
            <w:pPr>
              <w:numPr>
                <w:ilvl w:val="3"/>
                <w:numId w:val="35"/>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14:paraId="1F50EDB4" w14:textId="77777777" w:rsidR="00DC5ACF" w:rsidRPr="00825D56" w:rsidRDefault="00DC5ACF" w:rsidP="00456B48">
            <w:pPr>
              <w:numPr>
                <w:ilvl w:val="3"/>
                <w:numId w:val="35"/>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наличие в составе заявки недостоверных сведений;</w:t>
            </w:r>
          </w:p>
          <w:p w14:paraId="7EBBE69B" w14:textId="01D529F0" w:rsidR="00DC5ACF" w:rsidRPr="00825D56" w:rsidRDefault="00DC5ACF" w:rsidP="00456B48">
            <w:pPr>
              <w:numPr>
                <w:ilvl w:val="3"/>
                <w:numId w:val="35"/>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предусмотренным подразделом 19.13 Положения о закупке.</w:t>
            </w:r>
          </w:p>
          <w:p w14:paraId="6851C970" w14:textId="50DB6CEF" w:rsidR="008014CF" w:rsidRPr="00825D56" w:rsidRDefault="00DC5ACF" w:rsidP="00DC5ACF">
            <w:pPr>
              <w:tabs>
                <w:tab w:val="left" w:pos="352"/>
              </w:tabs>
              <w:suppressAutoHyphens/>
              <w:spacing w:before="120" w:after="120" w:line="240" w:lineRule="auto"/>
              <w:jc w:val="both"/>
              <w:outlineLvl w:val="4"/>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Отклонение заявки участника закупки по основаниям, не предусмотренным пунктом 13 данного раздела, не допускается.</w:t>
            </w:r>
          </w:p>
        </w:tc>
      </w:tr>
      <w:tr w:rsidR="00080F60" w:rsidRPr="00825D56" w14:paraId="5BC4CE3B" w14:textId="77777777" w:rsidTr="00C2617A">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4D7D12F1" w14:textId="7429D98F" w:rsidR="00080F60" w:rsidRPr="00825D56" w:rsidRDefault="00080F60" w:rsidP="00D97CC5">
            <w:pPr>
              <w:tabs>
                <w:tab w:val="left" w:pos="349"/>
              </w:tabs>
              <w:suppressAutoHyphens/>
              <w:spacing w:before="120" w:after="120" w:line="240" w:lineRule="auto"/>
              <w:ind w:right="28"/>
              <w:jc w:val="center"/>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themeColor="text1"/>
                <w:sz w:val="24"/>
                <w:szCs w:val="24"/>
                <w:lang w:eastAsia="ru-RU"/>
              </w:rPr>
              <w:t>18.</w:t>
            </w:r>
          </w:p>
        </w:tc>
        <w:tc>
          <w:tcPr>
            <w:tcW w:w="9498" w:type="dxa"/>
            <w:tcBorders>
              <w:top w:val="single" w:sz="4" w:space="0" w:color="auto"/>
              <w:left w:val="single" w:sz="4" w:space="0" w:color="auto"/>
              <w:bottom w:val="single" w:sz="4" w:space="0" w:color="auto"/>
              <w:right w:val="single" w:sz="4" w:space="0" w:color="auto"/>
            </w:tcBorders>
            <w:shd w:val="clear" w:color="auto" w:fill="auto"/>
          </w:tcPr>
          <w:p w14:paraId="524C7F84" w14:textId="69ABDFCC" w:rsidR="00080F60" w:rsidRPr="00825D56" w:rsidRDefault="00080F60" w:rsidP="00D97CC5">
            <w:pPr>
              <w:spacing w:before="120" w:after="120" w:line="240" w:lineRule="auto"/>
              <w:jc w:val="both"/>
              <w:rPr>
                <w:rFonts w:ascii="Times New Roman" w:eastAsia="Times New Roman" w:hAnsi="Times New Roman"/>
                <w:b/>
                <w:bCs/>
                <w:color w:val="000000"/>
                <w:sz w:val="24"/>
                <w:szCs w:val="24"/>
                <w:lang w:eastAsia="ru-RU"/>
              </w:rPr>
            </w:pPr>
            <w:r w:rsidRPr="00825D56">
              <w:rPr>
                <w:rFonts w:ascii="Times New Roman" w:hAnsi="Times New Roman"/>
                <w:b/>
                <w:bCs/>
                <w:sz w:val="24"/>
                <w:szCs w:val="24"/>
              </w:rPr>
              <w:t>Критерии и порядок оценки и сопоставления заявок</w:t>
            </w:r>
            <w:r w:rsidRPr="00825D56">
              <w:rPr>
                <w:rFonts w:ascii="Times New Roman" w:eastAsia="Times New Roman" w:hAnsi="Times New Roman"/>
                <w:b/>
                <w:bCs/>
                <w:color w:val="000000"/>
                <w:sz w:val="24"/>
                <w:szCs w:val="24"/>
                <w:lang w:eastAsia="ru-RU"/>
              </w:rPr>
              <w:t xml:space="preserve"> на участие в закупке.</w:t>
            </w:r>
          </w:p>
        </w:tc>
      </w:tr>
      <w:tr w:rsidR="00837E28" w:rsidRPr="00825D56" w14:paraId="5D88F39F" w14:textId="77777777" w:rsidTr="00456CCE">
        <w:trPr>
          <w:trHeight w:val="567"/>
          <w:jc w:val="center"/>
        </w:trPr>
        <w:tc>
          <w:tcPr>
            <w:tcW w:w="100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B80673" w14:textId="6B6587AD" w:rsidR="007531BF" w:rsidRPr="00825D56" w:rsidRDefault="007531BF" w:rsidP="007531BF">
            <w:pPr>
              <w:spacing w:before="120" w:after="120" w:line="240" w:lineRule="auto"/>
              <w:jc w:val="both"/>
              <w:rPr>
                <w:rFonts w:ascii="Times New Roman" w:hAnsi="Times New Roman"/>
                <w:sz w:val="24"/>
                <w:szCs w:val="24"/>
              </w:rPr>
            </w:pPr>
            <w:r w:rsidRPr="00825D56">
              <w:rPr>
                <w:rFonts w:ascii="Times New Roman" w:hAnsi="Times New Roman"/>
                <w:sz w:val="24"/>
                <w:szCs w:val="24"/>
              </w:rPr>
              <w:t xml:space="preserve">Оценка и сопоставление заявок осуществляются в соответствии с критериями оценки и в порядке, которые установлены в приложении № 1 к документации о закупке </w:t>
            </w:r>
            <w:r w:rsidR="00CA361D" w:rsidRPr="00825D56">
              <w:rPr>
                <w:rFonts w:ascii="Times New Roman" w:hAnsi="Times New Roman"/>
                <w:sz w:val="24"/>
                <w:szCs w:val="24"/>
              </w:rPr>
              <w:t xml:space="preserve">- </w:t>
            </w:r>
            <w:r w:rsidRPr="00825D56">
              <w:rPr>
                <w:rFonts w:ascii="Times New Roman" w:hAnsi="Times New Roman"/>
                <w:sz w:val="24"/>
                <w:szCs w:val="24"/>
              </w:rPr>
              <w:t>Порядок оценки и сопоставления заявок. Применение иного порядка и (или) критериев оценки, кроме предусмотренных в документации о закупке, не допускается.</w:t>
            </w:r>
          </w:p>
          <w:p w14:paraId="37CDEB53" w14:textId="77777777" w:rsidR="007531BF" w:rsidRPr="00825D56" w:rsidRDefault="007531BF" w:rsidP="007531BF">
            <w:pPr>
              <w:numPr>
                <w:ilvl w:val="2"/>
                <w:numId w:val="10"/>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В целях определения победителя конкурентной процедуры закупки осуществляется оценка и сопоставление заявок по степени их предпочтительности.</w:t>
            </w:r>
          </w:p>
          <w:p w14:paraId="71C9AFCF" w14:textId="77777777" w:rsidR="007531BF" w:rsidRPr="00825D56" w:rsidRDefault="007531BF" w:rsidP="007531BF">
            <w:pPr>
              <w:numPr>
                <w:ilvl w:val="2"/>
                <w:numId w:val="10"/>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Победитель закупки определяется из участников закупки, прошедших отборочную стадию и признанных участниками закупки.</w:t>
            </w:r>
          </w:p>
          <w:p w14:paraId="2FFC3DA6" w14:textId="77777777" w:rsidR="00837E28" w:rsidRPr="00825D56" w:rsidRDefault="007531BF" w:rsidP="007531BF">
            <w:pPr>
              <w:numPr>
                <w:ilvl w:val="2"/>
                <w:numId w:val="10"/>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Оценка предпочтительности предложений участников закупки осуществляется в соответствии с критериями оценки и в порядке, установленными в документации о закупке (критерии оценки). Оценка предложений участников закупки по критериям, не предусмотренным документацией о закупке, не осуществляется.</w:t>
            </w:r>
          </w:p>
          <w:p w14:paraId="74F3AA6C" w14:textId="3BC5A809" w:rsidR="007531BF" w:rsidRPr="00825D56" w:rsidRDefault="007531BF" w:rsidP="007531BF">
            <w:pPr>
              <w:numPr>
                <w:ilvl w:val="2"/>
                <w:numId w:val="10"/>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Количественный критерий /</w:t>
            </w:r>
            <w:r w:rsidR="009F5F32"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подкритерий оценки – критерий /</w:t>
            </w:r>
            <w:r w:rsidR="009F5F32"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подкритерий оценки, имеющий количественное /</w:t>
            </w:r>
            <w:r w:rsidR="009F5F32"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w:t>
            </w:r>
            <w:r w:rsidR="009F5F32"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количественным значением.</w:t>
            </w:r>
          </w:p>
          <w:p w14:paraId="4A4DCE0F" w14:textId="16D4BE72" w:rsidR="007531BF" w:rsidRPr="00825D56" w:rsidRDefault="007531BF" w:rsidP="007531BF">
            <w:pPr>
              <w:numPr>
                <w:ilvl w:val="2"/>
                <w:numId w:val="10"/>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Качественный критерий /</w:t>
            </w:r>
            <w:r w:rsidR="009F5F32"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подкритерий оценки – критерий /</w:t>
            </w:r>
            <w:r w:rsidR="009F5F32"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подкритерий оценки, не имеющий количественного /</w:t>
            </w:r>
            <w:r w:rsidR="009F5F32"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числового выражения. Оценка предпочтительности по такому критерию /</w:t>
            </w:r>
            <w:r w:rsidR="009F5F32"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подкритерию осуществляется оценочным /</w:t>
            </w:r>
            <w:r w:rsidR="009F5F32"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w:t>
            </w:r>
            <w:r w:rsidR="009F5F32" w:rsidRPr="00825D56">
              <w:rPr>
                <w:rFonts w:ascii="Times New Roman" w:eastAsia="Times New Roman" w:hAnsi="Times New Roman"/>
                <w:color w:val="000000"/>
                <w:sz w:val="24"/>
                <w:szCs w:val="24"/>
                <w:lang w:eastAsia="ru-RU"/>
              </w:rPr>
              <w:t> </w:t>
            </w:r>
            <w:r w:rsidRPr="00825D56">
              <w:rPr>
                <w:rFonts w:ascii="Times New Roman" w:eastAsia="Times New Roman" w:hAnsi="Times New Roman"/>
                <w:color w:val="000000"/>
                <w:sz w:val="24"/>
                <w:szCs w:val="24"/>
                <w:lang w:eastAsia="ru-RU"/>
              </w:rPr>
              <w:t>подкритериям оценки установлены в документации о закупке.</w:t>
            </w:r>
          </w:p>
          <w:p w14:paraId="4511F8F7" w14:textId="5A41F2D0" w:rsidR="007531BF" w:rsidRPr="00825D56" w:rsidRDefault="007531BF" w:rsidP="007531BF">
            <w:pPr>
              <w:numPr>
                <w:ilvl w:val="2"/>
                <w:numId w:val="10"/>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w:t>
            </w:r>
            <w:r w:rsidR="009F5F32" w:rsidRPr="00825D56">
              <w:rPr>
                <w:rFonts w:ascii="Times New Roman" w:eastAsia="Times New Roman" w:hAnsi="Times New Roman"/>
                <w:color w:val="000000"/>
                <w:sz w:val="24"/>
                <w:szCs w:val="24"/>
                <w:lang w:eastAsia="ru-RU"/>
              </w:rPr>
              <w:t xml:space="preserve"> (сто)</w:t>
            </w:r>
            <w:r w:rsidRPr="00825D56">
              <w:rPr>
                <w:rFonts w:ascii="Times New Roman" w:eastAsia="Times New Roman" w:hAnsi="Times New Roman"/>
                <w:color w:val="000000"/>
                <w:sz w:val="24"/>
                <w:szCs w:val="24"/>
                <w:lang w:eastAsia="ru-RU"/>
              </w:rPr>
              <w:t xml:space="preserve"> процентов.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w:t>
            </w:r>
            <w:r w:rsidR="009F5F32" w:rsidRPr="00825D56">
              <w:rPr>
                <w:rFonts w:ascii="Times New Roman" w:eastAsia="Times New Roman" w:hAnsi="Times New Roman"/>
                <w:color w:val="000000"/>
                <w:sz w:val="24"/>
                <w:szCs w:val="24"/>
                <w:lang w:eastAsia="ru-RU"/>
              </w:rPr>
              <w:t xml:space="preserve">(сто) </w:t>
            </w:r>
            <w:r w:rsidRPr="00825D56">
              <w:rPr>
                <w:rFonts w:ascii="Times New Roman" w:eastAsia="Times New Roman" w:hAnsi="Times New Roman"/>
                <w:color w:val="000000"/>
                <w:sz w:val="24"/>
                <w:szCs w:val="24"/>
                <w:lang w:eastAsia="ru-RU"/>
              </w:rPr>
              <w:t>процентов.</w:t>
            </w:r>
          </w:p>
        </w:tc>
      </w:tr>
      <w:tr w:rsidR="00080F60" w:rsidRPr="00825D56" w14:paraId="07E25EEE" w14:textId="77777777" w:rsidTr="00C2617A">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13B70DDA" w14:textId="10ABCFB9" w:rsidR="00080F60" w:rsidRPr="00825D56" w:rsidRDefault="00080F60" w:rsidP="00D97CC5">
            <w:pPr>
              <w:tabs>
                <w:tab w:val="left" w:pos="349"/>
              </w:tabs>
              <w:suppressAutoHyphens/>
              <w:spacing w:before="120" w:after="120" w:line="240" w:lineRule="auto"/>
              <w:ind w:right="28"/>
              <w:jc w:val="center"/>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themeColor="text1"/>
                <w:sz w:val="24"/>
                <w:szCs w:val="24"/>
                <w:lang w:eastAsia="ru-RU"/>
              </w:rPr>
              <w:t>19.</w:t>
            </w:r>
          </w:p>
        </w:tc>
        <w:tc>
          <w:tcPr>
            <w:tcW w:w="9498" w:type="dxa"/>
            <w:tcBorders>
              <w:top w:val="single" w:sz="4" w:space="0" w:color="auto"/>
              <w:left w:val="single" w:sz="4" w:space="0" w:color="auto"/>
              <w:bottom w:val="single" w:sz="4" w:space="0" w:color="auto"/>
              <w:right w:val="single" w:sz="4" w:space="0" w:color="auto"/>
            </w:tcBorders>
            <w:shd w:val="clear" w:color="auto" w:fill="auto"/>
          </w:tcPr>
          <w:p w14:paraId="709B10DA" w14:textId="75979285" w:rsidR="00080F60" w:rsidRPr="00825D56" w:rsidRDefault="00080F60" w:rsidP="00D97CC5">
            <w:pPr>
              <w:spacing w:before="120" w:after="120" w:line="240" w:lineRule="auto"/>
              <w:jc w:val="both"/>
              <w:rPr>
                <w:rFonts w:ascii="Times New Roman" w:hAnsi="Times New Roman"/>
                <w:b/>
                <w:bCs/>
                <w:sz w:val="24"/>
                <w:szCs w:val="24"/>
              </w:rPr>
            </w:pPr>
            <w:r w:rsidRPr="00825D56">
              <w:rPr>
                <w:rFonts w:ascii="Times New Roman" w:eastAsia="Times New Roman" w:hAnsi="Times New Roman"/>
                <w:b/>
                <w:bCs/>
                <w:color w:val="000000"/>
                <w:sz w:val="24"/>
                <w:szCs w:val="24"/>
                <w:lang w:eastAsia="ru-RU"/>
              </w:rPr>
              <w:t>Дата и порядок подведения итогов закупки.</w:t>
            </w:r>
          </w:p>
        </w:tc>
      </w:tr>
      <w:tr w:rsidR="00F82114" w:rsidRPr="00825D56" w14:paraId="036D99D4" w14:textId="77777777" w:rsidTr="00FB5F7E">
        <w:trPr>
          <w:trHeight w:val="567"/>
          <w:jc w:val="center"/>
        </w:trPr>
        <w:tc>
          <w:tcPr>
            <w:tcW w:w="10060" w:type="dxa"/>
            <w:gridSpan w:val="2"/>
            <w:tcBorders>
              <w:top w:val="single" w:sz="4" w:space="0" w:color="auto"/>
              <w:left w:val="single" w:sz="4" w:space="0" w:color="auto"/>
              <w:bottom w:val="single" w:sz="4" w:space="0" w:color="auto"/>
              <w:right w:val="single" w:sz="4" w:space="0" w:color="auto"/>
            </w:tcBorders>
            <w:shd w:val="clear" w:color="auto" w:fill="auto"/>
          </w:tcPr>
          <w:p w14:paraId="16B0B996" w14:textId="1BC180DA" w:rsidR="00F82114" w:rsidRPr="00825D56" w:rsidRDefault="00492794" w:rsidP="007531BF">
            <w:pPr>
              <w:spacing w:before="120" w:after="120" w:line="240" w:lineRule="auto"/>
              <w:jc w:val="both"/>
              <w:rPr>
                <w:rFonts w:ascii="Times New Roman" w:hAnsi="Times New Roman"/>
                <w:sz w:val="24"/>
                <w:szCs w:val="24"/>
              </w:rPr>
            </w:pPr>
            <w:r w:rsidRPr="00825D56">
              <w:rPr>
                <w:rFonts w:ascii="Times New Roman" w:hAnsi="Times New Roman"/>
                <w:bCs/>
                <w:spacing w:val="-6"/>
                <w:sz w:val="24"/>
                <w:szCs w:val="24"/>
              </w:rPr>
              <w:t xml:space="preserve">Дата подведения итогов </w:t>
            </w:r>
            <w:r w:rsidRPr="00FC38AC">
              <w:rPr>
                <w:rFonts w:ascii="Times New Roman" w:hAnsi="Times New Roman"/>
                <w:bCs/>
                <w:spacing w:val="-6"/>
                <w:sz w:val="24"/>
                <w:szCs w:val="24"/>
              </w:rPr>
              <w:t>закупки</w:t>
            </w:r>
            <w:r w:rsidR="008E4535" w:rsidRPr="00FC38AC">
              <w:rPr>
                <w:rFonts w:ascii="Times New Roman" w:hAnsi="Times New Roman"/>
                <w:bCs/>
                <w:spacing w:val="-6"/>
                <w:sz w:val="24"/>
                <w:szCs w:val="24"/>
              </w:rPr>
              <w:t xml:space="preserve"> </w:t>
            </w:r>
            <w:r w:rsidR="008E4535" w:rsidRPr="00FC38AC">
              <w:rPr>
                <w:rFonts w:ascii="Times New Roman" w:hAnsi="Times New Roman"/>
                <w:sz w:val="24"/>
                <w:szCs w:val="24"/>
              </w:rPr>
              <w:t>"</w:t>
            </w:r>
            <w:r w:rsidR="00FC38AC" w:rsidRPr="00FC38AC">
              <w:rPr>
                <w:rFonts w:ascii="Times New Roman" w:hAnsi="Times New Roman"/>
                <w:sz w:val="24"/>
                <w:szCs w:val="24"/>
              </w:rPr>
              <w:t>24</w:t>
            </w:r>
            <w:r w:rsidR="008E4535" w:rsidRPr="00FC38AC">
              <w:rPr>
                <w:rFonts w:ascii="Times New Roman" w:hAnsi="Times New Roman"/>
                <w:sz w:val="24"/>
                <w:szCs w:val="24"/>
              </w:rPr>
              <w:t>" </w:t>
            </w:r>
            <w:r w:rsidR="00FC38AC" w:rsidRPr="00FC38AC">
              <w:rPr>
                <w:rFonts w:ascii="Times New Roman" w:hAnsi="Times New Roman"/>
                <w:sz w:val="24"/>
                <w:szCs w:val="24"/>
              </w:rPr>
              <w:t>июля</w:t>
            </w:r>
            <w:r w:rsidR="008E4535" w:rsidRPr="00FC38AC">
              <w:rPr>
                <w:rFonts w:ascii="Times New Roman" w:hAnsi="Times New Roman"/>
                <w:sz w:val="24"/>
                <w:szCs w:val="24"/>
              </w:rPr>
              <w:t> </w:t>
            </w:r>
            <w:r w:rsidR="00F82114" w:rsidRPr="00FC38AC">
              <w:rPr>
                <w:rFonts w:ascii="Times New Roman" w:hAnsi="Times New Roman"/>
                <w:sz w:val="24"/>
                <w:szCs w:val="24"/>
              </w:rPr>
              <w:t>2024 г.</w:t>
            </w:r>
            <w:r w:rsidR="00F82114" w:rsidRPr="00825D56">
              <w:rPr>
                <w:rFonts w:ascii="Times New Roman" w:hAnsi="Times New Roman"/>
                <w:sz w:val="24"/>
                <w:szCs w:val="24"/>
              </w:rPr>
              <w:t xml:space="preserve"> </w:t>
            </w:r>
          </w:p>
          <w:p w14:paraId="1D37E6F2" w14:textId="77777777" w:rsidR="007531BF" w:rsidRPr="00825D56" w:rsidRDefault="007531BF" w:rsidP="00456B48">
            <w:pPr>
              <w:numPr>
                <w:ilvl w:val="2"/>
                <w:numId w:val="43"/>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на основании установленных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p>
          <w:p w14:paraId="04A38A6A" w14:textId="77777777" w:rsidR="007531BF" w:rsidRPr="00825D56" w:rsidRDefault="007531BF" w:rsidP="00456B48">
            <w:pPr>
              <w:numPr>
                <w:ilvl w:val="2"/>
                <w:numId w:val="43"/>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Заявке, содержащей наиболее предпочтительное 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закупке, присваивается первый номер.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заявка которого поступила раньше.</w:t>
            </w:r>
          </w:p>
          <w:p w14:paraId="0C2BB28E" w14:textId="00CD5F4A" w:rsidR="00F82114" w:rsidRPr="00825D56" w:rsidRDefault="007531BF" w:rsidP="00456B48">
            <w:pPr>
              <w:numPr>
                <w:ilvl w:val="2"/>
                <w:numId w:val="43"/>
              </w:numPr>
              <w:suppressAutoHyphens/>
              <w:spacing w:before="120" w:after="120" w:line="240" w:lineRule="auto"/>
              <w:ind w:left="0" w:firstLine="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 xml:space="preserve">Оценка и сопоставление заявок осуществляются в соответствии с критериями оценки и в порядке (включая весовые коэффициенты значимости), которые установлены документацией о закупке, а также с методикой оценки и сопоставления заявок участников, </w:t>
            </w:r>
            <w:r w:rsidR="009F5F32" w:rsidRPr="00825D56">
              <w:rPr>
                <w:rFonts w:ascii="Times New Roman" w:eastAsia="Times New Roman" w:hAnsi="Times New Roman"/>
                <w:color w:val="000000"/>
                <w:sz w:val="24"/>
                <w:szCs w:val="24"/>
                <w:lang w:eastAsia="ru-RU"/>
              </w:rPr>
              <w:t>утверждённой</w:t>
            </w:r>
            <w:r w:rsidRPr="00825D56">
              <w:rPr>
                <w:rFonts w:ascii="Times New Roman" w:eastAsia="Times New Roman" w:hAnsi="Times New Roman"/>
                <w:color w:val="000000"/>
                <w:sz w:val="24"/>
                <w:szCs w:val="24"/>
                <w:lang w:eastAsia="ru-RU"/>
              </w:rPr>
              <w:t xml:space="preserve"> правовым актом Корпорации. Применение иного порядка и (или) критериев оценки, кроме предусмотренных в документации о закупке, не допускается.</w:t>
            </w:r>
          </w:p>
        </w:tc>
      </w:tr>
      <w:tr w:rsidR="00F82114" w:rsidRPr="00825D56" w14:paraId="28AA29C4" w14:textId="77777777" w:rsidTr="00C2617A">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DB67388" w14:textId="74CC210A" w:rsidR="00F82114" w:rsidRPr="00825D56" w:rsidRDefault="002F103F" w:rsidP="00D97CC5">
            <w:pPr>
              <w:tabs>
                <w:tab w:val="left" w:pos="349"/>
              </w:tabs>
              <w:suppressAutoHyphens/>
              <w:spacing w:before="120" w:after="120" w:line="240" w:lineRule="auto"/>
              <w:ind w:right="28"/>
              <w:jc w:val="center"/>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themeColor="text1"/>
                <w:sz w:val="24"/>
                <w:szCs w:val="24"/>
                <w:lang w:eastAsia="ru-RU"/>
              </w:rPr>
              <w:t>20.</w:t>
            </w:r>
          </w:p>
        </w:tc>
        <w:tc>
          <w:tcPr>
            <w:tcW w:w="9498" w:type="dxa"/>
            <w:tcBorders>
              <w:top w:val="single" w:sz="4" w:space="0" w:color="auto"/>
              <w:left w:val="single" w:sz="4" w:space="0" w:color="auto"/>
              <w:bottom w:val="single" w:sz="4" w:space="0" w:color="auto"/>
              <w:right w:val="single" w:sz="4" w:space="0" w:color="auto"/>
            </w:tcBorders>
            <w:shd w:val="clear" w:color="auto" w:fill="auto"/>
          </w:tcPr>
          <w:p w14:paraId="0F6173F5" w14:textId="126673E5" w:rsidR="00F82114" w:rsidRPr="00825D56" w:rsidRDefault="002F103F" w:rsidP="00D97CC5">
            <w:pPr>
              <w:spacing w:before="120" w:after="120" w:line="240" w:lineRule="auto"/>
              <w:jc w:val="both"/>
              <w:rPr>
                <w:rFonts w:ascii="Times New Roman" w:hAnsi="Times New Roman"/>
                <w:b/>
                <w:bCs/>
                <w:sz w:val="24"/>
                <w:szCs w:val="24"/>
              </w:rPr>
            </w:pPr>
            <w:r w:rsidRPr="00825D56">
              <w:rPr>
                <w:rFonts w:ascii="Times New Roman" w:eastAsia="Times New Roman" w:hAnsi="Times New Roman"/>
                <w:b/>
                <w:bCs/>
                <w:color w:val="000000"/>
                <w:sz w:val="24"/>
                <w:szCs w:val="24"/>
                <w:lang w:eastAsia="ru-RU"/>
              </w:rPr>
              <w:t>Требования к продукции</w:t>
            </w:r>
          </w:p>
        </w:tc>
      </w:tr>
      <w:tr w:rsidR="00F82114" w:rsidRPr="00825D56" w14:paraId="3E51B3BD" w14:textId="77777777" w:rsidTr="00A33A9D">
        <w:trPr>
          <w:trHeight w:val="567"/>
          <w:jc w:val="center"/>
        </w:trPr>
        <w:tc>
          <w:tcPr>
            <w:tcW w:w="10060" w:type="dxa"/>
            <w:gridSpan w:val="2"/>
            <w:tcBorders>
              <w:top w:val="single" w:sz="4" w:space="0" w:color="auto"/>
              <w:left w:val="single" w:sz="4" w:space="0" w:color="auto"/>
              <w:bottom w:val="single" w:sz="4" w:space="0" w:color="auto"/>
              <w:right w:val="single" w:sz="4" w:space="0" w:color="auto"/>
            </w:tcBorders>
            <w:shd w:val="clear" w:color="auto" w:fill="auto"/>
          </w:tcPr>
          <w:p w14:paraId="52CDDADA" w14:textId="1CF80A45" w:rsidR="00F82114" w:rsidRPr="00825D56" w:rsidRDefault="002F103F" w:rsidP="00D97CC5">
            <w:pPr>
              <w:spacing w:before="120" w:after="120" w:line="240" w:lineRule="auto"/>
              <w:jc w:val="both"/>
              <w:rPr>
                <w:rFonts w:ascii="Times New Roman" w:hAnsi="Times New Roman"/>
                <w:sz w:val="24"/>
                <w:szCs w:val="24"/>
              </w:rPr>
            </w:pPr>
            <w:r w:rsidRPr="00825D56">
              <w:rPr>
                <w:rFonts w:ascii="Times New Roman" w:hAnsi="Times New Roman"/>
                <w:sz w:val="24"/>
                <w:szCs w:val="24"/>
              </w:rPr>
              <w:t>В соответствии с приложением №</w:t>
            </w:r>
            <w:r w:rsidR="00CA361D" w:rsidRPr="00825D56">
              <w:rPr>
                <w:rFonts w:ascii="Times New Roman" w:hAnsi="Times New Roman"/>
                <w:sz w:val="24"/>
                <w:szCs w:val="24"/>
              </w:rPr>
              <w:t xml:space="preserve"> </w:t>
            </w:r>
            <w:r w:rsidRPr="00825D56">
              <w:rPr>
                <w:rFonts w:ascii="Times New Roman" w:hAnsi="Times New Roman"/>
                <w:sz w:val="24"/>
                <w:szCs w:val="24"/>
              </w:rPr>
              <w:t>5 к документации о закупке</w:t>
            </w:r>
            <w:r w:rsidR="00492794" w:rsidRPr="00825D56">
              <w:rPr>
                <w:rFonts w:ascii="Times New Roman" w:hAnsi="Times New Roman"/>
                <w:sz w:val="24"/>
                <w:szCs w:val="24"/>
              </w:rPr>
              <w:t xml:space="preserve"> </w:t>
            </w:r>
            <w:r w:rsidR="00CA361D" w:rsidRPr="00825D56">
              <w:rPr>
                <w:rFonts w:ascii="Times New Roman" w:hAnsi="Times New Roman"/>
                <w:sz w:val="24"/>
                <w:szCs w:val="24"/>
              </w:rPr>
              <w:t xml:space="preserve">- </w:t>
            </w:r>
            <w:r w:rsidR="00492794" w:rsidRPr="00825D56">
              <w:rPr>
                <w:rFonts w:ascii="Times New Roman" w:hAnsi="Times New Roman"/>
                <w:sz w:val="24"/>
                <w:szCs w:val="24"/>
              </w:rPr>
              <w:t>Техническое задание</w:t>
            </w:r>
            <w:r w:rsidRPr="00825D56">
              <w:rPr>
                <w:rFonts w:ascii="Times New Roman" w:hAnsi="Times New Roman"/>
                <w:sz w:val="24"/>
                <w:szCs w:val="24"/>
              </w:rPr>
              <w:t>.</w:t>
            </w:r>
          </w:p>
        </w:tc>
      </w:tr>
      <w:tr w:rsidR="00F82114" w:rsidRPr="00825D56" w14:paraId="01CDD6F4" w14:textId="77777777" w:rsidTr="00486C8A">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1EC06E39" w14:textId="3CB1CD32" w:rsidR="00F82114" w:rsidRPr="00825D56" w:rsidRDefault="005E495A" w:rsidP="00D97CC5">
            <w:pPr>
              <w:tabs>
                <w:tab w:val="left" w:pos="349"/>
              </w:tabs>
              <w:suppressAutoHyphens/>
              <w:spacing w:before="120" w:after="120" w:line="240" w:lineRule="auto"/>
              <w:ind w:right="28"/>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themeColor="text1"/>
                <w:sz w:val="24"/>
                <w:szCs w:val="24"/>
                <w:lang w:eastAsia="ru-RU"/>
              </w:rPr>
              <w:t>21.</w:t>
            </w:r>
          </w:p>
        </w:tc>
        <w:tc>
          <w:tcPr>
            <w:tcW w:w="9498" w:type="dxa"/>
            <w:tcBorders>
              <w:top w:val="single" w:sz="4" w:space="0" w:color="auto"/>
              <w:left w:val="single" w:sz="4" w:space="0" w:color="auto"/>
              <w:bottom w:val="single" w:sz="4" w:space="0" w:color="auto"/>
              <w:right w:val="single" w:sz="4" w:space="0" w:color="auto"/>
            </w:tcBorders>
            <w:shd w:val="clear" w:color="auto" w:fill="auto"/>
          </w:tcPr>
          <w:p w14:paraId="62F23AFD" w14:textId="65A1C517" w:rsidR="00F82114" w:rsidRPr="00825D56" w:rsidRDefault="005E495A" w:rsidP="00D97CC5">
            <w:pPr>
              <w:spacing w:before="120" w:after="120" w:line="240" w:lineRule="auto"/>
              <w:jc w:val="both"/>
              <w:rPr>
                <w:rFonts w:ascii="Times New Roman" w:hAnsi="Times New Roman"/>
                <w:b/>
                <w:bCs/>
                <w:sz w:val="24"/>
                <w:szCs w:val="24"/>
              </w:rPr>
            </w:pPr>
            <w:r w:rsidRPr="00825D56">
              <w:rPr>
                <w:rFonts w:ascii="Times New Roman" w:hAnsi="Times New Roman"/>
                <w:b/>
                <w:bCs/>
                <w:sz w:val="24"/>
                <w:szCs w:val="24"/>
              </w:rPr>
              <w:t>Требования к размеру, форме, порядку, сроку, допустимым способам предоставления обеспечения заявки, а также к порядку возврата обеспечения заявки и удержания при уклонении участника закупки, который обязан заключить договор</w:t>
            </w:r>
            <w:r w:rsidR="00492794" w:rsidRPr="00825D56">
              <w:rPr>
                <w:rFonts w:ascii="Times New Roman" w:hAnsi="Times New Roman"/>
                <w:b/>
                <w:bCs/>
                <w:sz w:val="24"/>
                <w:szCs w:val="24"/>
              </w:rPr>
              <w:t>.</w:t>
            </w:r>
          </w:p>
        </w:tc>
      </w:tr>
      <w:tr w:rsidR="00645108" w:rsidRPr="00825D56" w14:paraId="75192E68" w14:textId="77777777" w:rsidTr="005E495A">
        <w:trPr>
          <w:trHeight w:val="567"/>
          <w:jc w:val="center"/>
        </w:trPr>
        <w:tc>
          <w:tcPr>
            <w:tcW w:w="10060" w:type="dxa"/>
            <w:gridSpan w:val="2"/>
            <w:tcBorders>
              <w:top w:val="single" w:sz="4" w:space="0" w:color="auto"/>
              <w:left w:val="single" w:sz="4" w:space="0" w:color="auto"/>
              <w:bottom w:val="single" w:sz="4" w:space="0" w:color="auto"/>
              <w:right w:val="single" w:sz="4" w:space="0" w:color="auto"/>
            </w:tcBorders>
            <w:shd w:val="clear" w:color="auto" w:fill="auto"/>
          </w:tcPr>
          <w:p w14:paraId="40E9AEC4" w14:textId="61C8B17A" w:rsidR="00645108" w:rsidRPr="003C292F" w:rsidRDefault="00645108" w:rsidP="00645108">
            <w:pPr>
              <w:widowControl w:val="0"/>
              <w:spacing w:before="120" w:after="120" w:line="240" w:lineRule="auto"/>
              <w:jc w:val="both"/>
              <w:rPr>
                <w:rFonts w:ascii="Times New Roman" w:hAnsi="Times New Roman"/>
                <w:noProof/>
                <w:sz w:val="24"/>
                <w:szCs w:val="24"/>
              </w:rPr>
            </w:pPr>
            <w:r w:rsidRPr="003C292F">
              <w:rPr>
                <w:rFonts w:ascii="Times New Roman" w:eastAsia="Times New Roman" w:hAnsi="Times New Roman"/>
                <w:bCs/>
                <w:sz w:val="24"/>
                <w:szCs w:val="24"/>
                <w:lang w:eastAsia="ru-RU"/>
              </w:rPr>
              <w:t>Размер обеспечения</w:t>
            </w:r>
            <w:r w:rsidRPr="003C292F">
              <w:rPr>
                <w:rFonts w:ascii="Times New Roman" w:eastAsia="Times New Roman" w:hAnsi="Times New Roman"/>
                <w:sz w:val="24"/>
                <w:szCs w:val="24"/>
                <w:lang w:eastAsia="ru-RU"/>
              </w:rPr>
              <w:t xml:space="preserve"> заявки установлен в размере 5% от начальной максимальной цены, что в денежном выражении </w:t>
            </w:r>
            <w:r w:rsidRPr="00D34F7D">
              <w:rPr>
                <w:rFonts w:ascii="Times New Roman" w:eastAsia="Times New Roman" w:hAnsi="Times New Roman"/>
                <w:sz w:val="24"/>
                <w:szCs w:val="24"/>
                <w:lang w:eastAsia="ru-RU"/>
              </w:rPr>
              <w:t>составляет</w:t>
            </w:r>
            <w:r w:rsidRPr="00D34F7D">
              <w:rPr>
                <w:rFonts w:ascii="Times New Roman" w:hAnsi="Times New Roman"/>
                <w:sz w:val="24"/>
                <w:szCs w:val="24"/>
              </w:rPr>
              <w:t xml:space="preserve"> </w:t>
            </w:r>
            <w:r>
              <w:rPr>
                <w:rFonts w:ascii="Times New Roman" w:hAnsi="Times New Roman"/>
                <w:sz w:val="24"/>
                <w:szCs w:val="24"/>
              </w:rPr>
              <w:t>28</w:t>
            </w:r>
            <w:r>
              <w:rPr>
                <w:rFonts w:ascii="Times New Roman" w:hAnsi="Times New Roman"/>
                <w:noProof/>
                <w:sz w:val="24"/>
                <w:szCs w:val="24"/>
              </w:rPr>
              <w:t>9</w:t>
            </w:r>
            <w:r w:rsidRPr="00D34F7D">
              <w:rPr>
                <w:rFonts w:ascii="Times New Roman" w:hAnsi="Times New Roman"/>
                <w:noProof/>
                <w:sz w:val="24"/>
                <w:szCs w:val="24"/>
              </w:rPr>
              <w:t xml:space="preserve"> </w:t>
            </w:r>
            <w:r>
              <w:rPr>
                <w:rFonts w:ascii="Times New Roman" w:hAnsi="Times New Roman"/>
                <w:noProof/>
                <w:sz w:val="24"/>
                <w:szCs w:val="24"/>
              </w:rPr>
              <w:t>228</w:t>
            </w:r>
            <w:r w:rsidRPr="00D34F7D">
              <w:rPr>
                <w:rFonts w:ascii="Times New Roman" w:hAnsi="Times New Roman"/>
                <w:noProof/>
                <w:sz w:val="24"/>
                <w:szCs w:val="24"/>
              </w:rPr>
              <w:t xml:space="preserve"> (</w:t>
            </w:r>
            <w:r>
              <w:rPr>
                <w:rFonts w:ascii="Times New Roman" w:hAnsi="Times New Roman"/>
                <w:noProof/>
                <w:sz w:val="24"/>
                <w:szCs w:val="24"/>
              </w:rPr>
              <w:t>Двести восемдесят девять тысяч</w:t>
            </w:r>
            <w:r w:rsidRPr="00D34F7D">
              <w:rPr>
                <w:rFonts w:ascii="Times New Roman" w:hAnsi="Times New Roman"/>
                <w:noProof/>
                <w:sz w:val="24"/>
                <w:szCs w:val="24"/>
              </w:rPr>
              <w:t xml:space="preserve"> </w:t>
            </w:r>
            <w:r>
              <w:rPr>
                <w:rFonts w:ascii="Times New Roman" w:hAnsi="Times New Roman"/>
                <w:noProof/>
                <w:sz w:val="24"/>
                <w:szCs w:val="24"/>
              </w:rPr>
              <w:t>двести двадцать восемь</w:t>
            </w:r>
            <w:r w:rsidRPr="00D34F7D">
              <w:rPr>
                <w:rFonts w:ascii="Times New Roman" w:hAnsi="Times New Roman"/>
                <w:noProof/>
                <w:sz w:val="24"/>
                <w:szCs w:val="24"/>
              </w:rPr>
              <w:t>) рубл</w:t>
            </w:r>
            <w:r>
              <w:rPr>
                <w:rFonts w:ascii="Times New Roman" w:hAnsi="Times New Roman"/>
                <w:noProof/>
                <w:sz w:val="24"/>
                <w:szCs w:val="24"/>
              </w:rPr>
              <w:t>ей</w:t>
            </w:r>
            <w:r w:rsidRPr="00D34F7D">
              <w:rPr>
                <w:rFonts w:ascii="Times New Roman" w:hAnsi="Times New Roman"/>
                <w:noProof/>
                <w:sz w:val="24"/>
                <w:szCs w:val="24"/>
              </w:rPr>
              <w:t xml:space="preserve"> </w:t>
            </w:r>
            <w:r>
              <w:rPr>
                <w:rFonts w:ascii="Times New Roman" w:hAnsi="Times New Roman"/>
                <w:noProof/>
                <w:sz w:val="24"/>
                <w:szCs w:val="24"/>
              </w:rPr>
              <w:t>45</w:t>
            </w:r>
            <w:r w:rsidRPr="00D34F7D">
              <w:rPr>
                <w:rFonts w:ascii="Times New Roman" w:hAnsi="Times New Roman"/>
                <w:noProof/>
                <w:sz w:val="24"/>
                <w:szCs w:val="24"/>
              </w:rPr>
              <w:t xml:space="preserve"> копеек</w:t>
            </w:r>
            <w:r w:rsidRPr="003C292F">
              <w:rPr>
                <w:rFonts w:ascii="Times New Roman" w:hAnsi="Times New Roman"/>
                <w:noProof/>
                <w:sz w:val="24"/>
                <w:szCs w:val="24"/>
              </w:rPr>
              <w:t>, НДС не облагается.</w:t>
            </w:r>
          </w:p>
          <w:p w14:paraId="5FE268AC" w14:textId="77777777" w:rsidR="00645108" w:rsidRPr="003C292F" w:rsidRDefault="00645108" w:rsidP="00645108">
            <w:pPr>
              <w:widowControl w:val="0"/>
              <w:spacing w:before="120" w:after="120" w:line="240" w:lineRule="auto"/>
              <w:jc w:val="both"/>
              <w:rPr>
                <w:rFonts w:ascii="Times New Roman" w:hAnsi="Times New Roman"/>
                <w:color w:val="000000"/>
                <w:sz w:val="24"/>
                <w:szCs w:val="24"/>
              </w:rPr>
            </w:pPr>
            <w:r w:rsidRPr="003C292F">
              <w:rPr>
                <w:rFonts w:ascii="Times New Roman" w:eastAsia="Times New Roman" w:hAnsi="Times New Roman"/>
                <w:color w:val="000000"/>
                <w:sz w:val="24"/>
                <w:szCs w:val="24"/>
              </w:rPr>
              <w:t>Обеспечение заявки может быть предоставлено:</w:t>
            </w:r>
          </w:p>
          <w:p w14:paraId="0BD675AA" w14:textId="77777777" w:rsidR="00645108" w:rsidRPr="003C292F" w:rsidRDefault="00645108" w:rsidP="00645108">
            <w:pPr>
              <w:pStyle w:val="af3"/>
              <w:widowControl w:val="0"/>
              <w:numPr>
                <w:ilvl w:val="0"/>
                <w:numId w:val="17"/>
              </w:numPr>
              <w:tabs>
                <w:tab w:val="left" w:pos="634"/>
              </w:tabs>
              <w:spacing w:before="120" w:after="120" w:line="240" w:lineRule="auto"/>
              <w:ind w:left="0" w:firstLine="0"/>
              <w:contextualSpacing w:val="0"/>
              <w:jc w:val="both"/>
              <w:rPr>
                <w:rFonts w:ascii="Times New Roman" w:eastAsia="Times New Roman" w:hAnsi="Times New Roman"/>
                <w:sz w:val="24"/>
                <w:szCs w:val="24"/>
                <w:lang w:eastAsia="ru-RU"/>
              </w:rPr>
            </w:pPr>
            <w:r w:rsidRPr="003C292F">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14:paraId="3D6CB2CE" w14:textId="77777777" w:rsidR="00645108" w:rsidRPr="003C292F" w:rsidRDefault="00645108" w:rsidP="00645108">
            <w:pPr>
              <w:pStyle w:val="af3"/>
              <w:widowControl w:val="0"/>
              <w:numPr>
                <w:ilvl w:val="0"/>
                <w:numId w:val="17"/>
              </w:numPr>
              <w:tabs>
                <w:tab w:val="left" w:pos="567"/>
              </w:tabs>
              <w:spacing w:before="120" w:after="120" w:line="240" w:lineRule="auto"/>
              <w:ind w:left="0" w:firstLine="0"/>
              <w:contextualSpacing w:val="0"/>
              <w:jc w:val="both"/>
              <w:rPr>
                <w:rFonts w:ascii="Times New Roman" w:hAnsi="Times New Roman"/>
                <w:sz w:val="24"/>
                <w:szCs w:val="24"/>
                <w:lang w:val="ru"/>
              </w:rPr>
            </w:pPr>
            <w:r w:rsidRPr="003C292F">
              <w:rPr>
                <w:rFonts w:ascii="Times New Roman" w:hAnsi="Times New Roman"/>
                <w:sz w:val="24"/>
                <w:szCs w:val="24"/>
                <w:lang w:val="ru"/>
              </w:rPr>
              <w:t>путем перечисления денежных средств на счет, открытый участнику процедуры закупки оператором ЗЭТП в соответствии с регламентом ЗЭТП.</w:t>
            </w:r>
          </w:p>
          <w:p w14:paraId="0E145D95" w14:textId="77777777" w:rsidR="00645108" w:rsidRPr="003C292F" w:rsidRDefault="00645108" w:rsidP="00645108">
            <w:pPr>
              <w:pStyle w:val="af3"/>
              <w:widowControl w:val="0"/>
              <w:spacing w:before="120" w:after="120" w:line="240" w:lineRule="auto"/>
              <w:ind w:left="0"/>
              <w:contextualSpacing w:val="0"/>
              <w:jc w:val="both"/>
              <w:rPr>
                <w:rFonts w:ascii="Times New Roman" w:eastAsia="Calibri" w:hAnsi="Times New Roman"/>
                <w:color w:val="000000"/>
                <w:sz w:val="24"/>
                <w:szCs w:val="24"/>
              </w:rPr>
            </w:pPr>
            <w:r w:rsidRPr="003C292F">
              <w:rPr>
                <w:rFonts w:ascii="Times New Roman" w:eastAsia="Calibri" w:hAnsi="Times New Roman"/>
                <w:color w:val="000000"/>
                <w:sz w:val="24"/>
                <w:szCs w:val="24"/>
              </w:rPr>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в виде банковской гарантии, должен быть включен в состав заявки.</w:t>
            </w:r>
          </w:p>
          <w:p w14:paraId="3E56E150" w14:textId="77777777" w:rsidR="00645108" w:rsidRPr="003C292F" w:rsidRDefault="00645108" w:rsidP="00645108">
            <w:pPr>
              <w:pStyle w:val="af3"/>
              <w:widowControl w:val="0"/>
              <w:spacing w:before="120" w:after="120" w:line="240" w:lineRule="auto"/>
              <w:ind w:left="0"/>
              <w:contextualSpacing w:val="0"/>
              <w:jc w:val="both"/>
              <w:rPr>
                <w:rFonts w:ascii="Times New Roman" w:eastAsia="Calibri" w:hAnsi="Times New Roman"/>
                <w:color w:val="000000"/>
                <w:sz w:val="24"/>
                <w:szCs w:val="24"/>
              </w:rPr>
            </w:pPr>
            <w:r w:rsidRPr="003C292F">
              <w:rPr>
                <w:rFonts w:ascii="Times New Roman" w:eastAsia="Calibri" w:hAnsi="Times New Roman"/>
                <w:color w:val="000000"/>
                <w:sz w:val="24"/>
                <w:szCs w:val="24"/>
              </w:rPr>
              <w:t>Банковская гарантия должна отвечать следующим требованиям:</w:t>
            </w:r>
          </w:p>
          <w:p w14:paraId="260E9F25" w14:textId="77777777" w:rsidR="00645108" w:rsidRPr="003C292F" w:rsidRDefault="00645108" w:rsidP="00645108">
            <w:pPr>
              <w:numPr>
                <w:ilvl w:val="4"/>
                <w:numId w:val="10"/>
              </w:numPr>
              <w:suppressAutoHyphens/>
              <w:spacing w:before="120" w:after="120" w:line="240" w:lineRule="auto"/>
              <w:ind w:left="0" w:firstLine="0"/>
              <w:jc w:val="both"/>
              <w:outlineLvl w:val="5"/>
              <w:rPr>
                <w:rFonts w:ascii="Times New Roman" w:eastAsia="Times New Roman" w:hAnsi="Times New Roman"/>
                <w:color w:val="000000"/>
                <w:sz w:val="24"/>
                <w:szCs w:val="24"/>
                <w:lang w:eastAsia="ru-RU"/>
              </w:rPr>
            </w:pPr>
            <w:r w:rsidRPr="003C292F">
              <w:rPr>
                <w:rFonts w:ascii="Times New Roman" w:eastAsia="Times New Roman" w:hAnsi="Times New Roman"/>
                <w:color w:val="000000"/>
                <w:sz w:val="24"/>
                <w:szCs w:val="24"/>
                <w:lang w:eastAsia="ru-RU"/>
              </w:rPr>
              <w:t>должна быть безотзывной;</w:t>
            </w:r>
          </w:p>
          <w:p w14:paraId="19FC0332" w14:textId="77777777" w:rsidR="00645108" w:rsidRPr="003C292F" w:rsidRDefault="00645108" w:rsidP="00645108">
            <w:pPr>
              <w:numPr>
                <w:ilvl w:val="4"/>
                <w:numId w:val="10"/>
              </w:numPr>
              <w:suppressAutoHyphens/>
              <w:spacing w:before="120" w:after="120" w:line="240" w:lineRule="auto"/>
              <w:ind w:left="0" w:firstLine="0"/>
              <w:jc w:val="both"/>
              <w:outlineLvl w:val="5"/>
              <w:rPr>
                <w:rFonts w:ascii="Times New Roman" w:eastAsia="Times New Roman" w:hAnsi="Times New Roman"/>
                <w:color w:val="000000"/>
                <w:sz w:val="24"/>
                <w:szCs w:val="24"/>
                <w:lang w:eastAsia="ru-RU"/>
              </w:rPr>
            </w:pPr>
            <w:bookmarkStart w:id="40" w:name="_Hlk39149874"/>
            <w:r w:rsidRPr="003C292F">
              <w:rPr>
                <w:rFonts w:ascii="Times New Roman" w:eastAsia="Times New Roman" w:hAnsi="Times New Roman"/>
                <w:color w:val="000000"/>
                <w:sz w:val="24"/>
                <w:szCs w:val="24"/>
                <w:lang w:eastAsia="ru-RU"/>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bookmarkEnd w:id="40"/>
            <w:r w:rsidRPr="003C292F">
              <w:rPr>
                <w:rFonts w:ascii="Times New Roman" w:eastAsia="Times New Roman" w:hAnsi="Times New Roman"/>
                <w:color w:val="000000"/>
                <w:sz w:val="24"/>
                <w:szCs w:val="24"/>
                <w:lang w:eastAsia="ru-RU"/>
              </w:rPr>
              <w:t>;</w:t>
            </w:r>
          </w:p>
          <w:p w14:paraId="741343D7" w14:textId="77777777" w:rsidR="00645108" w:rsidRPr="003C292F" w:rsidRDefault="00645108" w:rsidP="00645108">
            <w:pPr>
              <w:numPr>
                <w:ilvl w:val="4"/>
                <w:numId w:val="10"/>
              </w:numPr>
              <w:suppressAutoHyphens/>
              <w:spacing w:before="120" w:after="120" w:line="240" w:lineRule="auto"/>
              <w:ind w:left="0" w:firstLine="0"/>
              <w:jc w:val="both"/>
              <w:outlineLvl w:val="5"/>
              <w:rPr>
                <w:rFonts w:ascii="Times New Roman" w:eastAsia="Times New Roman" w:hAnsi="Times New Roman"/>
                <w:color w:val="000000"/>
                <w:sz w:val="24"/>
                <w:szCs w:val="24"/>
                <w:lang w:eastAsia="ru-RU"/>
              </w:rPr>
            </w:pPr>
            <w:r w:rsidRPr="003C292F">
              <w:rPr>
                <w:rFonts w:ascii="Times New Roman" w:eastAsia="Times New Roman" w:hAnsi="Times New Roman"/>
                <w:color w:val="000000"/>
                <w:sz w:val="24"/>
                <w:szCs w:val="24"/>
                <w:lang w:eastAsia="ru-RU"/>
              </w:rPr>
              <w:t>банковская гарантия должна быть выдана банком, 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p>
          <w:p w14:paraId="221E9587" w14:textId="77777777" w:rsidR="00645108" w:rsidRPr="003C292F" w:rsidRDefault="00645108" w:rsidP="00645108">
            <w:pPr>
              <w:numPr>
                <w:ilvl w:val="4"/>
                <w:numId w:val="10"/>
              </w:numPr>
              <w:suppressAutoHyphens/>
              <w:spacing w:before="120" w:after="120" w:line="240" w:lineRule="auto"/>
              <w:ind w:left="0" w:firstLine="0"/>
              <w:jc w:val="both"/>
              <w:outlineLvl w:val="5"/>
              <w:rPr>
                <w:rFonts w:ascii="Times New Roman" w:eastAsia="Times New Roman" w:hAnsi="Times New Roman"/>
                <w:color w:val="000000"/>
                <w:sz w:val="24"/>
                <w:szCs w:val="24"/>
                <w:lang w:eastAsia="ru-RU"/>
              </w:rPr>
            </w:pPr>
            <w:r w:rsidRPr="003C292F">
              <w:rPr>
                <w:rFonts w:ascii="Times New Roman" w:eastAsia="Times New Roman" w:hAnsi="Times New Roman"/>
                <w:color w:val="000000"/>
                <w:sz w:val="24"/>
                <w:szCs w:val="24"/>
                <w:lang w:eastAsia="ru-RU"/>
              </w:rPr>
              <w:t>сумма банковской гарантии должна быть не менее суммы обеспечения заявки;</w:t>
            </w:r>
          </w:p>
          <w:p w14:paraId="0A5B30CA" w14:textId="77777777" w:rsidR="00645108" w:rsidRPr="003C292F" w:rsidRDefault="00645108" w:rsidP="00645108">
            <w:pPr>
              <w:numPr>
                <w:ilvl w:val="4"/>
                <w:numId w:val="10"/>
              </w:numPr>
              <w:suppressAutoHyphens/>
              <w:spacing w:before="120" w:after="120" w:line="240" w:lineRule="auto"/>
              <w:ind w:left="0" w:firstLine="0"/>
              <w:jc w:val="both"/>
              <w:outlineLvl w:val="5"/>
              <w:rPr>
                <w:rFonts w:ascii="Times New Roman" w:eastAsia="Times New Roman" w:hAnsi="Times New Roman"/>
                <w:sz w:val="24"/>
                <w:szCs w:val="24"/>
                <w:lang w:eastAsia="ru-RU"/>
              </w:rPr>
            </w:pPr>
            <w:r w:rsidRPr="003C292F">
              <w:rPr>
                <w:rFonts w:ascii="Times New Roman" w:eastAsia="Times New Roman" w:hAnsi="Times New Roman"/>
                <w:sz w:val="24"/>
                <w:szCs w:val="24"/>
                <w:lang w:eastAsia="ru-RU"/>
              </w:rPr>
              <w:t>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14:paraId="676B7991" w14:textId="77777777" w:rsidR="00645108" w:rsidRPr="003C292F" w:rsidRDefault="00645108" w:rsidP="00645108">
            <w:pPr>
              <w:pStyle w:val="af3"/>
              <w:widowControl w:val="0"/>
              <w:spacing w:before="120" w:after="120" w:line="240" w:lineRule="auto"/>
              <w:ind w:left="0"/>
              <w:jc w:val="both"/>
              <w:rPr>
                <w:rFonts w:ascii="Times New Roman" w:eastAsia="Times New Roman" w:hAnsi="Times New Roman"/>
                <w:color w:val="000000"/>
                <w:sz w:val="24"/>
                <w:szCs w:val="24"/>
              </w:rPr>
            </w:pPr>
            <w:r w:rsidRPr="003C292F">
              <w:rPr>
                <w:rFonts w:ascii="Times New Roman" w:eastAsia="Times New Roman" w:hAnsi="Times New Roman"/>
                <w:color w:val="000000"/>
                <w:sz w:val="24"/>
                <w:szCs w:val="24"/>
              </w:rPr>
              <w:t>Обеспечение заявки возвращается в срок не более 5 (пяти) рабочих дней с даты:</w:t>
            </w:r>
          </w:p>
          <w:p w14:paraId="212394C2" w14:textId="77777777" w:rsidR="00645108" w:rsidRPr="003C292F" w:rsidRDefault="00645108" w:rsidP="00645108">
            <w:pPr>
              <w:numPr>
                <w:ilvl w:val="3"/>
                <w:numId w:val="37"/>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3C292F">
              <w:rPr>
                <w:rFonts w:ascii="Times New Roman" w:eastAsia="Times New Roman" w:hAnsi="Times New Roman"/>
                <w:color w:val="000000"/>
                <w:sz w:val="24"/>
                <w:szCs w:val="24"/>
                <w:lang w:eastAsia="ru-RU"/>
              </w:rPr>
              <w:t>принятия решения об отказе от проведения закупки – всем участникам закупки, подавшим заявки;</w:t>
            </w:r>
          </w:p>
          <w:p w14:paraId="6D0E8B39" w14:textId="77777777" w:rsidR="00645108" w:rsidRPr="003C292F" w:rsidRDefault="00645108" w:rsidP="00645108">
            <w:pPr>
              <w:numPr>
                <w:ilvl w:val="3"/>
                <w:numId w:val="37"/>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3C292F">
              <w:rPr>
                <w:rFonts w:ascii="Times New Roman" w:eastAsia="Times New Roman" w:hAnsi="Times New Roman"/>
                <w:color w:val="000000"/>
                <w:sz w:val="24"/>
                <w:szCs w:val="24"/>
                <w:lang w:eastAsia="ru-RU"/>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14:paraId="6200051D" w14:textId="77777777" w:rsidR="00645108" w:rsidRPr="003C292F" w:rsidRDefault="00645108" w:rsidP="00645108">
            <w:pPr>
              <w:numPr>
                <w:ilvl w:val="3"/>
                <w:numId w:val="37"/>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bookmarkStart w:id="41" w:name="_Hlk39153372"/>
            <w:r w:rsidRPr="003C292F">
              <w:rPr>
                <w:rFonts w:ascii="Times New Roman" w:eastAsia="Times New Roman" w:hAnsi="Times New Roman"/>
                <w:color w:val="000000"/>
                <w:sz w:val="24"/>
                <w:szCs w:val="24"/>
                <w:lang w:eastAsia="ru-RU"/>
              </w:rPr>
              <w:t>поступления уведомления об отзыве заявки в случаях, когда такой отзыв допускается извещением, документацией о закупке и осуществлен в установленные в извещении, документации о закупке сроки − участнику закупки, отозвавшему заявку;</w:t>
            </w:r>
          </w:p>
          <w:bookmarkEnd w:id="41"/>
          <w:p w14:paraId="35D109AB" w14:textId="77777777" w:rsidR="00645108" w:rsidRPr="003C292F" w:rsidRDefault="00645108" w:rsidP="00645108">
            <w:pPr>
              <w:numPr>
                <w:ilvl w:val="3"/>
                <w:numId w:val="37"/>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3C292F">
              <w:rPr>
                <w:rFonts w:ascii="Times New Roman" w:eastAsia="Times New Roman" w:hAnsi="Times New Roman"/>
                <w:color w:val="000000"/>
                <w:sz w:val="24"/>
                <w:szCs w:val="24"/>
                <w:lang w:eastAsia="ru-RU"/>
              </w:rPr>
              <w:t xml:space="preserve">получения опоздавшей заявки в случае, если заявка поступила после установленных </w:t>
            </w:r>
            <w:bookmarkStart w:id="42" w:name="_Hlk39153435"/>
            <w:r w:rsidRPr="003C292F">
              <w:rPr>
                <w:rFonts w:ascii="Times New Roman" w:eastAsia="Times New Roman" w:hAnsi="Times New Roman"/>
                <w:color w:val="000000"/>
                <w:sz w:val="24"/>
                <w:szCs w:val="24"/>
                <w:lang w:eastAsia="ru-RU"/>
              </w:rPr>
              <w:t xml:space="preserve">в извещении, документации </w:t>
            </w:r>
            <w:bookmarkEnd w:id="42"/>
            <w:r w:rsidRPr="003C292F">
              <w:rPr>
                <w:rFonts w:ascii="Times New Roman" w:eastAsia="Times New Roman" w:hAnsi="Times New Roman"/>
                <w:color w:val="000000"/>
                <w:sz w:val="24"/>
                <w:szCs w:val="24"/>
                <w:lang w:eastAsia="ru-RU"/>
              </w:rPr>
              <w:t>о закупке даты и времени окончания подачи заявок, – участнику закупки, заявка которого была получена с опозданием;</w:t>
            </w:r>
          </w:p>
          <w:p w14:paraId="2F6CC0AF" w14:textId="77777777" w:rsidR="00645108" w:rsidRPr="003C292F" w:rsidRDefault="00645108" w:rsidP="00645108">
            <w:pPr>
              <w:numPr>
                <w:ilvl w:val="3"/>
                <w:numId w:val="37"/>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3C292F">
              <w:rPr>
                <w:rFonts w:ascii="Times New Roman" w:eastAsia="Times New Roman" w:hAnsi="Times New Roman"/>
                <w:color w:val="000000"/>
                <w:sz w:val="24"/>
                <w:szCs w:val="24"/>
                <w:lang w:eastAsia="ru-RU"/>
              </w:rPr>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7A28D210" w14:textId="77777777" w:rsidR="00645108" w:rsidRPr="003C292F" w:rsidRDefault="00645108" w:rsidP="00645108">
            <w:pPr>
              <w:numPr>
                <w:ilvl w:val="3"/>
                <w:numId w:val="37"/>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3C292F">
              <w:rPr>
                <w:rFonts w:ascii="Times New Roman" w:eastAsia="Times New Roman" w:hAnsi="Times New Roman"/>
                <w:color w:val="000000"/>
                <w:sz w:val="24"/>
                <w:szCs w:val="24"/>
                <w:lang w:eastAsia="ru-RU"/>
              </w:rPr>
              <w:t>официального размещения протокола подведения итогов закупки – всем участникам закупки, кроме победителя и участника, занявшего второе место в ранжировке;</w:t>
            </w:r>
          </w:p>
          <w:p w14:paraId="0B0F9D83" w14:textId="77777777" w:rsidR="00645108" w:rsidRPr="003C292F" w:rsidRDefault="00645108" w:rsidP="00645108">
            <w:pPr>
              <w:numPr>
                <w:ilvl w:val="3"/>
                <w:numId w:val="37"/>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3C292F">
              <w:rPr>
                <w:rFonts w:ascii="Times New Roman" w:eastAsia="Times New Roman" w:hAnsi="Times New Roman"/>
                <w:color w:val="000000"/>
                <w:sz w:val="24"/>
                <w:szCs w:val="24"/>
                <w:lang w:eastAsia="ru-RU"/>
              </w:rPr>
              <w:t xml:space="preserve">заключения договора по результатам процедуры закупки: </w:t>
            </w:r>
          </w:p>
          <w:p w14:paraId="711A5B11" w14:textId="77777777" w:rsidR="00645108" w:rsidRPr="003C292F" w:rsidRDefault="00645108" w:rsidP="00645108">
            <w:pPr>
              <w:pStyle w:val="af3"/>
              <w:numPr>
                <w:ilvl w:val="4"/>
                <w:numId w:val="38"/>
              </w:numPr>
              <w:suppressAutoHyphens/>
              <w:spacing w:before="120" w:after="120" w:line="240" w:lineRule="auto"/>
              <w:ind w:left="0" w:firstLine="567"/>
              <w:jc w:val="both"/>
              <w:outlineLvl w:val="4"/>
              <w:rPr>
                <w:rFonts w:ascii="Times New Roman" w:hAnsi="Times New Roman"/>
                <w:color w:val="000000"/>
                <w:sz w:val="24"/>
                <w:szCs w:val="24"/>
                <w:lang w:eastAsia="ru-RU"/>
              </w:rPr>
            </w:pPr>
            <w:r w:rsidRPr="003C292F">
              <w:rPr>
                <w:rFonts w:ascii="Times New Roman" w:hAnsi="Times New Roman"/>
                <w:color w:val="000000"/>
                <w:sz w:val="24"/>
                <w:szCs w:val="24"/>
                <w:lang w:eastAsia="ru-RU"/>
              </w:rPr>
              <w:t xml:space="preserve">победителю и участнику, занявшему второе место в ранжировке, после заключения договора с победителем; </w:t>
            </w:r>
          </w:p>
          <w:p w14:paraId="1B248906" w14:textId="77777777" w:rsidR="00645108" w:rsidRPr="003C292F" w:rsidRDefault="00645108" w:rsidP="00645108">
            <w:pPr>
              <w:pStyle w:val="af3"/>
              <w:numPr>
                <w:ilvl w:val="4"/>
                <w:numId w:val="38"/>
              </w:numPr>
              <w:suppressAutoHyphens/>
              <w:spacing w:before="120" w:after="120" w:line="240" w:lineRule="auto"/>
              <w:ind w:left="0" w:firstLine="567"/>
              <w:jc w:val="both"/>
              <w:outlineLvl w:val="4"/>
              <w:rPr>
                <w:rFonts w:ascii="Times New Roman" w:hAnsi="Times New Roman"/>
                <w:color w:val="000000"/>
                <w:sz w:val="24"/>
                <w:szCs w:val="24"/>
                <w:lang w:eastAsia="ru-RU"/>
              </w:rPr>
            </w:pPr>
            <w:r w:rsidRPr="003C292F">
              <w:rPr>
                <w:rFonts w:ascii="Times New Roman" w:hAnsi="Times New Roman"/>
                <w:color w:val="000000"/>
                <w:sz w:val="24"/>
                <w:szCs w:val="24"/>
                <w:lang w:eastAsia="ru-RU"/>
              </w:rPr>
              <w:t>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14:paraId="63A969BE" w14:textId="77777777" w:rsidR="00645108" w:rsidRPr="003C292F" w:rsidRDefault="00645108" w:rsidP="00645108">
            <w:pPr>
              <w:numPr>
                <w:ilvl w:val="3"/>
                <w:numId w:val="37"/>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3C292F">
              <w:rPr>
                <w:rFonts w:ascii="Times New Roman" w:eastAsia="Times New Roman" w:hAnsi="Times New Roman"/>
                <w:color w:val="000000"/>
                <w:sz w:val="24"/>
                <w:szCs w:val="24"/>
                <w:lang w:eastAsia="ru-RU"/>
              </w:rPr>
              <w:t>заключения договора с единственным участником конкурентной закупки;</w:t>
            </w:r>
          </w:p>
          <w:p w14:paraId="754A918F" w14:textId="77777777" w:rsidR="00645108" w:rsidRPr="003C292F" w:rsidRDefault="00645108" w:rsidP="00645108">
            <w:pPr>
              <w:numPr>
                <w:ilvl w:val="3"/>
                <w:numId w:val="37"/>
              </w:numPr>
              <w:suppressAutoHyphens/>
              <w:spacing w:before="120" w:after="120" w:line="240" w:lineRule="auto"/>
              <w:ind w:left="0" w:firstLine="0"/>
              <w:jc w:val="both"/>
              <w:outlineLvl w:val="4"/>
              <w:rPr>
                <w:rFonts w:ascii="Times New Roman" w:eastAsia="Times New Roman" w:hAnsi="Times New Roman"/>
                <w:color w:val="000000"/>
                <w:sz w:val="24"/>
                <w:szCs w:val="24"/>
                <w:lang w:eastAsia="ru-RU"/>
              </w:rPr>
            </w:pPr>
            <w:r w:rsidRPr="003C292F">
              <w:rPr>
                <w:rFonts w:ascii="Times New Roman" w:eastAsia="Times New Roman" w:hAnsi="Times New Roman"/>
                <w:color w:val="000000"/>
                <w:sz w:val="24"/>
                <w:szCs w:val="24"/>
                <w:lang w:eastAsia="ru-RU"/>
              </w:rPr>
              <w:t>признания закупки несостоявшейся – участнику, которому обеспечение не было возвращено по иным основаниям.</w:t>
            </w:r>
          </w:p>
          <w:p w14:paraId="48BF1E99" w14:textId="77777777" w:rsidR="00645108" w:rsidRPr="003C292F" w:rsidRDefault="00645108" w:rsidP="00645108">
            <w:pPr>
              <w:suppressAutoHyphens/>
              <w:spacing w:before="120" w:after="120" w:line="240" w:lineRule="auto"/>
              <w:jc w:val="both"/>
              <w:outlineLvl w:val="4"/>
              <w:rPr>
                <w:rFonts w:ascii="Times New Roman" w:eastAsia="Times New Roman" w:hAnsi="Times New Roman"/>
                <w:color w:val="000000"/>
                <w:sz w:val="24"/>
                <w:szCs w:val="24"/>
              </w:rPr>
            </w:pPr>
            <w:r w:rsidRPr="003C292F">
              <w:rPr>
                <w:rFonts w:ascii="Times New Roman" w:eastAsia="Times New Roman" w:hAnsi="Times New Roman"/>
                <w:color w:val="000000"/>
                <w:sz w:val="24"/>
                <w:szCs w:val="24"/>
              </w:rPr>
              <w:t>При уклонении 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 с предложением заключить договор) от подписания договора, Заказчик, / Организатор закупки обязан:</w:t>
            </w:r>
          </w:p>
          <w:p w14:paraId="6705B2F7" w14:textId="77777777" w:rsidR="00645108" w:rsidRPr="003C292F" w:rsidRDefault="00645108" w:rsidP="00645108">
            <w:pPr>
              <w:numPr>
                <w:ilvl w:val="3"/>
                <w:numId w:val="46"/>
              </w:numPr>
              <w:suppressAutoHyphens/>
              <w:spacing w:before="120" w:after="120" w:line="240" w:lineRule="auto"/>
              <w:ind w:left="0" w:firstLine="0"/>
              <w:jc w:val="both"/>
              <w:outlineLvl w:val="4"/>
              <w:rPr>
                <w:rFonts w:ascii="Times New Roman" w:eastAsia="Times New Roman" w:hAnsi="Times New Roman"/>
                <w:sz w:val="24"/>
                <w:szCs w:val="24"/>
                <w:lang w:eastAsia="ru-RU"/>
              </w:rPr>
            </w:pPr>
            <w:r w:rsidRPr="003C292F">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w:t>
            </w:r>
            <w:r w:rsidRPr="003C292F">
              <w:rPr>
                <w:rFonts w:ascii="Times New Roman" w:eastAsia="Times New Roman" w:hAnsi="Times New Roman"/>
                <w:color w:val="000000"/>
                <w:sz w:val="24"/>
                <w:szCs w:val="24"/>
                <w:lang w:eastAsia="ru-RU"/>
              </w:rPr>
              <w:t xml:space="preserve">извещении, </w:t>
            </w:r>
            <w:bookmarkStart w:id="43" w:name="_Hlk40910688"/>
            <w:r w:rsidRPr="003C292F">
              <w:rPr>
                <w:rFonts w:ascii="Times New Roman" w:eastAsia="Times New Roman" w:hAnsi="Times New Roman"/>
                <w:sz w:val="24"/>
                <w:szCs w:val="24"/>
                <w:lang w:eastAsia="ru-RU"/>
              </w:rPr>
              <w:t>документации о закупке</w:t>
            </w:r>
            <w:bookmarkEnd w:id="43"/>
            <w:r w:rsidRPr="003C292F">
              <w:rPr>
                <w:rFonts w:ascii="Times New Roman" w:eastAsia="Times New Roman" w:hAnsi="Times New Roman"/>
                <w:sz w:val="24"/>
                <w:szCs w:val="24"/>
                <w:lang w:eastAsia="ru-RU"/>
              </w:rPr>
              <w:t>);</w:t>
            </w:r>
          </w:p>
          <w:p w14:paraId="125F825F" w14:textId="09B23FA5" w:rsidR="00645108" w:rsidRPr="00645108" w:rsidRDefault="00645108" w:rsidP="00645108">
            <w:pPr>
              <w:numPr>
                <w:ilvl w:val="3"/>
                <w:numId w:val="46"/>
              </w:numPr>
              <w:suppressAutoHyphens/>
              <w:spacing w:before="120" w:after="120" w:line="240" w:lineRule="auto"/>
              <w:ind w:left="0" w:firstLine="0"/>
              <w:jc w:val="both"/>
              <w:outlineLvl w:val="4"/>
              <w:rPr>
                <w:rFonts w:ascii="Times New Roman" w:eastAsia="Times New Roman" w:hAnsi="Times New Roman"/>
                <w:sz w:val="24"/>
                <w:szCs w:val="24"/>
                <w:lang w:eastAsia="ru-RU"/>
              </w:rPr>
            </w:pPr>
            <w:r w:rsidRPr="00645108">
              <w:rPr>
                <w:rFonts w:ascii="Times New Roman" w:eastAsia="Times New Roman" w:hAnsi="Times New Roman"/>
                <w:sz w:val="24"/>
                <w:szCs w:val="24"/>
                <w:lang w:eastAsia="ru-RU"/>
              </w:rPr>
              <w:t>направить обращение о включении сведений о таком лице в реестр недобросовестных поставщиков, предусмотренный Законом 223 − ФЗ.</w:t>
            </w:r>
          </w:p>
        </w:tc>
      </w:tr>
      <w:tr w:rsidR="005E495A" w:rsidRPr="00825D56" w14:paraId="6FDFFEA5" w14:textId="77777777" w:rsidTr="00017662">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50BBF65A" w14:textId="2424FA2D" w:rsidR="005E495A" w:rsidRPr="00825D56" w:rsidRDefault="005E495A" w:rsidP="00D97CC5">
            <w:pPr>
              <w:tabs>
                <w:tab w:val="left" w:pos="349"/>
              </w:tabs>
              <w:suppressAutoHyphens/>
              <w:spacing w:before="120" w:after="120" w:line="240" w:lineRule="auto"/>
              <w:ind w:right="28"/>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themeColor="text1"/>
                <w:sz w:val="24"/>
                <w:szCs w:val="24"/>
                <w:lang w:eastAsia="ru-RU"/>
              </w:rPr>
              <w:t>22.</w:t>
            </w:r>
          </w:p>
        </w:tc>
        <w:tc>
          <w:tcPr>
            <w:tcW w:w="9498" w:type="dxa"/>
            <w:tcBorders>
              <w:top w:val="single" w:sz="4" w:space="0" w:color="auto"/>
              <w:left w:val="single" w:sz="4" w:space="0" w:color="auto"/>
              <w:bottom w:val="single" w:sz="4" w:space="0" w:color="auto"/>
              <w:right w:val="single" w:sz="4" w:space="0" w:color="auto"/>
            </w:tcBorders>
            <w:shd w:val="clear" w:color="auto" w:fill="auto"/>
          </w:tcPr>
          <w:p w14:paraId="1035829A" w14:textId="61967F62" w:rsidR="005E495A" w:rsidRPr="00825D56" w:rsidRDefault="00492794" w:rsidP="00D97CC5">
            <w:pPr>
              <w:spacing w:before="120" w:after="120" w:line="240" w:lineRule="auto"/>
              <w:jc w:val="both"/>
              <w:rPr>
                <w:rFonts w:ascii="Times New Roman" w:hAnsi="Times New Roman"/>
                <w:b/>
                <w:bCs/>
                <w:sz w:val="24"/>
                <w:szCs w:val="24"/>
              </w:rPr>
            </w:pPr>
            <w:r w:rsidRPr="00825D56">
              <w:rPr>
                <w:rFonts w:ascii="Times New Roman" w:hAnsi="Times New Roman"/>
                <w:b/>
                <w:bCs/>
                <w:sz w:val="24"/>
                <w:szCs w:val="24"/>
              </w:rPr>
              <w:t>Требования к размеру, форме, порядку, сроку, предоставления обеспечения исполнения договора, сроку его действия, а также основное обязательство, исполнение которого должно быть обеспечено, и срок его исполнения.</w:t>
            </w:r>
          </w:p>
        </w:tc>
      </w:tr>
      <w:tr w:rsidR="005E495A" w:rsidRPr="00825D56" w14:paraId="7851675C" w14:textId="77777777" w:rsidTr="00DE5315">
        <w:trPr>
          <w:trHeight w:val="567"/>
          <w:jc w:val="center"/>
        </w:trPr>
        <w:tc>
          <w:tcPr>
            <w:tcW w:w="10060" w:type="dxa"/>
            <w:gridSpan w:val="2"/>
            <w:tcBorders>
              <w:top w:val="single" w:sz="4" w:space="0" w:color="auto"/>
              <w:left w:val="single" w:sz="4" w:space="0" w:color="auto"/>
              <w:bottom w:val="single" w:sz="4" w:space="0" w:color="auto"/>
              <w:right w:val="single" w:sz="4" w:space="0" w:color="auto"/>
            </w:tcBorders>
            <w:shd w:val="clear" w:color="auto" w:fill="auto"/>
          </w:tcPr>
          <w:p w14:paraId="06013B6D" w14:textId="32BEFB48" w:rsidR="005E495A" w:rsidRPr="00825D56" w:rsidRDefault="00446E26" w:rsidP="00D97CC5">
            <w:pPr>
              <w:widowControl w:val="0"/>
              <w:spacing w:before="120" w:after="120" w:line="240" w:lineRule="auto"/>
              <w:jc w:val="both"/>
              <w:rPr>
                <w:rFonts w:ascii="Times New Roman" w:eastAsia="Times New Roman" w:hAnsi="Times New Roman"/>
                <w:color w:val="000000"/>
                <w:sz w:val="24"/>
                <w:szCs w:val="24"/>
                <w:lang w:eastAsia="ru-RU"/>
              </w:rPr>
            </w:pPr>
            <w:r>
              <w:rPr>
                <w:rFonts w:ascii="Times New Roman" w:eastAsia="Times New Roman" w:hAnsi="Times New Roman"/>
                <w:bCs/>
                <w:sz w:val="24"/>
                <w:szCs w:val="24"/>
                <w:lang w:eastAsia="ru-RU"/>
              </w:rPr>
              <w:t>Не установлены.</w:t>
            </w:r>
          </w:p>
        </w:tc>
      </w:tr>
      <w:tr w:rsidR="005E495A" w:rsidRPr="00825D56" w14:paraId="135214FB" w14:textId="77777777" w:rsidTr="007345CB">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F3902B0" w14:textId="798AD040" w:rsidR="005E495A" w:rsidRPr="00825D56" w:rsidRDefault="005E495A" w:rsidP="00D97CC5">
            <w:pPr>
              <w:tabs>
                <w:tab w:val="left" w:pos="349"/>
              </w:tabs>
              <w:suppressAutoHyphens/>
              <w:spacing w:before="120" w:after="120" w:line="240" w:lineRule="auto"/>
              <w:ind w:right="28"/>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themeColor="text1"/>
                <w:sz w:val="24"/>
                <w:szCs w:val="24"/>
                <w:lang w:eastAsia="ru-RU"/>
              </w:rPr>
              <w:t>23.</w:t>
            </w:r>
          </w:p>
        </w:tc>
        <w:tc>
          <w:tcPr>
            <w:tcW w:w="9498" w:type="dxa"/>
            <w:tcBorders>
              <w:top w:val="single" w:sz="4" w:space="0" w:color="auto"/>
              <w:left w:val="single" w:sz="4" w:space="0" w:color="auto"/>
              <w:bottom w:val="single" w:sz="4" w:space="0" w:color="auto"/>
              <w:right w:val="single" w:sz="4" w:space="0" w:color="auto"/>
            </w:tcBorders>
            <w:shd w:val="clear" w:color="auto" w:fill="auto"/>
          </w:tcPr>
          <w:p w14:paraId="48A8EB27" w14:textId="757E5137" w:rsidR="005E495A" w:rsidRPr="00825D56" w:rsidRDefault="005E495A" w:rsidP="00D97CC5">
            <w:pPr>
              <w:suppressAutoHyphens/>
              <w:spacing w:before="120" w:after="120" w:line="240" w:lineRule="auto"/>
              <w:jc w:val="both"/>
              <w:rPr>
                <w:rFonts w:ascii="Times New Roman" w:hAnsi="Times New Roman"/>
                <w:b/>
                <w:bCs/>
                <w:sz w:val="24"/>
                <w:szCs w:val="24"/>
              </w:rPr>
            </w:pPr>
            <w:r w:rsidRPr="00825D56">
              <w:rPr>
                <w:rFonts w:ascii="Times New Roman" w:hAnsi="Times New Roman"/>
                <w:b/>
                <w:bCs/>
                <w:sz w:val="24"/>
                <w:szCs w:val="24"/>
                <w:lang w:val="ru"/>
              </w:rPr>
              <w:t>Требования к размеру, форме, порядку, сроку, допустимым способам предоставления обеспечения гарантийных обязательств и сроку его действия</w:t>
            </w:r>
            <w:r w:rsidR="00861B33" w:rsidRPr="00825D56">
              <w:rPr>
                <w:rFonts w:ascii="Times New Roman" w:hAnsi="Times New Roman"/>
                <w:b/>
                <w:bCs/>
                <w:sz w:val="24"/>
                <w:szCs w:val="24"/>
                <w:lang w:val="ru"/>
              </w:rPr>
              <w:t>.</w:t>
            </w:r>
          </w:p>
        </w:tc>
      </w:tr>
      <w:tr w:rsidR="005E495A" w:rsidRPr="00825D56" w14:paraId="1670773E" w14:textId="77777777" w:rsidTr="00DE5315">
        <w:trPr>
          <w:trHeight w:val="567"/>
          <w:jc w:val="center"/>
        </w:trPr>
        <w:tc>
          <w:tcPr>
            <w:tcW w:w="10060" w:type="dxa"/>
            <w:gridSpan w:val="2"/>
            <w:shd w:val="clear" w:color="auto" w:fill="auto"/>
          </w:tcPr>
          <w:p w14:paraId="7DDCB09D" w14:textId="0D12109D" w:rsidR="005E495A" w:rsidRPr="00825D56" w:rsidRDefault="00446E26" w:rsidP="00D97CC5">
            <w:pPr>
              <w:widowControl w:val="0"/>
              <w:spacing w:before="120" w:after="120" w:line="240" w:lineRule="auto"/>
              <w:jc w:val="both"/>
              <w:rPr>
                <w:rFonts w:ascii="Times New Roman" w:hAnsi="Times New Roman"/>
                <w:bCs/>
                <w:sz w:val="24"/>
                <w:szCs w:val="24"/>
                <w:highlight w:val="yellow"/>
              </w:rPr>
            </w:pPr>
            <w:r>
              <w:rPr>
                <w:rFonts w:ascii="Times New Roman" w:eastAsia="Times New Roman" w:hAnsi="Times New Roman"/>
                <w:bCs/>
                <w:sz w:val="24"/>
                <w:szCs w:val="24"/>
                <w:lang w:eastAsia="ru-RU"/>
              </w:rPr>
              <w:t>Не установлены.</w:t>
            </w:r>
          </w:p>
        </w:tc>
      </w:tr>
      <w:tr w:rsidR="005E495A" w:rsidRPr="00825D56" w14:paraId="0A08B49B" w14:textId="77777777" w:rsidTr="00952E6C">
        <w:trPr>
          <w:trHeight w:val="567"/>
          <w:jc w:val="center"/>
        </w:trPr>
        <w:tc>
          <w:tcPr>
            <w:tcW w:w="562" w:type="dxa"/>
            <w:shd w:val="clear" w:color="auto" w:fill="auto"/>
            <w:vAlign w:val="center"/>
          </w:tcPr>
          <w:p w14:paraId="4EFBA48B" w14:textId="4F23FE5A" w:rsidR="005E495A" w:rsidRPr="00825D56" w:rsidRDefault="005E495A" w:rsidP="00D97CC5">
            <w:pPr>
              <w:tabs>
                <w:tab w:val="left" w:pos="349"/>
              </w:tabs>
              <w:suppressAutoHyphens/>
              <w:spacing w:before="120" w:after="120" w:line="240" w:lineRule="auto"/>
              <w:ind w:right="28"/>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themeColor="text1"/>
                <w:sz w:val="24"/>
                <w:szCs w:val="24"/>
                <w:lang w:eastAsia="ru-RU"/>
              </w:rPr>
              <w:t>24.</w:t>
            </w:r>
          </w:p>
        </w:tc>
        <w:tc>
          <w:tcPr>
            <w:tcW w:w="9498" w:type="dxa"/>
            <w:shd w:val="clear" w:color="auto" w:fill="auto"/>
          </w:tcPr>
          <w:p w14:paraId="78810E26" w14:textId="7B653A66" w:rsidR="005E495A" w:rsidRPr="00825D56" w:rsidRDefault="00ED07C1" w:rsidP="00D97CC5">
            <w:pPr>
              <w:suppressAutoHyphens/>
              <w:spacing w:before="120" w:after="120" w:line="240" w:lineRule="auto"/>
              <w:jc w:val="both"/>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sz w:val="24"/>
                <w:szCs w:val="24"/>
                <w:lang w:eastAsia="ru-RU"/>
              </w:rPr>
              <w:t>Срок и порядок заключения договора</w:t>
            </w:r>
            <w:r w:rsidR="00861B33" w:rsidRPr="00825D56">
              <w:rPr>
                <w:rFonts w:ascii="Times New Roman" w:eastAsia="Times New Roman" w:hAnsi="Times New Roman"/>
                <w:b/>
                <w:bCs/>
                <w:color w:val="000000"/>
                <w:sz w:val="24"/>
                <w:szCs w:val="24"/>
                <w:lang w:eastAsia="ru-RU"/>
              </w:rPr>
              <w:t>.</w:t>
            </w:r>
          </w:p>
        </w:tc>
      </w:tr>
      <w:tr w:rsidR="005E495A" w:rsidRPr="00825D56" w14:paraId="066A32A3" w14:textId="77777777" w:rsidTr="002F6217">
        <w:trPr>
          <w:trHeight w:val="567"/>
          <w:jc w:val="center"/>
        </w:trPr>
        <w:tc>
          <w:tcPr>
            <w:tcW w:w="10060" w:type="dxa"/>
            <w:gridSpan w:val="2"/>
            <w:shd w:val="clear" w:color="auto" w:fill="auto"/>
          </w:tcPr>
          <w:p w14:paraId="11A38201" w14:textId="54434DC6" w:rsidR="00D26346" w:rsidRPr="00825D56" w:rsidRDefault="00D26346" w:rsidP="00D26346">
            <w:pPr>
              <w:pStyle w:val="af3"/>
              <w:widowControl w:val="0"/>
              <w:spacing w:before="120" w:after="120" w:line="240" w:lineRule="auto"/>
              <w:ind w:left="0"/>
              <w:jc w:val="both"/>
              <w:rPr>
                <w:rFonts w:ascii="Times New Roman" w:hAnsi="Times New Roman"/>
                <w:sz w:val="24"/>
                <w:szCs w:val="24"/>
              </w:rPr>
            </w:pPr>
            <w:bookmarkStart w:id="44" w:name="_Ref410848872"/>
            <w:r w:rsidRPr="00825D56">
              <w:rPr>
                <w:rFonts w:ascii="Times New Roman" w:eastAsia="Times New Roman" w:hAnsi="Times New Roman"/>
                <w:sz w:val="24"/>
                <w:szCs w:val="24"/>
                <w:lang w:eastAsia="ru-RU"/>
              </w:rPr>
              <w:t>Договор по итогам процедуры закупки заключается:</w:t>
            </w:r>
            <w:bookmarkEnd w:id="44"/>
          </w:p>
          <w:p w14:paraId="57689E6D" w14:textId="080A05BD" w:rsidR="00D26346" w:rsidRPr="00825D56" w:rsidRDefault="00D26346" w:rsidP="00456B48">
            <w:pPr>
              <w:pStyle w:val="af3"/>
              <w:widowControl w:val="0"/>
              <w:numPr>
                <w:ilvl w:val="0"/>
                <w:numId w:val="23"/>
              </w:numPr>
              <w:spacing w:before="120" w:after="120" w:line="240" w:lineRule="auto"/>
              <w:ind w:left="0" w:firstLine="0"/>
              <w:jc w:val="both"/>
              <w:rPr>
                <w:rFonts w:ascii="Times New Roman" w:hAnsi="Times New Roman"/>
                <w:sz w:val="24"/>
                <w:szCs w:val="24"/>
              </w:rPr>
            </w:pPr>
            <w:r w:rsidRPr="00825D56">
              <w:rPr>
                <w:rFonts w:ascii="Times New Roman" w:eastAsia="Times New Roman" w:hAnsi="Times New Roman"/>
                <w:sz w:val="24"/>
                <w:szCs w:val="24"/>
                <w:lang w:eastAsia="ru-RU"/>
              </w:rPr>
              <w:t>не ранее 10 (десяти) дней и не позднее 20 (двадцати) дней после официального размещения протокола, которым были подведены итоги торгов.</w:t>
            </w:r>
          </w:p>
          <w:p w14:paraId="159ABF67" w14:textId="77777777" w:rsidR="00D26346" w:rsidRPr="00825D56" w:rsidRDefault="00D26346" w:rsidP="00D26346">
            <w:pPr>
              <w:widowControl w:val="0"/>
              <w:spacing w:before="120" w:after="120" w:line="240" w:lineRule="auto"/>
              <w:jc w:val="both"/>
              <w:rPr>
                <w:rFonts w:ascii="Times New Roman" w:hAnsi="Times New Roman"/>
                <w:sz w:val="24"/>
                <w:szCs w:val="24"/>
              </w:rPr>
            </w:pPr>
            <w:r w:rsidRPr="00825D56">
              <w:rPr>
                <w:rFonts w:ascii="Times New Roman" w:hAnsi="Times New Roman"/>
                <w:sz w:val="24"/>
                <w:szCs w:val="24"/>
              </w:rPr>
              <w:t>Порядок заключения договора:</w:t>
            </w:r>
          </w:p>
          <w:p w14:paraId="5C62F4BB" w14:textId="5EC8F33F" w:rsidR="00D26346" w:rsidRPr="00825D56" w:rsidRDefault="00D26346" w:rsidP="00456B48">
            <w:pPr>
              <w:pStyle w:val="af3"/>
              <w:numPr>
                <w:ilvl w:val="0"/>
                <w:numId w:val="45"/>
              </w:numPr>
              <w:suppressAutoHyphens/>
              <w:spacing w:before="120" w:after="120" w:line="240" w:lineRule="auto"/>
              <w:ind w:left="0" w:firstLine="0"/>
              <w:jc w:val="both"/>
              <w:outlineLvl w:val="3"/>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Договор в электронной форме заключается с использованием программно-аппаратных средств ЭТП и должен быть подписан ЭП лица, имеющего право действовать от имени участника закупки, Заказчика/Организатора закупки.</w:t>
            </w:r>
          </w:p>
          <w:p w14:paraId="5B5397ED" w14:textId="16E319E4" w:rsidR="00D26346" w:rsidRPr="00825D56" w:rsidRDefault="00D26346" w:rsidP="00456B48">
            <w:pPr>
              <w:pStyle w:val="af3"/>
              <w:numPr>
                <w:ilvl w:val="0"/>
                <w:numId w:val="45"/>
              </w:numPr>
              <w:shd w:val="clear" w:color="auto" w:fill="FFFFFF" w:themeFill="background1"/>
              <w:spacing w:before="120" w:after="120" w:line="240" w:lineRule="auto"/>
              <w:ind w:left="0" w:firstLine="0"/>
              <w:jc w:val="both"/>
              <w:rPr>
                <w:rFonts w:ascii="Times New Roman" w:hAnsi="Times New Roman"/>
                <w:sz w:val="24"/>
                <w:szCs w:val="24"/>
                <w:lang w:eastAsia="ru-RU"/>
              </w:rPr>
            </w:pPr>
            <w:r w:rsidRPr="00825D56">
              <w:rPr>
                <w:rFonts w:ascii="Times New Roman" w:eastAsia="Times New Roman" w:hAnsi="Times New Roman"/>
                <w:sz w:val="24"/>
                <w:szCs w:val="24"/>
                <w:lang w:eastAsia="ru-RU"/>
              </w:rPr>
              <w:t>Проект договора, заключаемый по итогам закупки в электронной форме, направляется Заказчиком/Организатором закупки в адрес лица, с которым заключается договор в течение 2 (двух) дней с даты:</w:t>
            </w:r>
          </w:p>
          <w:p w14:paraId="30F851D0" w14:textId="77777777" w:rsidR="00D26346" w:rsidRPr="00825D56" w:rsidRDefault="00D26346" w:rsidP="00456B48">
            <w:pPr>
              <w:pStyle w:val="af3"/>
              <w:numPr>
                <w:ilvl w:val="3"/>
                <w:numId w:val="30"/>
              </w:numPr>
              <w:shd w:val="clear" w:color="auto" w:fill="FFFFFF" w:themeFill="background1"/>
              <w:spacing w:before="120" w:after="120" w:line="240" w:lineRule="auto"/>
              <w:ind w:left="0" w:firstLine="0"/>
              <w:jc w:val="both"/>
              <w:rPr>
                <w:rFonts w:ascii="Times New Roman" w:hAnsi="Times New Roman"/>
                <w:sz w:val="24"/>
                <w:szCs w:val="24"/>
                <w:lang w:eastAsia="ru-RU"/>
              </w:rPr>
            </w:pPr>
            <w:r w:rsidRPr="00825D56">
              <w:rPr>
                <w:rFonts w:ascii="Times New Roman" w:hAnsi="Times New Roman"/>
                <w:sz w:val="24"/>
                <w:szCs w:val="24"/>
                <w:lang w:eastAsia="ru-RU"/>
              </w:rPr>
              <w:t>официального 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p>
          <w:p w14:paraId="3923C503" w14:textId="3240B05B" w:rsidR="00D26346" w:rsidRPr="00825D56" w:rsidRDefault="00D26346" w:rsidP="00456B48">
            <w:pPr>
              <w:pStyle w:val="af3"/>
              <w:numPr>
                <w:ilvl w:val="3"/>
                <w:numId w:val="30"/>
              </w:numPr>
              <w:shd w:val="clear" w:color="auto" w:fill="FFFFFF" w:themeFill="background1"/>
              <w:spacing w:before="120" w:after="120" w:line="240" w:lineRule="auto"/>
              <w:ind w:left="0" w:firstLine="0"/>
              <w:jc w:val="both"/>
              <w:rPr>
                <w:rFonts w:ascii="Times New Roman" w:hAnsi="Times New Roman"/>
                <w:sz w:val="24"/>
                <w:szCs w:val="24"/>
                <w:lang w:eastAsia="ru-RU"/>
              </w:rPr>
            </w:pPr>
            <w:r w:rsidRPr="00825D56">
              <w:rPr>
                <w:rFonts w:ascii="Times New Roman" w:hAnsi="Times New Roman"/>
                <w:sz w:val="24"/>
                <w:szCs w:val="24"/>
                <w:lang w:eastAsia="ru-RU"/>
              </w:rPr>
              <w:t>официального размещения протокола об отстранении победителя закупки в случаях, предусмотренных извещением, документацией о закупке;</w:t>
            </w:r>
          </w:p>
          <w:p w14:paraId="2C49DB9C" w14:textId="76BA57D7" w:rsidR="00D26346" w:rsidRPr="00825D56" w:rsidRDefault="00D26346" w:rsidP="00456B48">
            <w:pPr>
              <w:pStyle w:val="af3"/>
              <w:numPr>
                <w:ilvl w:val="3"/>
                <w:numId w:val="30"/>
              </w:numPr>
              <w:shd w:val="clear" w:color="auto" w:fill="FFFFFF" w:themeFill="background1"/>
              <w:spacing w:before="120" w:after="120" w:line="240" w:lineRule="auto"/>
              <w:ind w:left="0" w:firstLine="0"/>
              <w:jc w:val="both"/>
              <w:rPr>
                <w:rFonts w:ascii="Times New Roman" w:hAnsi="Times New Roman"/>
                <w:sz w:val="24"/>
                <w:szCs w:val="24"/>
                <w:lang w:eastAsia="ru-RU"/>
              </w:rPr>
            </w:pPr>
            <w:r w:rsidRPr="00825D56">
              <w:rPr>
                <w:rFonts w:ascii="Times New Roman" w:hAnsi="Times New Roman"/>
                <w:sz w:val="24"/>
                <w:szCs w:val="24"/>
                <w:lang w:eastAsia="ru-RU"/>
              </w:rPr>
              <w:t>официального размещения протокола об уклонении победителя закупки от заключения договора (если возможность заключения договора с таким лицом предусмотрена извещением, документацией о закупке).</w:t>
            </w:r>
          </w:p>
          <w:p w14:paraId="287AA925" w14:textId="5BFAAE23" w:rsidR="00D26346" w:rsidRPr="00825D56" w:rsidRDefault="00D26346" w:rsidP="00456B48">
            <w:pPr>
              <w:pStyle w:val="af3"/>
              <w:numPr>
                <w:ilvl w:val="0"/>
                <w:numId w:val="45"/>
              </w:numPr>
              <w:shd w:val="clear" w:color="auto" w:fill="FFFFFF" w:themeFill="background1"/>
              <w:spacing w:before="120" w:after="120" w:line="240" w:lineRule="auto"/>
              <w:ind w:left="0" w:firstLine="0"/>
              <w:jc w:val="both"/>
              <w:rPr>
                <w:rFonts w:ascii="Times New Roman" w:hAnsi="Times New Roman"/>
                <w:sz w:val="24"/>
                <w:szCs w:val="24"/>
                <w:lang w:eastAsia="ru-RU"/>
              </w:rPr>
            </w:pPr>
            <w:r w:rsidRPr="00825D56">
              <w:rPr>
                <w:rFonts w:ascii="Times New Roman" w:hAnsi="Times New Roman"/>
                <w:sz w:val="24"/>
                <w:szCs w:val="24"/>
                <w:lang w:eastAsia="ru-RU"/>
              </w:rPr>
              <w:t xml:space="preserve">В течение 10 (десяти) дней с даты размещения документов, указанных в пункте 2 данного раздела, лицо, с которым заключается договор, формирует проект договора в электронной форме в соответствии с условиями извещения, документации о закупке, условиями заявки (при проведении конкурентных способов закупки) и направляет в адрес Заказчика/Организатора закупки подписанный проект договора, а также обеспечение исполнения договора (если такое требование было установлено в соответствии с </w:t>
            </w:r>
            <w:r w:rsidR="00596868" w:rsidRPr="00825D56">
              <w:rPr>
                <w:rFonts w:ascii="Times New Roman" w:hAnsi="Times New Roman"/>
                <w:sz w:val="24"/>
                <w:szCs w:val="24"/>
                <w:lang w:eastAsia="ru-RU"/>
              </w:rPr>
              <w:t>разделом</w:t>
            </w:r>
            <w:r w:rsidRPr="00825D56">
              <w:rPr>
                <w:rFonts w:ascii="Times New Roman" w:hAnsi="Times New Roman"/>
                <w:sz w:val="24"/>
                <w:szCs w:val="24"/>
                <w:lang w:eastAsia="ru-RU"/>
              </w:rPr>
              <w:t xml:space="preserve"> 22 документации о закупке).</w:t>
            </w:r>
          </w:p>
          <w:p w14:paraId="04B7B022" w14:textId="659199E4" w:rsidR="00D26346" w:rsidRPr="00825D56" w:rsidRDefault="00D26346" w:rsidP="00456B48">
            <w:pPr>
              <w:pStyle w:val="af3"/>
              <w:numPr>
                <w:ilvl w:val="0"/>
                <w:numId w:val="45"/>
              </w:numPr>
              <w:shd w:val="clear" w:color="auto" w:fill="FFFFFF" w:themeFill="background1"/>
              <w:spacing w:before="120" w:after="120" w:line="240" w:lineRule="auto"/>
              <w:ind w:left="0" w:firstLine="0"/>
              <w:jc w:val="both"/>
              <w:rPr>
                <w:rFonts w:ascii="Times New Roman" w:hAnsi="Times New Roman"/>
                <w:sz w:val="24"/>
                <w:szCs w:val="24"/>
                <w:lang w:eastAsia="ru-RU"/>
              </w:rPr>
            </w:pPr>
            <w:r w:rsidRPr="00825D56">
              <w:rPr>
                <w:rFonts w:ascii="Times New Roman" w:hAnsi="Times New Roman"/>
                <w:sz w:val="24"/>
                <w:szCs w:val="24"/>
                <w:lang w:eastAsia="ru-RU"/>
              </w:rPr>
              <w:t xml:space="preserve">В течение 14 (четырнадцати) дней с даты размещения документов, указанных в пункте 2 данного раздела, Заказчик/Организатор закупки рассматривает проект договора в электронной форме и при отсутствии разногласий подписывает такой проект договора. В случае если проект договора в электронной форме сформирован лицом, с которым заключается договор, с нарушением требований пункта 2 данного раздела и (или) обеспечение исполнения договора представлено с нарушением требований </w:t>
            </w:r>
            <w:r w:rsidR="00901875" w:rsidRPr="00825D56">
              <w:rPr>
                <w:rFonts w:ascii="Times New Roman" w:hAnsi="Times New Roman"/>
                <w:sz w:val="24"/>
                <w:szCs w:val="24"/>
                <w:lang w:eastAsia="ru-RU"/>
              </w:rPr>
              <w:t>раздела</w:t>
            </w:r>
            <w:r w:rsidRPr="00825D56">
              <w:rPr>
                <w:rFonts w:ascii="Times New Roman" w:hAnsi="Times New Roman"/>
                <w:sz w:val="24"/>
                <w:szCs w:val="24"/>
                <w:lang w:eastAsia="ru-RU"/>
              </w:rPr>
              <w:t xml:space="preserve"> 22 документации о закупке, Заказчик/Организатор закупки в указанный срок выполняет одно или совокупность следующих действий:</w:t>
            </w:r>
          </w:p>
          <w:p w14:paraId="15ECCAF7" w14:textId="77777777" w:rsidR="00D26346" w:rsidRPr="00825D56" w:rsidRDefault="00D26346" w:rsidP="00456B48">
            <w:pPr>
              <w:pStyle w:val="af3"/>
              <w:numPr>
                <w:ilvl w:val="0"/>
                <w:numId w:val="44"/>
              </w:numPr>
              <w:shd w:val="clear" w:color="auto" w:fill="FFFFFF" w:themeFill="background1"/>
              <w:spacing w:before="120" w:after="120" w:line="240" w:lineRule="auto"/>
              <w:ind w:left="0" w:firstLine="0"/>
              <w:jc w:val="both"/>
              <w:rPr>
                <w:rFonts w:ascii="Times New Roman" w:hAnsi="Times New Roman"/>
                <w:sz w:val="24"/>
                <w:szCs w:val="24"/>
                <w:lang w:eastAsia="ru-RU"/>
              </w:rPr>
            </w:pPr>
            <w:r w:rsidRPr="00825D56">
              <w:rPr>
                <w:rFonts w:ascii="Times New Roman" w:hAnsi="Times New Roman"/>
                <w:sz w:val="24"/>
                <w:szCs w:val="24"/>
                <w:lang w:eastAsia="ru-RU"/>
              </w:rPr>
              <w:t>дорабатывает проект договора в электронной форме в соответствии с условиями извещения, документации о закупке, условиями заявки (при проведении конкурентных способов закупки) и направляет его в адрес лица, с которым заключается договор;</w:t>
            </w:r>
          </w:p>
          <w:p w14:paraId="38332B90" w14:textId="0AC24F0E" w:rsidR="00D26346" w:rsidRPr="00825D56" w:rsidRDefault="00D26346" w:rsidP="00456B48">
            <w:pPr>
              <w:pStyle w:val="af3"/>
              <w:numPr>
                <w:ilvl w:val="0"/>
                <w:numId w:val="44"/>
              </w:numPr>
              <w:shd w:val="clear" w:color="auto" w:fill="FFFFFF" w:themeFill="background1"/>
              <w:spacing w:before="120" w:after="120" w:line="240" w:lineRule="auto"/>
              <w:ind w:left="0" w:firstLine="0"/>
              <w:jc w:val="both"/>
              <w:rPr>
                <w:rFonts w:ascii="Times New Roman" w:hAnsi="Times New Roman"/>
                <w:sz w:val="24"/>
                <w:szCs w:val="24"/>
                <w:lang w:eastAsia="ru-RU"/>
              </w:rPr>
            </w:pPr>
            <w:r w:rsidRPr="00825D56">
              <w:rPr>
                <w:rFonts w:ascii="Times New Roman" w:hAnsi="Times New Roman"/>
                <w:sz w:val="24"/>
                <w:szCs w:val="24"/>
                <w:lang w:eastAsia="ru-RU"/>
              </w:rPr>
              <w:t>уведомляет лицо, с которым заключается договор, о предоставлении надлежащего обеспечения исполнения договора с указанием несоблюдения условий подразделов 10.11, 11.4 Положения</w:t>
            </w:r>
            <w:r w:rsidR="005A02B6" w:rsidRPr="00825D56">
              <w:rPr>
                <w:rFonts w:ascii="Times New Roman" w:hAnsi="Times New Roman"/>
                <w:sz w:val="24"/>
                <w:szCs w:val="24"/>
                <w:lang w:eastAsia="ru-RU"/>
              </w:rPr>
              <w:t xml:space="preserve"> о закупке</w:t>
            </w:r>
            <w:r w:rsidRPr="00825D56">
              <w:rPr>
                <w:rFonts w:ascii="Times New Roman" w:hAnsi="Times New Roman"/>
                <w:sz w:val="24"/>
                <w:szCs w:val="24"/>
                <w:lang w:eastAsia="ru-RU"/>
              </w:rPr>
              <w:t xml:space="preserve"> и возвращает проект договора и ненадлежащее обеспечение исполнения договора.</w:t>
            </w:r>
          </w:p>
          <w:p w14:paraId="1E1B183E" w14:textId="78A95B44" w:rsidR="00D26346" w:rsidRPr="00825D56" w:rsidRDefault="00D26346" w:rsidP="00456B48">
            <w:pPr>
              <w:pStyle w:val="af3"/>
              <w:numPr>
                <w:ilvl w:val="0"/>
                <w:numId w:val="45"/>
              </w:numPr>
              <w:shd w:val="clear" w:color="auto" w:fill="FFFFFF" w:themeFill="background1"/>
              <w:spacing w:before="120" w:after="120" w:line="240" w:lineRule="auto"/>
              <w:ind w:left="0" w:firstLine="0"/>
              <w:jc w:val="both"/>
              <w:rPr>
                <w:rFonts w:ascii="Times New Roman" w:hAnsi="Times New Roman"/>
                <w:sz w:val="24"/>
                <w:szCs w:val="24"/>
                <w:lang w:eastAsia="ru-RU"/>
              </w:rPr>
            </w:pPr>
            <w:r w:rsidRPr="00825D56">
              <w:rPr>
                <w:rFonts w:ascii="Times New Roman" w:hAnsi="Times New Roman"/>
                <w:sz w:val="24"/>
                <w:szCs w:val="24"/>
                <w:lang w:eastAsia="ru-RU"/>
              </w:rPr>
              <w:t xml:space="preserve">В течение 18 (восемнадцати) дней с даты размещения документов, указанных в пункте </w:t>
            </w:r>
            <w:r w:rsidR="005A02B6" w:rsidRPr="00825D56">
              <w:rPr>
                <w:rFonts w:ascii="Times New Roman" w:hAnsi="Times New Roman"/>
                <w:sz w:val="24"/>
                <w:szCs w:val="24"/>
                <w:lang w:eastAsia="ru-RU"/>
              </w:rPr>
              <w:t>2 данного раздела</w:t>
            </w:r>
            <w:r w:rsidRPr="00825D56">
              <w:rPr>
                <w:rFonts w:ascii="Times New Roman" w:hAnsi="Times New Roman"/>
                <w:sz w:val="24"/>
                <w:szCs w:val="24"/>
                <w:lang w:eastAsia="ru-RU"/>
              </w:rPr>
              <w:t>, лицо, с которым заключается договор, подписывает и направляет в адрес Заказчика/Организатора закупки проект договора, направленный Заказчиком/Организатором закупок, а также обеспечение исполнения договора (если такое требование было установлено в соответствии с подразделом 10.11 Положения с учетом особенностей, установленных подразделом 11.4 Положения).</w:t>
            </w:r>
          </w:p>
          <w:p w14:paraId="107DCFB4" w14:textId="3624A153" w:rsidR="00D26346" w:rsidRPr="00825D56" w:rsidRDefault="00D26346" w:rsidP="00456B48">
            <w:pPr>
              <w:pStyle w:val="af3"/>
              <w:numPr>
                <w:ilvl w:val="0"/>
                <w:numId w:val="45"/>
              </w:numPr>
              <w:shd w:val="clear" w:color="auto" w:fill="FFFFFF" w:themeFill="background1"/>
              <w:spacing w:before="120" w:after="120" w:line="240" w:lineRule="auto"/>
              <w:ind w:left="0" w:firstLine="0"/>
              <w:jc w:val="both"/>
              <w:rPr>
                <w:rFonts w:ascii="Times New Roman" w:hAnsi="Times New Roman"/>
                <w:sz w:val="24"/>
                <w:szCs w:val="24"/>
                <w:lang w:eastAsia="ru-RU"/>
              </w:rPr>
            </w:pPr>
            <w:r w:rsidRPr="00825D56">
              <w:rPr>
                <w:rFonts w:ascii="Times New Roman" w:hAnsi="Times New Roman"/>
                <w:sz w:val="24"/>
                <w:szCs w:val="24"/>
                <w:lang w:eastAsia="ru-RU"/>
              </w:rPr>
              <w:t xml:space="preserve">Заказчик/Организатор закупки в срок не ранее 10 (десяти) дней и не позднее 20 (двадцати) дней со дня официального размещения документов, указанных в пункте </w:t>
            </w:r>
            <w:r w:rsidR="005A02B6" w:rsidRPr="00825D56">
              <w:rPr>
                <w:rFonts w:ascii="Times New Roman" w:hAnsi="Times New Roman"/>
                <w:sz w:val="24"/>
                <w:szCs w:val="24"/>
                <w:lang w:eastAsia="ru-RU"/>
              </w:rPr>
              <w:t>2 данного раздела</w:t>
            </w:r>
            <w:r w:rsidRPr="00825D56">
              <w:rPr>
                <w:rFonts w:ascii="Times New Roman" w:hAnsi="Times New Roman"/>
                <w:sz w:val="24"/>
                <w:szCs w:val="24"/>
                <w:lang w:eastAsia="ru-RU"/>
              </w:rPr>
              <w:t>, подписывает договор.</w:t>
            </w:r>
          </w:p>
          <w:p w14:paraId="4595E350" w14:textId="23437B04" w:rsidR="00D26346" w:rsidRPr="00825D56" w:rsidRDefault="00D26346" w:rsidP="00456B48">
            <w:pPr>
              <w:pStyle w:val="af3"/>
              <w:numPr>
                <w:ilvl w:val="0"/>
                <w:numId w:val="45"/>
              </w:numPr>
              <w:shd w:val="clear" w:color="auto" w:fill="FFFFFF" w:themeFill="background1"/>
              <w:spacing w:before="120" w:after="120" w:line="240" w:lineRule="auto"/>
              <w:ind w:left="0" w:firstLine="0"/>
              <w:jc w:val="both"/>
              <w:rPr>
                <w:rFonts w:ascii="Times New Roman" w:hAnsi="Times New Roman"/>
                <w:sz w:val="24"/>
                <w:szCs w:val="24"/>
                <w:lang w:eastAsia="ru-RU"/>
              </w:rPr>
            </w:pPr>
            <w:r w:rsidRPr="00825D56">
              <w:rPr>
                <w:rFonts w:ascii="Times New Roman" w:hAnsi="Times New Roman"/>
                <w:sz w:val="24"/>
                <w:szCs w:val="24"/>
                <w:lang w:eastAsia="ru-RU"/>
              </w:rPr>
              <w:t>Лицо, с которым заключается договор в электронной форме, признается уклонившимся от заключения договора по основаниям, предусмотренным подразделом 20.6 Положения.</w:t>
            </w:r>
          </w:p>
          <w:p w14:paraId="398FD121" w14:textId="72CBF13C" w:rsidR="00D26346" w:rsidRPr="00825D56" w:rsidRDefault="00D26346" w:rsidP="00456B48">
            <w:pPr>
              <w:pStyle w:val="af3"/>
              <w:numPr>
                <w:ilvl w:val="0"/>
                <w:numId w:val="45"/>
              </w:numPr>
              <w:shd w:val="clear" w:color="auto" w:fill="FFFFFF" w:themeFill="background1"/>
              <w:spacing w:before="120" w:after="120" w:line="240" w:lineRule="auto"/>
              <w:ind w:left="0" w:firstLine="0"/>
              <w:jc w:val="both"/>
              <w:rPr>
                <w:rFonts w:ascii="Times New Roman" w:hAnsi="Times New Roman"/>
                <w:sz w:val="24"/>
                <w:szCs w:val="24"/>
              </w:rPr>
            </w:pPr>
            <w:r w:rsidRPr="00825D56">
              <w:rPr>
                <w:rFonts w:ascii="Times New Roman" w:hAnsi="Times New Roman"/>
                <w:sz w:val="24"/>
                <w:szCs w:val="24"/>
                <w:lang w:eastAsia="ru-RU"/>
              </w:rPr>
              <w:t>Заказчик/Организатор закупки имеет право установить в извещении, документации о закупке порядок заключения договора в электронной форме, предусмотренный подразделом 19.13 Положения.</w:t>
            </w:r>
          </w:p>
          <w:p w14:paraId="6ACE4642" w14:textId="7A96E3BD" w:rsidR="007531BF" w:rsidRPr="00825D56" w:rsidRDefault="007531BF" w:rsidP="00D26346">
            <w:pPr>
              <w:widowControl w:val="0"/>
              <w:spacing w:before="120" w:after="120" w:line="240" w:lineRule="auto"/>
              <w:jc w:val="both"/>
              <w:rPr>
                <w:rFonts w:ascii="Times New Roman" w:hAnsi="Times New Roman"/>
                <w:bCs/>
                <w:sz w:val="24"/>
                <w:szCs w:val="24"/>
              </w:rPr>
            </w:pPr>
            <w:r w:rsidRPr="00825D56">
              <w:rPr>
                <w:rFonts w:ascii="Times New Roman" w:hAnsi="Times New Roman"/>
                <w:sz w:val="24"/>
                <w:szCs w:val="24"/>
                <w:lang w:eastAsia="ru-RU"/>
              </w:rPr>
              <w:t xml:space="preserve">В случае если при проведении конкурентной процедуры закупки на положения извещения и(или) документации о закупке или на действия /бездействие Заказчика, Организатора закупки, Специализированной организации, ЗК, </w:t>
            </w:r>
            <w:r w:rsidR="00124A9C" w:rsidRPr="00825D56">
              <w:rPr>
                <w:rFonts w:ascii="Times New Roman" w:hAnsi="Times New Roman"/>
                <w:sz w:val="24"/>
                <w:szCs w:val="24"/>
                <w:lang w:eastAsia="ru-RU"/>
              </w:rPr>
              <w:t>З</w:t>
            </w:r>
            <w:r w:rsidRPr="00825D56">
              <w:rPr>
                <w:rFonts w:ascii="Times New Roman" w:hAnsi="Times New Roman"/>
                <w:sz w:val="24"/>
                <w:szCs w:val="24"/>
                <w:lang w:eastAsia="ru-RU"/>
              </w:rPr>
              <w:t xml:space="preserve">ЭТП была подана жалоба в административном порядке, предусмотренном Законодательством, договор заключается не позднее чем через 5 (пять) дней с даты вынесения решения антимонопольного органа по результатам обжалования действий (бездействия) Заказчика, Организатора закупки, ЗК, </w:t>
            </w:r>
            <w:r w:rsidR="00124A9C" w:rsidRPr="00825D56">
              <w:rPr>
                <w:rFonts w:ascii="Times New Roman" w:hAnsi="Times New Roman"/>
                <w:sz w:val="24"/>
                <w:szCs w:val="24"/>
                <w:lang w:eastAsia="ru-RU"/>
              </w:rPr>
              <w:t>З</w:t>
            </w:r>
            <w:r w:rsidRPr="00825D56">
              <w:rPr>
                <w:rFonts w:ascii="Times New Roman" w:hAnsi="Times New Roman"/>
                <w:sz w:val="24"/>
                <w:szCs w:val="24"/>
                <w:lang w:eastAsia="ru-RU"/>
              </w:rPr>
              <w:t>ЭТП.</w:t>
            </w:r>
          </w:p>
        </w:tc>
      </w:tr>
      <w:tr w:rsidR="005E495A" w:rsidRPr="00825D56" w14:paraId="1996E209" w14:textId="77777777" w:rsidTr="00F96038">
        <w:trPr>
          <w:trHeight w:val="567"/>
          <w:jc w:val="center"/>
        </w:trPr>
        <w:tc>
          <w:tcPr>
            <w:tcW w:w="562" w:type="dxa"/>
            <w:shd w:val="clear" w:color="auto" w:fill="auto"/>
            <w:vAlign w:val="center"/>
          </w:tcPr>
          <w:p w14:paraId="0B0547E6" w14:textId="2312B969" w:rsidR="005E495A" w:rsidRPr="00825D56" w:rsidRDefault="002F6217" w:rsidP="00D97CC5">
            <w:pPr>
              <w:tabs>
                <w:tab w:val="left" w:pos="349"/>
              </w:tabs>
              <w:suppressAutoHyphens/>
              <w:spacing w:before="120" w:after="120" w:line="240" w:lineRule="auto"/>
              <w:ind w:right="28"/>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themeColor="text1"/>
                <w:sz w:val="24"/>
                <w:szCs w:val="24"/>
                <w:lang w:eastAsia="ru-RU"/>
              </w:rPr>
              <w:t>25.</w:t>
            </w:r>
          </w:p>
        </w:tc>
        <w:tc>
          <w:tcPr>
            <w:tcW w:w="9498" w:type="dxa"/>
            <w:shd w:val="clear" w:color="auto" w:fill="auto"/>
          </w:tcPr>
          <w:p w14:paraId="6CC340B9" w14:textId="33025107" w:rsidR="005E495A" w:rsidRPr="00825D56" w:rsidRDefault="002F6217" w:rsidP="00D97CC5">
            <w:pPr>
              <w:suppressAutoHyphens/>
              <w:spacing w:before="120" w:after="120" w:line="240" w:lineRule="auto"/>
              <w:jc w:val="both"/>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sz w:val="24"/>
                <w:szCs w:val="24"/>
                <w:lang w:eastAsia="ru-RU"/>
              </w:rPr>
              <w:t>Срок и порядок отказа от проведения закупки</w:t>
            </w:r>
            <w:r w:rsidR="00DD472C" w:rsidRPr="00825D56">
              <w:rPr>
                <w:rFonts w:ascii="Times New Roman" w:eastAsia="Times New Roman" w:hAnsi="Times New Roman"/>
                <w:b/>
                <w:bCs/>
                <w:color w:val="000000"/>
                <w:sz w:val="24"/>
                <w:szCs w:val="24"/>
                <w:lang w:eastAsia="ru-RU"/>
              </w:rPr>
              <w:t>.</w:t>
            </w:r>
          </w:p>
        </w:tc>
      </w:tr>
      <w:tr w:rsidR="002F6217" w:rsidRPr="00825D56" w14:paraId="1F017831" w14:textId="77777777" w:rsidTr="000769EA">
        <w:trPr>
          <w:trHeight w:val="567"/>
          <w:jc w:val="center"/>
        </w:trPr>
        <w:tc>
          <w:tcPr>
            <w:tcW w:w="10060" w:type="dxa"/>
            <w:gridSpan w:val="2"/>
            <w:shd w:val="clear" w:color="auto" w:fill="auto"/>
            <w:vAlign w:val="center"/>
          </w:tcPr>
          <w:p w14:paraId="3FA4B274" w14:textId="798FDD03" w:rsidR="002F6217" w:rsidRPr="00825D56" w:rsidRDefault="002F6217" w:rsidP="00D97CC5">
            <w:pPr>
              <w:pStyle w:val="a"/>
              <w:numPr>
                <w:ilvl w:val="0"/>
                <w:numId w:val="0"/>
              </w:numPr>
              <w:spacing w:after="120"/>
              <w:ind w:left="7" w:hanging="7"/>
              <w:rPr>
                <w:rFonts w:ascii="Times New Roman" w:hAnsi="Times New Roman"/>
                <w:bCs/>
                <w:color w:val="000000" w:themeColor="text1"/>
                <w:sz w:val="24"/>
                <w:szCs w:val="24"/>
              </w:rPr>
            </w:pPr>
            <w:r w:rsidRPr="00825D56">
              <w:rPr>
                <w:rFonts w:ascii="Times New Roman" w:hAnsi="Times New Roman"/>
                <w:bCs/>
                <w:color w:val="000000" w:themeColor="text1"/>
                <w:sz w:val="24"/>
                <w:szCs w:val="24"/>
              </w:rPr>
              <w:t xml:space="preserve">Решение об отказе от проведения </w:t>
            </w:r>
            <w:r w:rsidR="00A043C8">
              <w:rPr>
                <w:rFonts w:ascii="Times New Roman" w:hAnsi="Times New Roman"/>
                <w:bCs/>
                <w:color w:val="000000" w:themeColor="text1"/>
                <w:sz w:val="24"/>
                <w:szCs w:val="24"/>
              </w:rPr>
              <w:t>открытого</w:t>
            </w:r>
            <w:r w:rsidRPr="00825D56">
              <w:rPr>
                <w:rFonts w:ascii="Times New Roman" w:hAnsi="Times New Roman"/>
                <w:bCs/>
                <w:color w:val="000000" w:themeColor="text1"/>
                <w:sz w:val="24"/>
                <w:szCs w:val="24"/>
              </w:rPr>
              <w:t xml:space="preserve"> запроса предложений </w:t>
            </w:r>
            <w:r w:rsidRPr="00825D56">
              <w:rPr>
                <w:rFonts w:ascii="Times New Roman" w:hAnsi="Times New Roman"/>
                <w:color w:val="000000" w:themeColor="text1"/>
                <w:sz w:val="24"/>
                <w:szCs w:val="24"/>
              </w:rPr>
              <w:t xml:space="preserve">в электронной форме </w:t>
            </w:r>
            <w:r w:rsidRPr="00825D56">
              <w:rPr>
                <w:rFonts w:ascii="Times New Roman" w:hAnsi="Times New Roman"/>
                <w:bCs/>
                <w:color w:val="000000" w:themeColor="text1"/>
                <w:sz w:val="24"/>
                <w:szCs w:val="24"/>
              </w:rPr>
              <w:t>может быть принято в любой момент до окончания срока подачи заявок.</w:t>
            </w:r>
          </w:p>
          <w:p w14:paraId="2C5EF185" w14:textId="0C7D10DA" w:rsidR="002F6217" w:rsidRPr="00825D56" w:rsidRDefault="002F6217" w:rsidP="00D97CC5">
            <w:pPr>
              <w:pStyle w:val="a"/>
              <w:spacing w:after="120"/>
              <w:ind w:left="7" w:hanging="7"/>
              <w:rPr>
                <w:rFonts w:ascii="Times New Roman" w:hAnsi="Times New Roman"/>
                <w:bCs/>
                <w:color w:val="000000" w:themeColor="text1"/>
                <w:sz w:val="24"/>
                <w:szCs w:val="24"/>
              </w:rPr>
            </w:pPr>
            <w:r w:rsidRPr="00825D56">
              <w:rPr>
                <w:rFonts w:ascii="Times New Roman" w:hAnsi="Times New Roman"/>
                <w:bCs/>
                <w:color w:val="000000" w:themeColor="text1"/>
                <w:sz w:val="24"/>
                <w:szCs w:val="24"/>
              </w:rPr>
              <w:t xml:space="preserve">Решение об отказе от проведения </w:t>
            </w:r>
            <w:r w:rsidR="00A043C8">
              <w:rPr>
                <w:rFonts w:ascii="Times New Roman" w:hAnsi="Times New Roman"/>
                <w:bCs/>
                <w:color w:val="000000" w:themeColor="text1"/>
                <w:sz w:val="24"/>
                <w:szCs w:val="24"/>
              </w:rPr>
              <w:t>открытого</w:t>
            </w:r>
            <w:r w:rsidRPr="00825D56">
              <w:rPr>
                <w:rFonts w:ascii="Times New Roman" w:hAnsi="Times New Roman"/>
                <w:bCs/>
                <w:color w:val="000000" w:themeColor="text1"/>
                <w:sz w:val="24"/>
                <w:szCs w:val="24"/>
              </w:rPr>
              <w:t xml:space="preserve"> запроса предложений </w:t>
            </w:r>
            <w:r w:rsidRPr="00825D56">
              <w:rPr>
                <w:rFonts w:ascii="Times New Roman" w:hAnsi="Times New Roman"/>
                <w:color w:val="000000" w:themeColor="text1"/>
                <w:sz w:val="24"/>
                <w:szCs w:val="24"/>
              </w:rPr>
              <w:t xml:space="preserve">в электронной форме </w:t>
            </w:r>
            <w:r w:rsidRPr="00825D56">
              <w:rPr>
                <w:rFonts w:ascii="Times New Roman" w:hAnsi="Times New Roman"/>
                <w:bCs/>
                <w:color w:val="000000" w:themeColor="text1"/>
                <w:sz w:val="24"/>
                <w:szCs w:val="24"/>
              </w:rPr>
              <w:t>может быть принято в следующих случаях (включая, но не ограничиваясь):</w:t>
            </w:r>
          </w:p>
          <w:p w14:paraId="51644BF0" w14:textId="77777777" w:rsidR="002F6217" w:rsidRPr="00825D56" w:rsidRDefault="002F6217" w:rsidP="00D97CC5">
            <w:pPr>
              <w:pStyle w:val="a"/>
              <w:spacing w:after="120"/>
              <w:ind w:left="7" w:hanging="7"/>
              <w:rPr>
                <w:rFonts w:ascii="Times New Roman" w:hAnsi="Times New Roman"/>
                <w:bCs/>
                <w:color w:val="000000" w:themeColor="text1"/>
                <w:sz w:val="24"/>
                <w:szCs w:val="24"/>
              </w:rPr>
            </w:pPr>
            <w:r w:rsidRPr="00825D56">
              <w:rPr>
                <w:rFonts w:ascii="Times New Roman" w:hAnsi="Times New Roman"/>
                <w:bCs/>
                <w:color w:val="000000" w:themeColor="text1"/>
                <w:sz w:val="24"/>
                <w:szCs w:val="24"/>
              </w:rPr>
              <w:t xml:space="preserve">(1) изменение финансовых, инвестиционных, производственных и иных программ, оказавших влияние на потребность в данной закупке; </w:t>
            </w:r>
          </w:p>
          <w:p w14:paraId="0FC2211D" w14:textId="77777777" w:rsidR="002F6217" w:rsidRPr="00825D56" w:rsidRDefault="002F6217" w:rsidP="00D97CC5">
            <w:pPr>
              <w:pStyle w:val="a"/>
              <w:spacing w:after="120"/>
              <w:ind w:left="7" w:hanging="7"/>
              <w:rPr>
                <w:rFonts w:ascii="Times New Roman" w:hAnsi="Times New Roman"/>
                <w:bCs/>
                <w:color w:val="000000" w:themeColor="text1"/>
                <w:sz w:val="24"/>
                <w:szCs w:val="24"/>
              </w:rPr>
            </w:pPr>
            <w:r w:rsidRPr="00825D56">
              <w:rPr>
                <w:rFonts w:ascii="Times New Roman" w:hAnsi="Times New Roman"/>
                <w:bCs/>
                <w:color w:val="000000" w:themeColor="text1"/>
                <w:sz w:val="24"/>
                <w:szCs w:val="24"/>
              </w:rPr>
              <w:t xml:space="preserve">(2) изменения потребности в продукции, в том числе изменение характеристик продукции; </w:t>
            </w:r>
          </w:p>
          <w:p w14:paraId="257D10BB" w14:textId="77777777" w:rsidR="002F6217" w:rsidRPr="00825D56" w:rsidRDefault="002F6217" w:rsidP="00D97CC5">
            <w:pPr>
              <w:pStyle w:val="a"/>
              <w:spacing w:after="120"/>
              <w:ind w:left="7" w:hanging="7"/>
              <w:rPr>
                <w:rFonts w:ascii="Times New Roman" w:hAnsi="Times New Roman"/>
                <w:bCs/>
                <w:color w:val="000000" w:themeColor="text1"/>
                <w:sz w:val="24"/>
                <w:szCs w:val="24"/>
              </w:rPr>
            </w:pPr>
            <w:r w:rsidRPr="00825D56">
              <w:rPr>
                <w:rFonts w:ascii="Times New Roman" w:hAnsi="Times New Roman"/>
                <w:bCs/>
                <w:color w:val="000000" w:themeColor="text1"/>
                <w:sz w:val="24"/>
                <w:szCs w:val="24"/>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14:paraId="49F79C71" w14:textId="77777777" w:rsidR="002F6217" w:rsidRPr="00825D56" w:rsidRDefault="002F6217" w:rsidP="00D97CC5">
            <w:pPr>
              <w:pStyle w:val="a"/>
              <w:spacing w:after="120"/>
              <w:ind w:left="7" w:hanging="7"/>
              <w:rPr>
                <w:rFonts w:ascii="Times New Roman" w:hAnsi="Times New Roman"/>
                <w:bCs/>
                <w:color w:val="000000" w:themeColor="text1"/>
                <w:sz w:val="24"/>
                <w:szCs w:val="24"/>
              </w:rPr>
            </w:pPr>
            <w:r w:rsidRPr="00825D56">
              <w:rPr>
                <w:rFonts w:ascii="Times New Roman" w:hAnsi="Times New Roman"/>
                <w:bCs/>
                <w:color w:val="000000" w:themeColor="text1"/>
                <w:sz w:val="24"/>
                <w:szCs w:val="24"/>
              </w:rPr>
              <w:t xml:space="preserve">(4) необходимость исполнения предписания контролирующих органов и (или) вступившего в законную силу судебного решения; </w:t>
            </w:r>
          </w:p>
          <w:p w14:paraId="3B3971F8" w14:textId="77777777" w:rsidR="002F6217" w:rsidRPr="00825D56" w:rsidRDefault="002F6217" w:rsidP="00D97CC5">
            <w:pPr>
              <w:pStyle w:val="a"/>
              <w:spacing w:after="120"/>
              <w:ind w:left="7" w:hanging="7"/>
              <w:rPr>
                <w:rFonts w:ascii="Times New Roman" w:hAnsi="Times New Roman"/>
                <w:bCs/>
                <w:color w:val="000000" w:themeColor="text1"/>
                <w:sz w:val="24"/>
                <w:szCs w:val="24"/>
              </w:rPr>
            </w:pPr>
            <w:r w:rsidRPr="00825D56">
              <w:rPr>
                <w:rFonts w:ascii="Times New Roman" w:hAnsi="Times New Roman"/>
                <w:bCs/>
                <w:color w:val="000000" w:themeColor="text1"/>
                <w:sz w:val="24"/>
                <w:szCs w:val="24"/>
              </w:rPr>
              <w:t xml:space="preserve">(5) существенные ошибки, допущенные при подготовке </w:t>
            </w:r>
            <w:r w:rsidRPr="00825D56">
              <w:rPr>
                <w:rFonts w:ascii="Times New Roman" w:hAnsi="Times New Roman"/>
                <w:color w:val="000000" w:themeColor="text1"/>
                <w:sz w:val="24"/>
                <w:szCs w:val="24"/>
              </w:rPr>
              <w:t>извещения о проведении закупки</w:t>
            </w:r>
            <w:r w:rsidRPr="00825D56">
              <w:rPr>
                <w:rFonts w:ascii="Times New Roman" w:hAnsi="Times New Roman"/>
                <w:bCs/>
                <w:color w:val="000000" w:themeColor="text1"/>
                <w:sz w:val="24"/>
                <w:szCs w:val="24"/>
              </w:rPr>
              <w:t xml:space="preserve"> и (или) документации о закупке; </w:t>
            </w:r>
          </w:p>
          <w:p w14:paraId="25D6058C" w14:textId="77777777" w:rsidR="002F6217" w:rsidRPr="00825D56" w:rsidRDefault="002F6217" w:rsidP="00D97CC5">
            <w:pPr>
              <w:pStyle w:val="a"/>
              <w:spacing w:after="120"/>
              <w:ind w:left="7" w:hanging="7"/>
              <w:rPr>
                <w:rFonts w:ascii="Times New Roman" w:hAnsi="Times New Roman"/>
                <w:bCs/>
                <w:color w:val="000000" w:themeColor="text1"/>
                <w:sz w:val="24"/>
                <w:szCs w:val="24"/>
              </w:rPr>
            </w:pPr>
            <w:r w:rsidRPr="00825D56">
              <w:rPr>
                <w:rFonts w:ascii="Times New Roman" w:hAnsi="Times New Roman"/>
                <w:bCs/>
                <w:color w:val="000000" w:themeColor="text1"/>
                <w:sz w:val="24"/>
                <w:szCs w:val="24"/>
              </w:rPr>
              <w:t>(6) изменение норм законодательства.</w:t>
            </w:r>
          </w:p>
          <w:p w14:paraId="74F4B73E" w14:textId="72AEB143" w:rsidR="00561285" w:rsidRPr="00825D56" w:rsidRDefault="00561285" w:rsidP="00D97CC5">
            <w:pPr>
              <w:autoSpaceDE w:val="0"/>
              <w:autoSpaceDN w:val="0"/>
              <w:adjustRightInd w:val="0"/>
              <w:spacing w:before="120" w:after="120" w:line="240" w:lineRule="auto"/>
              <w:jc w:val="both"/>
              <w:rPr>
                <w:rFonts w:ascii="Times New Roman" w:hAnsi="Times New Roman"/>
                <w:bCs/>
                <w:sz w:val="24"/>
                <w:szCs w:val="24"/>
              </w:rPr>
            </w:pPr>
            <w:r w:rsidRPr="00825D56">
              <w:rPr>
                <w:rFonts w:ascii="Times New Roman" w:hAnsi="Times New Roman"/>
                <w:bCs/>
                <w:sz w:val="24"/>
                <w:szCs w:val="24"/>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w:t>
            </w:r>
            <w:r w:rsidR="003620C7" w:rsidRPr="00825D56">
              <w:rPr>
                <w:rFonts w:ascii="Times New Roman" w:hAnsi="Times New Roman"/>
                <w:bCs/>
                <w:sz w:val="24"/>
                <w:szCs w:val="24"/>
              </w:rPr>
              <w:t xml:space="preserve">Заказчика </w:t>
            </w:r>
            <w:r w:rsidRPr="00825D56">
              <w:rPr>
                <w:rFonts w:ascii="Times New Roman" w:hAnsi="Times New Roman"/>
                <w:bCs/>
                <w:sz w:val="24"/>
                <w:szCs w:val="24"/>
              </w:rPr>
              <w:t>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официально размещается в сроки – публикуется в день принятия решения об отмене закупочной процедуры.</w:t>
            </w:r>
          </w:p>
          <w:p w14:paraId="3C0821B2" w14:textId="3826D54D" w:rsidR="002F6217" w:rsidRPr="00825D56" w:rsidRDefault="00561285" w:rsidP="00D97CC5">
            <w:pPr>
              <w:autoSpaceDE w:val="0"/>
              <w:autoSpaceDN w:val="0"/>
              <w:adjustRightInd w:val="0"/>
              <w:spacing w:before="120" w:after="120" w:line="240" w:lineRule="auto"/>
              <w:jc w:val="both"/>
              <w:rPr>
                <w:rFonts w:ascii="Times New Roman" w:hAnsi="Times New Roman"/>
                <w:bCs/>
                <w:sz w:val="24"/>
                <w:szCs w:val="24"/>
              </w:rPr>
            </w:pPr>
            <w:r w:rsidRPr="00825D56">
              <w:rPr>
                <w:rFonts w:ascii="Times New Roman" w:hAnsi="Times New Roman"/>
                <w:bCs/>
                <w:sz w:val="24"/>
                <w:szCs w:val="24"/>
              </w:rPr>
              <w:t>Заказчик/Организатор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p>
        </w:tc>
      </w:tr>
      <w:tr w:rsidR="002F6217" w:rsidRPr="00825D56" w14:paraId="6BD5017F" w14:textId="77777777" w:rsidTr="009358E5">
        <w:trPr>
          <w:trHeight w:val="567"/>
          <w:jc w:val="center"/>
        </w:trPr>
        <w:tc>
          <w:tcPr>
            <w:tcW w:w="562" w:type="dxa"/>
            <w:shd w:val="clear" w:color="auto" w:fill="auto"/>
            <w:vAlign w:val="center"/>
          </w:tcPr>
          <w:p w14:paraId="4C6A2B3E" w14:textId="39CF757D" w:rsidR="002F6217" w:rsidRPr="00825D56" w:rsidRDefault="000E6063" w:rsidP="00D97CC5">
            <w:pPr>
              <w:tabs>
                <w:tab w:val="left" w:pos="349"/>
              </w:tabs>
              <w:suppressAutoHyphens/>
              <w:spacing w:before="120" w:after="120" w:line="240" w:lineRule="auto"/>
              <w:ind w:right="28"/>
              <w:jc w:val="center"/>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themeColor="text1"/>
                <w:sz w:val="24"/>
                <w:szCs w:val="24"/>
                <w:lang w:eastAsia="ru-RU"/>
              </w:rPr>
              <w:t>26.</w:t>
            </w:r>
          </w:p>
        </w:tc>
        <w:tc>
          <w:tcPr>
            <w:tcW w:w="9498" w:type="dxa"/>
            <w:shd w:val="clear" w:color="auto" w:fill="auto"/>
          </w:tcPr>
          <w:p w14:paraId="2FC9CD48" w14:textId="68BF09E9" w:rsidR="002F6217" w:rsidRPr="00825D56" w:rsidRDefault="000E6063" w:rsidP="00D97CC5">
            <w:pPr>
              <w:suppressAutoHyphens/>
              <w:spacing w:before="120" w:after="120" w:line="240" w:lineRule="auto"/>
              <w:jc w:val="both"/>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sz w:val="24"/>
                <w:szCs w:val="24"/>
                <w:lang w:eastAsia="ru-RU"/>
              </w:rPr>
              <w:t>Основания, порядок и способы выполнения антидемпинговых мероприятий</w:t>
            </w:r>
            <w:r w:rsidR="00FD67FC" w:rsidRPr="00825D56">
              <w:rPr>
                <w:rFonts w:ascii="Times New Roman" w:eastAsia="Times New Roman" w:hAnsi="Times New Roman"/>
                <w:b/>
                <w:bCs/>
                <w:color w:val="000000"/>
                <w:sz w:val="24"/>
                <w:szCs w:val="24"/>
                <w:lang w:eastAsia="ru-RU"/>
              </w:rPr>
              <w:t>.</w:t>
            </w:r>
          </w:p>
        </w:tc>
      </w:tr>
      <w:tr w:rsidR="000E6063" w:rsidRPr="00825D56" w14:paraId="43DF24EB" w14:textId="77777777" w:rsidTr="00DE5315">
        <w:trPr>
          <w:trHeight w:val="567"/>
          <w:jc w:val="center"/>
        </w:trPr>
        <w:tc>
          <w:tcPr>
            <w:tcW w:w="10060" w:type="dxa"/>
            <w:gridSpan w:val="2"/>
            <w:shd w:val="clear" w:color="auto" w:fill="auto"/>
            <w:vAlign w:val="center"/>
          </w:tcPr>
          <w:p w14:paraId="426750DD" w14:textId="5D8A0F26" w:rsidR="000E6063" w:rsidRPr="00825D56" w:rsidRDefault="000E6063" w:rsidP="00456B48">
            <w:pPr>
              <w:pStyle w:val="a"/>
              <w:numPr>
                <w:ilvl w:val="0"/>
                <w:numId w:val="34"/>
              </w:numPr>
              <w:spacing w:after="120"/>
              <w:ind w:left="0" w:firstLine="0"/>
              <w:rPr>
                <w:rFonts w:ascii="Times New Roman" w:hAnsi="Times New Roman"/>
                <w:bCs/>
                <w:color w:val="000000" w:themeColor="text1"/>
                <w:sz w:val="24"/>
                <w:szCs w:val="24"/>
              </w:rPr>
            </w:pPr>
            <w:r w:rsidRPr="00825D56">
              <w:rPr>
                <w:rFonts w:ascii="Times New Roman" w:hAnsi="Times New Roman"/>
                <w:bCs/>
                <w:color w:val="000000" w:themeColor="text1"/>
                <w:sz w:val="24"/>
                <w:szCs w:val="24"/>
              </w:rPr>
              <w:t xml:space="preserve">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 </w:t>
            </w:r>
            <w:r w:rsidRPr="00825D56">
              <w:rPr>
                <w:rFonts w:ascii="Times New Roman" w:hAnsi="Times New Roman"/>
                <w:color w:val="000000" w:themeColor="text1"/>
                <w:sz w:val="24"/>
                <w:szCs w:val="24"/>
                <w:shd w:val="clear" w:color="auto" w:fill="FFFFFF"/>
              </w:rPr>
              <w:t>о проведении закупки</w:t>
            </w:r>
            <w:r w:rsidRPr="00825D56">
              <w:rPr>
                <w:rFonts w:ascii="Times New Roman" w:hAnsi="Times New Roman"/>
                <w:bCs/>
                <w:color w:val="000000" w:themeColor="text1"/>
                <w:sz w:val="24"/>
                <w:szCs w:val="24"/>
              </w:rPr>
              <w:t>, документации о закупке с учетом особенностей, установленных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95F58C" w14:textId="255AA0EF" w:rsidR="000E6063" w:rsidRPr="00825D56" w:rsidRDefault="000E6063" w:rsidP="00456B48">
            <w:pPr>
              <w:pStyle w:val="a"/>
              <w:numPr>
                <w:ilvl w:val="0"/>
                <w:numId w:val="34"/>
              </w:numPr>
              <w:spacing w:after="120"/>
              <w:ind w:left="0" w:firstLine="0"/>
              <w:rPr>
                <w:rFonts w:ascii="Times New Roman" w:hAnsi="Times New Roman"/>
                <w:bCs/>
                <w:color w:val="000000" w:themeColor="text1"/>
                <w:sz w:val="24"/>
                <w:szCs w:val="24"/>
              </w:rPr>
            </w:pPr>
            <w:r w:rsidRPr="00825D56">
              <w:rPr>
                <w:rFonts w:ascii="Times New Roman" w:hAnsi="Times New Roman"/>
                <w:bCs/>
                <w:color w:val="000000" w:themeColor="text1"/>
                <w:sz w:val="24"/>
                <w:szCs w:val="24"/>
              </w:rPr>
              <w:t xml:space="preserve">Антидемпинговые мероприятия, предусмотренные Положением о закупке, извещением о проведении закупки, документацией о закупке, должны быть выполнены участником закупки до заключения договора в порядке, установленном в извещении </w:t>
            </w:r>
            <w:r w:rsidRPr="00825D56">
              <w:rPr>
                <w:rFonts w:ascii="Times New Roman" w:hAnsi="Times New Roman"/>
                <w:color w:val="000000" w:themeColor="text1"/>
                <w:sz w:val="24"/>
                <w:szCs w:val="24"/>
                <w:shd w:val="clear" w:color="auto" w:fill="FFFFFF"/>
              </w:rPr>
              <w:t>о проведении закупки</w:t>
            </w:r>
            <w:r w:rsidRPr="00825D56">
              <w:rPr>
                <w:rFonts w:ascii="Times New Roman" w:hAnsi="Times New Roman"/>
                <w:bCs/>
                <w:color w:val="000000" w:themeColor="text1"/>
                <w:sz w:val="24"/>
                <w:szCs w:val="24"/>
              </w:rPr>
              <w:t>, документации о закупке.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14:paraId="178AD376" w14:textId="10258A9F" w:rsidR="000E6063" w:rsidRPr="00825D56" w:rsidRDefault="000E6063" w:rsidP="00456B48">
            <w:pPr>
              <w:pStyle w:val="af3"/>
              <w:numPr>
                <w:ilvl w:val="0"/>
                <w:numId w:val="34"/>
              </w:numPr>
              <w:suppressAutoHyphens/>
              <w:spacing w:before="120" w:after="120" w:line="240" w:lineRule="auto"/>
              <w:ind w:left="0" w:firstLine="0"/>
              <w:jc w:val="both"/>
              <w:rPr>
                <w:rFonts w:ascii="Times New Roman" w:hAnsi="Times New Roman"/>
                <w:sz w:val="24"/>
                <w:szCs w:val="24"/>
              </w:rPr>
            </w:pPr>
            <w:r w:rsidRPr="00825D56">
              <w:rPr>
                <w:rFonts w:ascii="Times New Roman" w:hAnsi="Times New Roman"/>
                <w:bCs/>
                <w:color w:val="000000" w:themeColor="text1"/>
                <w:sz w:val="24"/>
                <w:szCs w:val="24"/>
              </w:rPr>
              <w:t>В случае если снижение цены договора ниже установленного в настоящем пункте предела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tr w:rsidR="000E6063" w:rsidRPr="00825D56" w14:paraId="5D0D3D59" w14:textId="77777777" w:rsidTr="008B0B1F">
        <w:trPr>
          <w:trHeight w:val="567"/>
          <w:jc w:val="center"/>
        </w:trPr>
        <w:tc>
          <w:tcPr>
            <w:tcW w:w="562" w:type="dxa"/>
            <w:shd w:val="clear" w:color="auto" w:fill="auto"/>
            <w:vAlign w:val="center"/>
          </w:tcPr>
          <w:p w14:paraId="65A743C5" w14:textId="74E27EB3" w:rsidR="000E6063" w:rsidRPr="00825D56" w:rsidRDefault="000E6063" w:rsidP="00D97CC5">
            <w:pPr>
              <w:tabs>
                <w:tab w:val="left" w:pos="349"/>
              </w:tabs>
              <w:suppressAutoHyphens/>
              <w:spacing w:before="120" w:after="120" w:line="240" w:lineRule="auto"/>
              <w:ind w:right="28"/>
              <w:jc w:val="center"/>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themeColor="text1"/>
                <w:sz w:val="24"/>
                <w:szCs w:val="24"/>
                <w:lang w:eastAsia="ru-RU"/>
              </w:rPr>
              <w:t>27.</w:t>
            </w:r>
          </w:p>
        </w:tc>
        <w:tc>
          <w:tcPr>
            <w:tcW w:w="9498" w:type="dxa"/>
            <w:shd w:val="clear" w:color="auto" w:fill="auto"/>
          </w:tcPr>
          <w:p w14:paraId="0FC6EA0A" w14:textId="03EC1600" w:rsidR="000E6063" w:rsidRPr="00825D56" w:rsidRDefault="000E6063" w:rsidP="00D97CC5">
            <w:pPr>
              <w:suppressAutoHyphens/>
              <w:spacing w:before="120" w:after="120" w:line="240" w:lineRule="auto"/>
              <w:jc w:val="both"/>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sz w:val="24"/>
                <w:szCs w:val="24"/>
                <w:lang w:eastAsia="ru-RU"/>
              </w:rPr>
              <w:t>О праве обжаловать условия извещения и (или) документации о закупке, действия (бездействие) Заказчика, Организатора закупки, ЗК, Специализированной организации в комиссии Корпорации по рассмотрению жалоб в сфере закупок, а также адрес и реквизиты, указанные на сайте Корпорации для подачи жалоб</w:t>
            </w:r>
            <w:r w:rsidR="00FD67FC" w:rsidRPr="00825D56">
              <w:rPr>
                <w:rFonts w:ascii="Times New Roman" w:eastAsia="Times New Roman" w:hAnsi="Times New Roman"/>
                <w:b/>
                <w:bCs/>
                <w:color w:val="000000"/>
                <w:sz w:val="24"/>
                <w:szCs w:val="24"/>
                <w:lang w:eastAsia="ru-RU"/>
              </w:rPr>
              <w:t>.</w:t>
            </w:r>
          </w:p>
        </w:tc>
      </w:tr>
      <w:tr w:rsidR="000E6063" w:rsidRPr="00825D56" w14:paraId="4421A08A" w14:textId="77777777" w:rsidTr="00DE5315">
        <w:trPr>
          <w:trHeight w:val="567"/>
          <w:jc w:val="center"/>
        </w:trPr>
        <w:tc>
          <w:tcPr>
            <w:tcW w:w="10060" w:type="dxa"/>
            <w:gridSpan w:val="2"/>
            <w:shd w:val="clear" w:color="auto" w:fill="auto"/>
          </w:tcPr>
          <w:p w14:paraId="26558B48" w14:textId="108BB3CE" w:rsidR="007A652E" w:rsidRPr="00825D56" w:rsidRDefault="007A652E" w:rsidP="007A652E">
            <w:pPr>
              <w:pStyle w:val="af3"/>
              <w:numPr>
                <w:ilvl w:val="1"/>
                <w:numId w:val="12"/>
              </w:numPr>
              <w:suppressAutoHyphens/>
              <w:spacing w:before="120" w:after="120" w:line="240" w:lineRule="auto"/>
              <w:ind w:left="0" w:firstLine="0"/>
              <w:jc w:val="both"/>
              <w:outlineLvl w:val="3"/>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Поставщик /</w:t>
            </w:r>
            <w:r w:rsidR="009F5F32" w:rsidRPr="00825D56">
              <w:rPr>
                <w:rFonts w:ascii="Times New Roman" w:eastAsia="Times New Roman" w:hAnsi="Times New Roman"/>
                <w:sz w:val="24"/>
                <w:szCs w:val="24"/>
                <w:lang w:eastAsia="ru-RU"/>
              </w:rPr>
              <w:t> </w:t>
            </w:r>
            <w:r w:rsidRPr="00825D56">
              <w:rPr>
                <w:rFonts w:ascii="Times New Roman" w:eastAsia="Times New Roman" w:hAnsi="Times New Roman"/>
                <w:sz w:val="24"/>
                <w:szCs w:val="24"/>
                <w:lang w:eastAsia="ru-RU"/>
              </w:rPr>
              <w:t>участник закупки / участник квалификационного отбора / участник состязательного отбора / заинтересованное лицо (при осуществлении закупки у единственного поставщика) (далее в тексте настоящего раздела – Заявитель) имеет право обжаловать действия /</w:t>
            </w:r>
            <w:r w:rsidR="009F5F32" w:rsidRPr="00825D56">
              <w:rPr>
                <w:rFonts w:ascii="Times New Roman" w:eastAsia="Times New Roman" w:hAnsi="Times New Roman"/>
                <w:sz w:val="24"/>
                <w:szCs w:val="24"/>
                <w:lang w:eastAsia="ru-RU"/>
              </w:rPr>
              <w:t> </w:t>
            </w:r>
            <w:r w:rsidRPr="00825D56">
              <w:rPr>
                <w:rFonts w:ascii="Times New Roman" w:eastAsia="Times New Roman" w:hAnsi="Times New Roman"/>
                <w:sz w:val="24"/>
                <w:szCs w:val="24"/>
                <w:lang w:eastAsia="ru-RU"/>
              </w:rPr>
              <w:t>бездействие Заказчика,</w:t>
            </w:r>
            <w:r w:rsidRPr="00825D56" w:rsidDel="009767BC">
              <w:rPr>
                <w:rFonts w:ascii="Times New Roman" w:eastAsia="Times New Roman" w:hAnsi="Times New Roman"/>
                <w:sz w:val="24"/>
                <w:szCs w:val="24"/>
                <w:lang w:eastAsia="ru-RU"/>
              </w:rPr>
              <w:t xml:space="preserve"> </w:t>
            </w:r>
            <w:r w:rsidRPr="00825D56">
              <w:rPr>
                <w:rFonts w:ascii="Times New Roman" w:eastAsia="Times New Roman" w:hAnsi="Times New Roman"/>
                <w:sz w:val="24"/>
                <w:szCs w:val="24"/>
                <w:lang w:eastAsia="ru-RU"/>
              </w:rPr>
              <w:t>Организатора закупки, ЗК,</w:t>
            </w:r>
            <w:r w:rsidRPr="00825D56" w:rsidDel="009767BC">
              <w:rPr>
                <w:rFonts w:ascii="Times New Roman" w:eastAsia="Times New Roman" w:hAnsi="Times New Roman"/>
                <w:sz w:val="24"/>
                <w:szCs w:val="24"/>
                <w:lang w:eastAsia="ru-RU"/>
              </w:rPr>
              <w:t xml:space="preserve"> </w:t>
            </w:r>
            <w:r w:rsidRPr="00825D56">
              <w:rPr>
                <w:rFonts w:ascii="Times New Roman" w:eastAsia="Times New Roman" w:hAnsi="Times New Roman"/>
                <w:sz w:val="24"/>
                <w:szCs w:val="24"/>
                <w:lang w:eastAsia="ru-RU"/>
              </w:rPr>
              <w:t>Специализированной организации в комиссии Корпорации по рассмотрению жалоб в сфере закупок (пункт 22.2.1 Положения). Обжалование действий /</w:t>
            </w:r>
            <w:r w:rsidR="009F5F32" w:rsidRPr="00825D56">
              <w:rPr>
                <w:rFonts w:ascii="Times New Roman" w:eastAsia="Times New Roman" w:hAnsi="Times New Roman"/>
                <w:sz w:val="24"/>
                <w:szCs w:val="24"/>
                <w:lang w:eastAsia="ru-RU"/>
              </w:rPr>
              <w:t> </w:t>
            </w:r>
            <w:r w:rsidRPr="00825D56">
              <w:rPr>
                <w:rFonts w:ascii="Times New Roman" w:eastAsia="Times New Roman" w:hAnsi="Times New Roman"/>
                <w:sz w:val="24"/>
                <w:szCs w:val="24"/>
                <w:lang w:eastAsia="ru-RU"/>
              </w:rPr>
              <w:t>бездействия Заказчика, Организатора закупки, Специализированной организации, ЗК, ЭТП, ЗЭТП в судебном либо административном порядке осуществляется в соответствии с Законодательством.</w:t>
            </w:r>
          </w:p>
          <w:p w14:paraId="0F237AED" w14:textId="558AA575" w:rsidR="007A652E" w:rsidRPr="00825D56" w:rsidRDefault="007A652E" w:rsidP="007A652E">
            <w:pPr>
              <w:pStyle w:val="af3"/>
              <w:numPr>
                <w:ilvl w:val="1"/>
                <w:numId w:val="12"/>
              </w:numPr>
              <w:suppressAutoHyphens/>
              <w:spacing w:before="120" w:after="120" w:line="240" w:lineRule="auto"/>
              <w:ind w:left="0" w:firstLine="0"/>
              <w:jc w:val="both"/>
              <w:outlineLvl w:val="3"/>
              <w:rPr>
                <w:rFonts w:ascii="Times New Roman" w:eastAsia="Times New Roman" w:hAnsi="Times New Roman"/>
                <w:sz w:val="24"/>
                <w:szCs w:val="24"/>
                <w:lang w:eastAsia="ru-RU"/>
              </w:rPr>
            </w:pPr>
            <w:bookmarkStart w:id="45" w:name="_Ref407995093"/>
            <w:r w:rsidRPr="00825D56">
              <w:rPr>
                <w:rFonts w:ascii="Times New Roman" w:eastAsia="Times New Roman" w:hAnsi="Times New Roman"/>
                <w:sz w:val="24"/>
                <w:szCs w:val="24"/>
                <w:lang w:eastAsia="ru-RU"/>
              </w:rPr>
              <w:t xml:space="preserve">Коллегиальным органом Корпорации, в котором осуществляется процедура обжалования, является комиссия Корпорации по рассмотрению жалоб в сфере закупок (далее также по тексту в настоящем разделе – Комиссия). </w:t>
            </w:r>
          </w:p>
          <w:p w14:paraId="5F2F8FA4" w14:textId="73EDBA01" w:rsidR="007A652E" w:rsidRPr="00825D56" w:rsidRDefault="007A652E" w:rsidP="007A652E">
            <w:pPr>
              <w:pStyle w:val="af3"/>
              <w:numPr>
                <w:ilvl w:val="1"/>
                <w:numId w:val="12"/>
              </w:numPr>
              <w:suppressAutoHyphens/>
              <w:spacing w:before="120" w:after="120" w:line="240" w:lineRule="auto"/>
              <w:ind w:left="0" w:firstLine="0"/>
              <w:jc w:val="both"/>
              <w:outlineLvl w:val="3"/>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Состав Комиссии утверждается генеральным директором Корпорации либо уполномоченным им лицом.</w:t>
            </w:r>
          </w:p>
          <w:p w14:paraId="3EA67399" w14:textId="7BBF9C12" w:rsidR="007A652E" w:rsidRPr="00825D56" w:rsidRDefault="007A652E" w:rsidP="007A652E">
            <w:pPr>
              <w:pStyle w:val="af3"/>
              <w:numPr>
                <w:ilvl w:val="1"/>
                <w:numId w:val="12"/>
              </w:numPr>
              <w:suppressAutoHyphens/>
              <w:spacing w:before="120" w:after="120" w:line="240" w:lineRule="auto"/>
              <w:ind w:left="0" w:firstLine="0"/>
              <w:jc w:val="both"/>
              <w:outlineLvl w:val="3"/>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Функции, полномочия, порядок создания и работы Комиссии, ее права и обязанности, а также порядок и сроки их реализации устанавливаются правовым актом Корпорации.</w:t>
            </w:r>
          </w:p>
          <w:p w14:paraId="12AD9970" w14:textId="33C94C7A" w:rsidR="007A652E" w:rsidRPr="00825D56" w:rsidRDefault="007A652E" w:rsidP="007A652E">
            <w:pPr>
              <w:pStyle w:val="af3"/>
              <w:numPr>
                <w:ilvl w:val="1"/>
                <w:numId w:val="12"/>
              </w:numPr>
              <w:suppressAutoHyphens/>
              <w:spacing w:before="120" w:after="120" w:line="240" w:lineRule="auto"/>
              <w:ind w:left="0" w:firstLine="0"/>
              <w:jc w:val="both"/>
              <w:outlineLvl w:val="3"/>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Деятельность Комиссии не распространяется на рассмотрение жалоб по закупкам, проводимым в соответствии с Законом 44 – ФЗ, а также по закупкам, сведения о которых составляют государственную тайну.</w:t>
            </w:r>
            <w:bookmarkEnd w:id="45"/>
          </w:p>
          <w:p w14:paraId="739C0967" w14:textId="6C65B432" w:rsidR="00D32B84" w:rsidRPr="00825D56" w:rsidRDefault="009F5F32" w:rsidP="007A652E">
            <w:pPr>
              <w:suppressAutoHyphens/>
              <w:spacing w:before="120" w:after="120" w:line="240" w:lineRule="auto"/>
              <w:jc w:val="both"/>
              <w:rPr>
                <w:rFonts w:ascii="Times New Roman" w:hAnsi="Times New Roman"/>
                <w:sz w:val="24"/>
                <w:szCs w:val="24"/>
                <w:lang w:val="ru"/>
              </w:rPr>
            </w:pPr>
            <w:r w:rsidRPr="00825D56">
              <w:rPr>
                <w:rFonts w:ascii="Times New Roman" w:hAnsi="Times New Roman"/>
                <w:sz w:val="24"/>
                <w:szCs w:val="24"/>
                <w:lang w:val="ru"/>
              </w:rPr>
              <w:t>Адрес</w:t>
            </w:r>
            <w:r w:rsidR="000E6063" w:rsidRPr="00825D56">
              <w:rPr>
                <w:rFonts w:ascii="Times New Roman" w:hAnsi="Times New Roman"/>
                <w:sz w:val="24"/>
                <w:szCs w:val="24"/>
                <w:lang w:val="ru"/>
              </w:rPr>
              <w:t xml:space="preserve"> электронной почты комиссии Корпорации: </w:t>
            </w:r>
            <w:r w:rsidR="000E6063" w:rsidRPr="00825D56">
              <w:rPr>
                <w:rStyle w:val="affc"/>
                <w:rFonts w:ascii="Times New Roman" w:hAnsi="Times New Roman"/>
                <w:sz w:val="24"/>
                <w:szCs w:val="24"/>
              </w:rPr>
              <w:t>appeal@roscosmos.ru</w:t>
            </w:r>
            <w:r w:rsidR="007A652E" w:rsidRPr="00825D56">
              <w:rPr>
                <w:rFonts w:ascii="Times New Roman" w:hAnsi="Times New Roman"/>
                <w:sz w:val="24"/>
                <w:szCs w:val="24"/>
                <w:lang w:val="ru"/>
              </w:rPr>
              <w:t>.</w:t>
            </w:r>
          </w:p>
        </w:tc>
      </w:tr>
      <w:tr w:rsidR="000E6063" w:rsidRPr="00825D56" w14:paraId="729EE055" w14:textId="77777777" w:rsidTr="002B4399">
        <w:trPr>
          <w:trHeight w:val="567"/>
          <w:jc w:val="center"/>
        </w:trPr>
        <w:tc>
          <w:tcPr>
            <w:tcW w:w="562" w:type="dxa"/>
            <w:shd w:val="clear" w:color="auto" w:fill="auto"/>
            <w:vAlign w:val="center"/>
          </w:tcPr>
          <w:p w14:paraId="0AA92517" w14:textId="67B4D639" w:rsidR="000E6063" w:rsidRPr="00825D56" w:rsidRDefault="000E6063" w:rsidP="00D97CC5">
            <w:pPr>
              <w:tabs>
                <w:tab w:val="left" w:pos="349"/>
              </w:tabs>
              <w:suppressAutoHyphens/>
              <w:spacing w:before="120" w:after="120" w:line="240" w:lineRule="auto"/>
              <w:ind w:right="28"/>
              <w:jc w:val="center"/>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themeColor="text1"/>
                <w:sz w:val="24"/>
                <w:szCs w:val="24"/>
                <w:lang w:eastAsia="ru-RU"/>
              </w:rPr>
              <w:t>28.</w:t>
            </w:r>
          </w:p>
        </w:tc>
        <w:tc>
          <w:tcPr>
            <w:tcW w:w="9498" w:type="dxa"/>
            <w:shd w:val="clear" w:color="auto" w:fill="auto"/>
          </w:tcPr>
          <w:p w14:paraId="30597309" w14:textId="7A229881" w:rsidR="000E6063" w:rsidRPr="00825D56" w:rsidRDefault="00D32B84" w:rsidP="00D97CC5">
            <w:pPr>
              <w:suppressAutoHyphens/>
              <w:spacing w:before="120" w:after="120" w:line="240" w:lineRule="auto"/>
              <w:jc w:val="both"/>
              <w:rPr>
                <w:rFonts w:ascii="Times New Roman" w:hAnsi="Times New Roman"/>
                <w:b/>
                <w:bCs/>
                <w:spacing w:val="-6"/>
                <w:sz w:val="24"/>
                <w:szCs w:val="24"/>
              </w:rPr>
            </w:pPr>
            <w:r w:rsidRPr="00825D56">
              <w:rPr>
                <w:rFonts w:ascii="Times New Roman" w:hAnsi="Times New Roman"/>
                <w:b/>
                <w:bCs/>
                <w:spacing w:val="-6"/>
                <w:sz w:val="24"/>
                <w:szCs w:val="24"/>
              </w:rPr>
              <w:t>Иная информация, необходимая для проведения закупки, не противоречащая требованиям Законодательства, Положения о закупке.</w:t>
            </w:r>
          </w:p>
        </w:tc>
      </w:tr>
      <w:tr w:rsidR="003042F5" w:rsidRPr="00825D56" w14:paraId="0079F45F" w14:textId="77777777" w:rsidTr="002B4399">
        <w:trPr>
          <w:trHeight w:val="567"/>
          <w:jc w:val="center"/>
        </w:trPr>
        <w:tc>
          <w:tcPr>
            <w:tcW w:w="562" w:type="dxa"/>
            <w:shd w:val="clear" w:color="auto" w:fill="auto"/>
            <w:vAlign w:val="center"/>
          </w:tcPr>
          <w:p w14:paraId="70FE8A9E" w14:textId="2FAA547A" w:rsidR="003042F5" w:rsidRPr="00825D56" w:rsidRDefault="003042F5" w:rsidP="00155F7A">
            <w:pPr>
              <w:tabs>
                <w:tab w:val="left" w:pos="349"/>
              </w:tabs>
              <w:suppressAutoHyphens/>
              <w:spacing w:before="120" w:after="120" w:line="240" w:lineRule="auto"/>
              <w:ind w:left="-81"/>
              <w:rPr>
                <w:rFonts w:ascii="Times New Roman" w:eastAsia="Times New Roman" w:hAnsi="Times New Roman"/>
                <w:b/>
                <w:bCs/>
                <w:color w:val="000000" w:themeColor="text1"/>
                <w:sz w:val="24"/>
                <w:szCs w:val="24"/>
                <w:lang w:eastAsia="ru-RU"/>
              </w:rPr>
            </w:pPr>
          </w:p>
        </w:tc>
        <w:tc>
          <w:tcPr>
            <w:tcW w:w="9498" w:type="dxa"/>
            <w:shd w:val="clear" w:color="auto" w:fill="auto"/>
          </w:tcPr>
          <w:p w14:paraId="7018BF90" w14:textId="229949CF" w:rsidR="003042F5" w:rsidRPr="00825D56" w:rsidRDefault="00155F7A" w:rsidP="00D97CC5">
            <w:pPr>
              <w:suppressAutoHyphens/>
              <w:spacing w:before="120" w:after="120" w:line="240" w:lineRule="auto"/>
              <w:jc w:val="both"/>
              <w:rPr>
                <w:rFonts w:ascii="Times New Roman" w:hAnsi="Times New Roman"/>
                <w:b/>
                <w:bCs/>
                <w:spacing w:val="-6"/>
                <w:sz w:val="24"/>
                <w:szCs w:val="24"/>
              </w:rPr>
            </w:pPr>
            <w:r w:rsidRPr="00825D56">
              <w:rPr>
                <w:rFonts w:ascii="Times New Roman" w:hAnsi="Times New Roman"/>
                <w:b/>
                <w:bCs/>
                <w:spacing w:val="-6"/>
                <w:sz w:val="24"/>
                <w:szCs w:val="24"/>
              </w:rPr>
              <w:t xml:space="preserve">28.1 </w:t>
            </w:r>
            <w:r w:rsidR="003042F5" w:rsidRPr="00825D56">
              <w:rPr>
                <w:rFonts w:ascii="Times New Roman" w:hAnsi="Times New Roman"/>
                <w:b/>
                <w:bCs/>
                <w:spacing w:val="-6"/>
                <w:sz w:val="24"/>
                <w:szCs w:val="24"/>
              </w:rPr>
              <w:t>Форма заключения договора.</w:t>
            </w:r>
          </w:p>
        </w:tc>
      </w:tr>
      <w:tr w:rsidR="000E6063" w:rsidRPr="00825D56" w14:paraId="088DCCFC" w14:textId="77777777" w:rsidTr="008427F7">
        <w:trPr>
          <w:trHeight w:val="567"/>
          <w:jc w:val="center"/>
        </w:trPr>
        <w:tc>
          <w:tcPr>
            <w:tcW w:w="10060" w:type="dxa"/>
            <w:gridSpan w:val="2"/>
            <w:shd w:val="clear" w:color="auto" w:fill="auto"/>
            <w:vAlign w:val="center"/>
          </w:tcPr>
          <w:p w14:paraId="583F1ECF" w14:textId="4D75AEA2" w:rsidR="000E6063" w:rsidRPr="00825D56" w:rsidRDefault="003353EE" w:rsidP="00D97CC5">
            <w:pPr>
              <w:suppressAutoHyphens/>
              <w:spacing w:before="120" w:after="120" w:line="240" w:lineRule="auto"/>
              <w:jc w:val="both"/>
              <w:rPr>
                <w:rFonts w:ascii="Times New Roman" w:hAnsi="Times New Roman"/>
                <w:sz w:val="24"/>
                <w:szCs w:val="24"/>
              </w:rPr>
            </w:pPr>
            <w:r>
              <w:rPr>
                <w:rFonts w:ascii="Times New Roman" w:hAnsi="Times New Roman"/>
                <w:sz w:val="24"/>
                <w:szCs w:val="24"/>
              </w:rPr>
              <w:t>Бумажная.</w:t>
            </w:r>
          </w:p>
        </w:tc>
      </w:tr>
      <w:tr w:rsidR="003042F5" w:rsidRPr="00825D56" w14:paraId="0EAE07E4" w14:textId="77777777" w:rsidTr="00CB64C3">
        <w:trPr>
          <w:trHeight w:val="567"/>
          <w:jc w:val="center"/>
        </w:trPr>
        <w:tc>
          <w:tcPr>
            <w:tcW w:w="562" w:type="dxa"/>
            <w:shd w:val="clear" w:color="auto" w:fill="auto"/>
            <w:vAlign w:val="center"/>
          </w:tcPr>
          <w:p w14:paraId="3C1C31E5" w14:textId="226F193D" w:rsidR="003042F5" w:rsidRPr="00825D56" w:rsidRDefault="003042F5" w:rsidP="00CB64C3">
            <w:pPr>
              <w:tabs>
                <w:tab w:val="left" w:pos="349"/>
              </w:tabs>
              <w:suppressAutoHyphens/>
              <w:spacing w:before="120" w:after="120" w:line="240" w:lineRule="auto"/>
              <w:ind w:right="28"/>
              <w:jc w:val="center"/>
              <w:rPr>
                <w:rFonts w:ascii="Times New Roman" w:eastAsia="Times New Roman" w:hAnsi="Times New Roman"/>
                <w:b/>
                <w:bCs/>
                <w:color w:val="000000" w:themeColor="text1"/>
                <w:sz w:val="24"/>
                <w:szCs w:val="24"/>
                <w:lang w:eastAsia="ru-RU"/>
              </w:rPr>
            </w:pPr>
          </w:p>
        </w:tc>
        <w:tc>
          <w:tcPr>
            <w:tcW w:w="9498" w:type="dxa"/>
            <w:shd w:val="clear" w:color="auto" w:fill="auto"/>
          </w:tcPr>
          <w:p w14:paraId="20B30405" w14:textId="4B0F89A4" w:rsidR="003042F5" w:rsidRPr="00825D56" w:rsidRDefault="00155F7A" w:rsidP="00CB64C3">
            <w:pPr>
              <w:suppressAutoHyphens/>
              <w:spacing w:before="120" w:after="120" w:line="240" w:lineRule="auto"/>
              <w:jc w:val="both"/>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themeColor="text1"/>
                <w:sz w:val="24"/>
                <w:szCs w:val="24"/>
                <w:lang w:eastAsia="ru-RU"/>
              </w:rPr>
              <w:t xml:space="preserve">28.2 </w:t>
            </w:r>
            <w:r w:rsidR="003042F5" w:rsidRPr="00825D56">
              <w:rPr>
                <w:rFonts w:ascii="Times New Roman" w:eastAsia="Times New Roman" w:hAnsi="Times New Roman"/>
                <w:b/>
                <w:bCs/>
                <w:color w:val="000000" w:themeColor="text1"/>
                <w:sz w:val="24"/>
                <w:szCs w:val="24"/>
                <w:lang w:eastAsia="ru-RU"/>
              </w:rPr>
              <w:t>Участие в закупке субъектов малого и среднего предпринимательства (далее по тексту – МСП).</w:t>
            </w:r>
          </w:p>
        </w:tc>
      </w:tr>
      <w:tr w:rsidR="000E6063" w:rsidRPr="00825D56" w14:paraId="0572004C" w14:textId="77777777" w:rsidTr="0037690B">
        <w:trPr>
          <w:trHeight w:val="567"/>
          <w:jc w:val="center"/>
        </w:trPr>
        <w:tc>
          <w:tcPr>
            <w:tcW w:w="10060" w:type="dxa"/>
            <w:gridSpan w:val="2"/>
            <w:shd w:val="clear" w:color="auto" w:fill="auto"/>
            <w:vAlign w:val="center"/>
          </w:tcPr>
          <w:p w14:paraId="4F1F7901" w14:textId="1C9B9EFA" w:rsidR="000E6063" w:rsidRPr="00825D56" w:rsidRDefault="000E6063" w:rsidP="00D97CC5">
            <w:pPr>
              <w:suppressAutoHyphens/>
              <w:spacing w:before="120" w:after="120" w:line="240" w:lineRule="auto"/>
              <w:jc w:val="both"/>
              <w:rPr>
                <w:rFonts w:ascii="Times New Roman" w:hAnsi="Times New Roman"/>
                <w:b/>
                <w:bCs/>
                <w:sz w:val="24"/>
                <w:szCs w:val="24"/>
              </w:rPr>
            </w:pPr>
            <w:r w:rsidRPr="00825D56">
              <w:rPr>
                <w:rFonts w:ascii="Times New Roman" w:eastAsia="Times New Roman" w:hAnsi="Times New Roman"/>
                <w:color w:val="000000" w:themeColor="text1"/>
                <w:sz w:val="24"/>
                <w:szCs w:val="24"/>
                <w:lang w:eastAsia="ru-RU"/>
              </w:rPr>
              <w:t>Участником настоящей закупки может быть любое лицо, в том числе субъект МСП, определяемый в соответствии с условиями Федерального закона от 24 июля 2007</w:t>
            </w:r>
            <w:r w:rsidR="00FD67FC" w:rsidRPr="00825D56">
              <w:rPr>
                <w:rFonts w:ascii="Times New Roman" w:eastAsia="Times New Roman" w:hAnsi="Times New Roman"/>
                <w:color w:val="000000" w:themeColor="text1"/>
                <w:sz w:val="24"/>
                <w:szCs w:val="24"/>
                <w:lang w:eastAsia="ru-RU"/>
              </w:rPr>
              <w:t> </w:t>
            </w:r>
            <w:r w:rsidRPr="00825D56">
              <w:rPr>
                <w:rFonts w:ascii="Times New Roman" w:eastAsia="Times New Roman" w:hAnsi="Times New Roman"/>
                <w:color w:val="000000" w:themeColor="text1"/>
                <w:sz w:val="24"/>
                <w:szCs w:val="24"/>
                <w:lang w:eastAsia="ru-RU"/>
              </w:rPr>
              <w:t>г. № 209-ФЗ "О развитии малого и среднего предпринимательства в Российской Федерации".</w:t>
            </w:r>
          </w:p>
        </w:tc>
      </w:tr>
      <w:tr w:rsidR="003042F5" w:rsidRPr="00825D56" w14:paraId="3D042BB1" w14:textId="77777777" w:rsidTr="00CB64C3">
        <w:trPr>
          <w:trHeight w:val="567"/>
          <w:jc w:val="center"/>
        </w:trPr>
        <w:tc>
          <w:tcPr>
            <w:tcW w:w="562" w:type="dxa"/>
            <w:shd w:val="clear" w:color="auto" w:fill="auto"/>
            <w:vAlign w:val="center"/>
          </w:tcPr>
          <w:p w14:paraId="61EC1C24" w14:textId="66B0AF3F" w:rsidR="003042F5" w:rsidRPr="00825D56" w:rsidRDefault="003042F5" w:rsidP="00155F7A">
            <w:pPr>
              <w:tabs>
                <w:tab w:val="left" w:pos="349"/>
              </w:tabs>
              <w:suppressAutoHyphens/>
              <w:spacing w:before="120" w:after="120" w:line="240" w:lineRule="auto"/>
              <w:ind w:right="28"/>
              <w:rPr>
                <w:rFonts w:ascii="Times New Roman" w:eastAsia="Times New Roman" w:hAnsi="Times New Roman"/>
                <w:b/>
                <w:bCs/>
                <w:color w:val="000000" w:themeColor="text1"/>
                <w:sz w:val="24"/>
                <w:szCs w:val="24"/>
                <w:lang w:eastAsia="ru-RU"/>
              </w:rPr>
            </w:pPr>
          </w:p>
        </w:tc>
        <w:tc>
          <w:tcPr>
            <w:tcW w:w="9498" w:type="dxa"/>
            <w:shd w:val="clear" w:color="auto" w:fill="auto"/>
          </w:tcPr>
          <w:p w14:paraId="3A006A8B" w14:textId="5CF82210" w:rsidR="003042F5" w:rsidRPr="00825D56" w:rsidRDefault="00155F7A" w:rsidP="00CB64C3">
            <w:pPr>
              <w:suppressAutoHyphens/>
              <w:spacing w:before="120" w:after="120" w:line="240" w:lineRule="auto"/>
              <w:jc w:val="both"/>
              <w:rPr>
                <w:rFonts w:ascii="Times New Roman" w:hAnsi="Times New Roman"/>
                <w:b/>
                <w:bCs/>
                <w:spacing w:val="-6"/>
                <w:sz w:val="24"/>
                <w:szCs w:val="24"/>
              </w:rPr>
            </w:pPr>
            <w:r w:rsidRPr="00825D56">
              <w:rPr>
                <w:rFonts w:ascii="Times New Roman" w:eastAsia="Times New Roman" w:hAnsi="Times New Roman"/>
                <w:b/>
                <w:bCs/>
                <w:color w:val="000000" w:themeColor="text1"/>
                <w:sz w:val="24"/>
                <w:szCs w:val="24"/>
                <w:lang w:eastAsia="ru-RU"/>
              </w:rPr>
              <w:t xml:space="preserve">28.3 </w:t>
            </w:r>
            <w:r w:rsidR="003042F5" w:rsidRPr="00825D56">
              <w:rPr>
                <w:rFonts w:ascii="Times New Roman" w:eastAsia="Times New Roman" w:hAnsi="Times New Roman"/>
                <w:b/>
                <w:bCs/>
                <w:color w:val="000000" w:themeColor="text1"/>
                <w:sz w:val="24"/>
                <w:szCs w:val="24"/>
                <w:lang w:eastAsia="ru-RU"/>
              </w:rPr>
              <w:t>Форма переторжки и порядок ее проведения.</w:t>
            </w:r>
          </w:p>
        </w:tc>
      </w:tr>
      <w:tr w:rsidR="000E6063" w:rsidRPr="00825D56" w14:paraId="4CD907BB" w14:textId="77777777" w:rsidTr="00022FB1">
        <w:trPr>
          <w:trHeight w:val="567"/>
          <w:jc w:val="center"/>
        </w:trPr>
        <w:tc>
          <w:tcPr>
            <w:tcW w:w="10060" w:type="dxa"/>
            <w:gridSpan w:val="2"/>
            <w:shd w:val="clear" w:color="auto" w:fill="auto"/>
            <w:vAlign w:val="center"/>
          </w:tcPr>
          <w:p w14:paraId="6A55042A" w14:textId="0C5C1B8C" w:rsidR="000E6063" w:rsidRPr="00825D56" w:rsidRDefault="000E6063" w:rsidP="001846F4">
            <w:pPr>
              <w:suppressAutoHyphens/>
              <w:spacing w:before="120" w:after="120" w:line="240" w:lineRule="auto"/>
              <w:jc w:val="both"/>
              <w:rPr>
                <w:rFonts w:ascii="Times New Roman" w:hAnsi="Times New Roman"/>
                <w:color w:val="000000" w:themeColor="text1"/>
                <w:sz w:val="24"/>
                <w:szCs w:val="24"/>
              </w:rPr>
            </w:pPr>
            <w:r w:rsidRPr="00825D56">
              <w:rPr>
                <w:rFonts w:ascii="Times New Roman" w:hAnsi="Times New Roman"/>
                <w:color w:val="000000" w:themeColor="text1"/>
                <w:sz w:val="24"/>
                <w:szCs w:val="24"/>
              </w:rPr>
              <w:t>Предусмотрена.</w:t>
            </w:r>
          </w:p>
          <w:p w14:paraId="27928D8D" w14:textId="7DDCF57C" w:rsidR="000E6063" w:rsidRPr="00825D56" w:rsidRDefault="000E6063" w:rsidP="001846F4">
            <w:pPr>
              <w:pStyle w:val="30"/>
              <w:keepNext w:val="0"/>
              <w:keepLines w:val="0"/>
              <w:widowControl w:val="0"/>
              <w:numPr>
                <w:ilvl w:val="0"/>
                <w:numId w:val="0"/>
              </w:numPr>
              <w:suppressAutoHyphens w:val="0"/>
              <w:outlineLvl w:val="9"/>
              <w:rPr>
                <w:rFonts w:cs="Times New Roman"/>
                <w:bCs/>
                <w:lang w:val="ru"/>
              </w:rPr>
            </w:pPr>
            <w:r w:rsidRPr="00825D56">
              <w:rPr>
                <w:rFonts w:cs="Times New Roman"/>
              </w:rPr>
              <w:t>1. 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первоначального предложения о цене договора (единицы продукции), при условии сохранения всех остальных предложений, изложенных в их заявке, без изменений.</w:t>
            </w:r>
          </w:p>
          <w:p w14:paraId="3C4D272D" w14:textId="61B22219" w:rsidR="000E6063" w:rsidRPr="00825D56" w:rsidRDefault="00155F7A" w:rsidP="001846F4">
            <w:pPr>
              <w:pStyle w:val="30"/>
              <w:keepNext w:val="0"/>
              <w:keepLines w:val="0"/>
              <w:widowControl w:val="0"/>
              <w:numPr>
                <w:ilvl w:val="0"/>
                <w:numId w:val="0"/>
              </w:numPr>
              <w:suppressAutoHyphens w:val="0"/>
              <w:outlineLvl w:val="9"/>
              <w:rPr>
                <w:rFonts w:cs="Times New Roman"/>
              </w:rPr>
            </w:pPr>
            <w:r w:rsidRPr="00825D56">
              <w:rPr>
                <w:rFonts w:cs="Times New Roman"/>
              </w:rPr>
              <w:t>2</w:t>
            </w:r>
            <w:r w:rsidR="000E6063" w:rsidRPr="00825D56">
              <w:rPr>
                <w:rFonts w:cs="Times New Roman"/>
              </w:rPr>
              <w:t>. 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p>
          <w:p w14:paraId="76E4B1BA" w14:textId="77777777" w:rsidR="000E6063" w:rsidRPr="00825D56" w:rsidRDefault="000E6063" w:rsidP="00456B48">
            <w:pPr>
              <w:pStyle w:val="af3"/>
              <w:widowControl w:val="0"/>
              <w:numPr>
                <w:ilvl w:val="0"/>
                <w:numId w:val="31"/>
              </w:numPr>
              <w:spacing w:before="120" w:after="120" w:line="240" w:lineRule="auto"/>
              <w:ind w:left="0" w:firstLine="0"/>
              <w:contextualSpacing w:val="0"/>
              <w:jc w:val="both"/>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по результатам рассмотрения заявок до дальнейшего участия в процедуре закупки допущено не менее 2 (двух) участников закупки;</w:t>
            </w:r>
          </w:p>
          <w:p w14:paraId="3E83183E" w14:textId="77777777" w:rsidR="000E6063" w:rsidRPr="00825D56" w:rsidRDefault="000E6063" w:rsidP="00456B48">
            <w:pPr>
              <w:pStyle w:val="af3"/>
              <w:widowControl w:val="0"/>
              <w:numPr>
                <w:ilvl w:val="0"/>
                <w:numId w:val="31"/>
              </w:numPr>
              <w:spacing w:before="120" w:after="120" w:line="240" w:lineRule="auto"/>
              <w:ind w:left="0" w:firstLine="0"/>
              <w:contextualSpacing w:val="0"/>
              <w:jc w:val="both"/>
              <w:rPr>
                <w:rFonts w:ascii="Times New Roman" w:eastAsia="Times New Roman" w:hAnsi="Times New Roman"/>
                <w:sz w:val="24"/>
                <w:szCs w:val="24"/>
                <w:lang w:eastAsia="ru-RU"/>
              </w:rPr>
            </w:pPr>
            <w:r w:rsidRPr="00825D56">
              <w:rPr>
                <w:rFonts w:ascii="Times New Roman" w:hAnsi="Times New Roman"/>
                <w:sz w:val="24"/>
                <w:szCs w:val="24"/>
              </w:rPr>
              <w:t>отклонение среднего предложения о цене договора (единицы продукции) участников закупки от размера НМЦ, установленной в извещении, документации о закупке, составляет менее 10 процентов (десяти процентов) от данной НМЦ.</w:t>
            </w:r>
          </w:p>
          <w:p w14:paraId="4645DD1D" w14:textId="61C54546" w:rsidR="000E6063" w:rsidRPr="00825D56" w:rsidRDefault="00155F7A" w:rsidP="001846F4">
            <w:pPr>
              <w:pStyle w:val="30"/>
              <w:numPr>
                <w:ilvl w:val="0"/>
                <w:numId w:val="0"/>
              </w:numPr>
              <w:rPr>
                <w:rFonts w:cs="Times New Roman"/>
              </w:rPr>
            </w:pPr>
            <w:r w:rsidRPr="00825D56">
              <w:rPr>
                <w:rFonts w:cs="Times New Roman"/>
              </w:rPr>
              <w:t>3</w:t>
            </w:r>
            <w:r w:rsidR="000E6063" w:rsidRPr="00825D56">
              <w:rPr>
                <w:rFonts w:cs="Times New Roman"/>
              </w:rPr>
              <w:t xml:space="preserve">. В иных случаях, не указанных в пункте </w:t>
            </w:r>
            <w:r w:rsidRPr="00825D56">
              <w:rPr>
                <w:rFonts w:cs="Times New Roman"/>
                <w:color w:val="000000"/>
              </w:rPr>
              <w:t>2</w:t>
            </w:r>
            <w:r w:rsidR="000E6063" w:rsidRPr="00825D56">
              <w:rPr>
                <w:rFonts w:cs="Times New Roman"/>
                <w:color w:val="000000"/>
              </w:rPr>
              <w:t xml:space="preserve"> </w:t>
            </w:r>
            <w:r w:rsidRPr="00825D56">
              <w:rPr>
                <w:rFonts w:cs="Times New Roman"/>
                <w:color w:val="000000"/>
              </w:rPr>
              <w:t>данного раздела</w:t>
            </w:r>
            <w:r w:rsidR="000E6063" w:rsidRPr="00825D56">
              <w:rPr>
                <w:rFonts w:cs="Times New Roman"/>
              </w:rPr>
              <w:t>, а также в случае осуществления закупок услуг обязательного страхования, тарифы по которым регулируются Законодательством, процедура переторжки не проводится.</w:t>
            </w:r>
          </w:p>
          <w:p w14:paraId="01406C2B" w14:textId="56DBEB9E" w:rsidR="000E6063" w:rsidRPr="00825D56" w:rsidRDefault="00155F7A" w:rsidP="001846F4">
            <w:pPr>
              <w:pStyle w:val="30"/>
              <w:keepNext w:val="0"/>
              <w:keepLines w:val="0"/>
              <w:widowControl w:val="0"/>
              <w:numPr>
                <w:ilvl w:val="0"/>
                <w:numId w:val="0"/>
              </w:numPr>
              <w:suppressAutoHyphens w:val="0"/>
              <w:outlineLvl w:val="9"/>
              <w:rPr>
                <w:rFonts w:cs="Times New Roman"/>
              </w:rPr>
            </w:pPr>
            <w:r w:rsidRPr="00825D56">
              <w:rPr>
                <w:rFonts w:cs="Times New Roman"/>
              </w:rPr>
              <w:t>4</w:t>
            </w:r>
            <w:r w:rsidR="000E6063" w:rsidRPr="00825D56">
              <w:rPr>
                <w:rFonts w:cs="Times New Roman"/>
              </w:rPr>
              <w:t xml:space="preserve">. Решение о проведении переторжки, принимаемое ЗК на основании пункта </w:t>
            </w:r>
            <w:r w:rsidRPr="00825D56">
              <w:rPr>
                <w:rFonts w:cs="Times New Roman"/>
                <w:color w:val="000000"/>
              </w:rPr>
              <w:t>2 данного раздела</w:t>
            </w:r>
            <w:r w:rsidR="000E6063" w:rsidRPr="00825D56">
              <w:rPr>
                <w:rFonts w:cs="Times New Roman"/>
              </w:rPr>
              <w:t xml:space="preserve">, фиксируется в протоколе рассмотрения заявок, который должен быть официально размещен Заказчиком </w:t>
            </w:r>
            <w:r w:rsidRPr="00825D56">
              <w:rPr>
                <w:rFonts w:cs="Times New Roman"/>
              </w:rPr>
              <w:t xml:space="preserve">/ </w:t>
            </w:r>
            <w:r w:rsidR="000E6063" w:rsidRPr="00825D56">
              <w:rPr>
                <w:rFonts w:cs="Times New Roman"/>
              </w:rPr>
              <w:t>Организатором закупк</w:t>
            </w:r>
            <w:r w:rsidRPr="00825D56">
              <w:rPr>
                <w:rFonts w:cs="Times New Roman"/>
              </w:rPr>
              <w:t>и,</w:t>
            </w:r>
            <w:r w:rsidR="000E6063" w:rsidRPr="00825D56">
              <w:rPr>
                <w:rFonts w:cs="Times New Roman"/>
              </w:rPr>
              <w:t xml:space="preserve"> в установленных источниках в срок не позднее 3 (трех) дней со дня его подписания.</w:t>
            </w:r>
          </w:p>
          <w:p w14:paraId="1F825DCD" w14:textId="265AD026" w:rsidR="000E6063" w:rsidRPr="00825D56" w:rsidRDefault="00155F7A" w:rsidP="001846F4">
            <w:pPr>
              <w:pStyle w:val="30"/>
              <w:keepNext w:val="0"/>
              <w:keepLines w:val="0"/>
              <w:widowControl w:val="0"/>
              <w:numPr>
                <w:ilvl w:val="0"/>
                <w:numId w:val="0"/>
              </w:numPr>
              <w:suppressAutoHyphens w:val="0"/>
              <w:outlineLvl w:val="9"/>
              <w:rPr>
                <w:rFonts w:cs="Times New Roman"/>
              </w:rPr>
            </w:pPr>
            <w:r w:rsidRPr="00825D56">
              <w:rPr>
                <w:rFonts w:cs="Times New Roman"/>
              </w:rPr>
              <w:t>5</w:t>
            </w:r>
            <w:r w:rsidR="000E6063" w:rsidRPr="00825D56">
              <w:rPr>
                <w:rFonts w:cs="Times New Roman"/>
              </w:rPr>
              <w:t>. Дата проведения переторжки устанавливается не ранее чем через 2 (два) рабочих дня после размещения в официальных источниках протокола с решением о проведении переторжки.</w:t>
            </w:r>
          </w:p>
          <w:p w14:paraId="67555371" w14:textId="087E7058" w:rsidR="000E6063" w:rsidRPr="00825D56" w:rsidRDefault="00155F7A" w:rsidP="001846F4">
            <w:pPr>
              <w:pStyle w:val="30"/>
              <w:keepNext w:val="0"/>
              <w:keepLines w:val="0"/>
              <w:widowControl w:val="0"/>
              <w:numPr>
                <w:ilvl w:val="0"/>
                <w:numId w:val="0"/>
              </w:numPr>
              <w:suppressAutoHyphens w:val="0"/>
              <w:outlineLvl w:val="9"/>
              <w:rPr>
                <w:rFonts w:cs="Times New Roman"/>
              </w:rPr>
            </w:pPr>
            <w:r w:rsidRPr="00825D56">
              <w:rPr>
                <w:rFonts w:cs="Times New Roman"/>
              </w:rPr>
              <w:t>6</w:t>
            </w:r>
            <w:r w:rsidR="000E6063" w:rsidRPr="00825D56">
              <w:rPr>
                <w:rFonts w:cs="Times New Roman"/>
              </w:rPr>
              <w:t>. В переторжке имеют право участвовать все участники закупки, чьи заявки не были отклонены по итогам рассмотрения заявок.</w:t>
            </w:r>
          </w:p>
          <w:p w14:paraId="4F6F16D0" w14:textId="5F610BC2" w:rsidR="000E6063" w:rsidRPr="00825D56" w:rsidRDefault="00155F7A" w:rsidP="001846F4">
            <w:pPr>
              <w:pStyle w:val="30"/>
              <w:keepNext w:val="0"/>
              <w:keepLines w:val="0"/>
              <w:widowControl w:val="0"/>
              <w:numPr>
                <w:ilvl w:val="0"/>
                <w:numId w:val="0"/>
              </w:numPr>
              <w:suppressAutoHyphens w:val="0"/>
              <w:outlineLvl w:val="9"/>
              <w:rPr>
                <w:rFonts w:cs="Times New Roman"/>
              </w:rPr>
            </w:pPr>
            <w:r w:rsidRPr="00825D56">
              <w:rPr>
                <w:rFonts w:cs="Times New Roman"/>
              </w:rPr>
              <w:t>7</w:t>
            </w:r>
            <w:r w:rsidR="000E6063" w:rsidRPr="00825D56">
              <w:rPr>
                <w:rFonts w:cs="Times New Roman"/>
              </w:rPr>
              <w:t>. Участник вправе не участвовать в переторжке, тогда его заявка остается действующей с предложением о цене договора (единицы продукции), указанного в составе заявки на участие в закупке.</w:t>
            </w:r>
          </w:p>
          <w:p w14:paraId="73CB1C5A" w14:textId="467E701E" w:rsidR="000E6063" w:rsidRPr="00825D56" w:rsidRDefault="00155F7A" w:rsidP="001846F4">
            <w:pPr>
              <w:pStyle w:val="30"/>
              <w:keepNext w:val="0"/>
              <w:keepLines w:val="0"/>
              <w:widowControl w:val="0"/>
              <w:numPr>
                <w:ilvl w:val="0"/>
                <w:numId w:val="0"/>
              </w:numPr>
              <w:suppressAutoHyphens w:val="0"/>
              <w:outlineLvl w:val="9"/>
              <w:rPr>
                <w:rFonts w:cs="Times New Roman"/>
              </w:rPr>
            </w:pPr>
            <w:r w:rsidRPr="00825D56">
              <w:rPr>
                <w:rFonts w:cs="Times New Roman"/>
              </w:rPr>
              <w:t>8</w:t>
            </w:r>
            <w:r w:rsidR="000E6063" w:rsidRPr="00825D56">
              <w:rPr>
                <w:rFonts w:cs="Times New Roman"/>
              </w:rPr>
              <w:t>. 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p>
          <w:p w14:paraId="520B8D06" w14:textId="77777777" w:rsidR="000E6063" w:rsidRPr="00825D56" w:rsidRDefault="000E6063" w:rsidP="00456B48">
            <w:pPr>
              <w:pStyle w:val="af3"/>
              <w:widowControl w:val="0"/>
              <w:numPr>
                <w:ilvl w:val="0"/>
                <w:numId w:val="32"/>
              </w:numPr>
              <w:spacing w:before="120" w:after="120" w:line="240" w:lineRule="auto"/>
              <w:ind w:left="0" w:firstLine="0"/>
              <w:contextualSpacing w:val="0"/>
              <w:jc w:val="both"/>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предложение направлено на увеличение первоначального предложения о цене договора (единицы продукции);</w:t>
            </w:r>
          </w:p>
          <w:p w14:paraId="202E016A" w14:textId="77777777" w:rsidR="000E6063" w:rsidRPr="00825D56" w:rsidRDefault="000E6063" w:rsidP="00456B48">
            <w:pPr>
              <w:pStyle w:val="af3"/>
              <w:widowControl w:val="0"/>
              <w:numPr>
                <w:ilvl w:val="0"/>
                <w:numId w:val="32"/>
              </w:numPr>
              <w:spacing w:before="120" w:after="120" w:line="240" w:lineRule="auto"/>
              <w:ind w:left="0" w:firstLine="0"/>
              <w:contextualSpacing w:val="0"/>
              <w:jc w:val="both"/>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предложено несколько вариантов изменения первоначального предложения о цене договора (единицы продукции).</w:t>
            </w:r>
          </w:p>
          <w:p w14:paraId="1FF8F802" w14:textId="3536DE39" w:rsidR="000E6063" w:rsidRPr="00825D56" w:rsidRDefault="00155F7A" w:rsidP="001846F4">
            <w:pPr>
              <w:pStyle w:val="30"/>
              <w:keepNext w:val="0"/>
              <w:keepLines w:val="0"/>
              <w:widowControl w:val="0"/>
              <w:numPr>
                <w:ilvl w:val="0"/>
                <w:numId w:val="0"/>
              </w:numPr>
              <w:suppressAutoHyphens w:val="0"/>
              <w:outlineLvl w:val="9"/>
              <w:rPr>
                <w:rFonts w:cs="Times New Roman"/>
              </w:rPr>
            </w:pPr>
            <w:r w:rsidRPr="00825D56">
              <w:rPr>
                <w:rFonts w:cs="Times New Roman"/>
              </w:rPr>
              <w:t>9</w:t>
            </w:r>
            <w:r w:rsidR="000E6063" w:rsidRPr="00825D56">
              <w:rPr>
                <w:rFonts w:cs="Times New Roman"/>
              </w:rPr>
              <w:t>. 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w:t>
            </w:r>
            <w:r w:rsidR="003D3DF1">
              <w:rPr>
                <w:rFonts w:cs="Times New Roman"/>
              </w:rPr>
              <w:t xml:space="preserve"> </w:t>
            </w:r>
            <w:r w:rsidR="000E6063" w:rsidRPr="00825D56">
              <w:rPr>
                <w:rFonts w:cs="Times New Roman"/>
              </w:rPr>
              <w:t xml:space="preserve">ЭТП новое предложение о цене за единицу продукции по форме 2 приложения №3 к </w:t>
            </w:r>
            <w:bookmarkStart w:id="46" w:name="_Hlk150414496"/>
            <w:r w:rsidR="000E6063" w:rsidRPr="00825D56">
              <w:rPr>
                <w:rFonts w:cs="Times New Roman"/>
              </w:rPr>
              <w:t>документации о закупке</w:t>
            </w:r>
            <w:r w:rsidR="003620C7" w:rsidRPr="00825D56">
              <w:rPr>
                <w:rFonts w:cs="Times New Roman"/>
              </w:rPr>
              <w:t xml:space="preserve"> - Заявка</w:t>
            </w:r>
            <w:r w:rsidR="000E6063" w:rsidRPr="00825D56">
              <w:rPr>
                <w:rFonts w:cs="Times New Roman"/>
              </w:rPr>
              <w:t xml:space="preserve"> (форма 2</w:t>
            </w:r>
            <w:r w:rsidRPr="00825D56">
              <w:rPr>
                <w:rFonts w:cs="Times New Roman"/>
              </w:rPr>
              <w:t xml:space="preserve"> </w:t>
            </w:r>
            <w:r w:rsidR="003620C7" w:rsidRPr="00825D56">
              <w:rPr>
                <w:rFonts w:cs="Times New Roman"/>
              </w:rPr>
              <w:t>–</w:t>
            </w:r>
            <w:r w:rsidRPr="00825D56">
              <w:rPr>
                <w:rFonts w:cs="Times New Roman"/>
              </w:rPr>
              <w:t xml:space="preserve"> </w:t>
            </w:r>
            <w:r w:rsidR="003620C7" w:rsidRPr="00825D56">
              <w:rPr>
                <w:rFonts w:cs="Times New Roman"/>
              </w:rPr>
              <w:t xml:space="preserve">Коммерческое предложение, </w:t>
            </w:r>
            <w:r w:rsidRPr="00825D56">
              <w:rPr>
                <w:rFonts w:cs="Times New Roman"/>
              </w:rPr>
              <w:t>Предложение о цене за единицу продукции</w:t>
            </w:r>
            <w:r w:rsidR="000E6063" w:rsidRPr="00825D56">
              <w:rPr>
                <w:rFonts w:cs="Times New Roman"/>
              </w:rPr>
              <w:t>)</w:t>
            </w:r>
            <w:bookmarkEnd w:id="46"/>
            <w:r w:rsidR="000E6063" w:rsidRPr="00825D56">
              <w:rPr>
                <w:rFonts w:cs="Times New Roman"/>
              </w:rPr>
              <w:t>.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000E6063" w:rsidRPr="00825D56" w:rsidDel="003E53AF">
              <w:rPr>
                <w:rFonts w:cs="Times New Roman"/>
              </w:rPr>
              <w:t xml:space="preserve"> </w:t>
            </w:r>
            <w:r w:rsidR="000E6063" w:rsidRPr="00825D56">
              <w:rPr>
                <w:rFonts w:cs="Times New Roman"/>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000E6063" w:rsidRPr="00825D56" w:rsidDel="003E53AF">
              <w:rPr>
                <w:rFonts w:cs="Times New Roman"/>
              </w:rPr>
              <w:t xml:space="preserve"> </w:t>
            </w:r>
            <w:r w:rsidR="000E6063" w:rsidRPr="00825D56">
              <w:rPr>
                <w:rFonts w:cs="Times New Roman"/>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p>
          <w:p w14:paraId="2D4F168E" w14:textId="42F6CF39" w:rsidR="000E6063" w:rsidRPr="00825D56" w:rsidRDefault="00093768" w:rsidP="001846F4">
            <w:pPr>
              <w:pStyle w:val="30"/>
              <w:keepNext w:val="0"/>
              <w:keepLines w:val="0"/>
              <w:widowControl w:val="0"/>
              <w:numPr>
                <w:ilvl w:val="0"/>
                <w:numId w:val="0"/>
              </w:numPr>
              <w:suppressAutoHyphens w:val="0"/>
              <w:outlineLvl w:val="9"/>
              <w:rPr>
                <w:rFonts w:cs="Times New Roman"/>
              </w:rPr>
            </w:pPr>
            <w:r w:rsidRPr="00825D56">
              <w:rPr>
                <w:rFonts w:cs="Times New Roman"/>
              </w:rPr>
              <w:t>1</w:t>
            </w:r>
            <w:r w:rsidR="00155F7A" w:rsidRPr="00825D56">
              <w:rPr>
                <w:rFonts w:cs="Times New Roman"/>
              </w:rPr>
              <w:t>0</w:t>
            </w:r>
            <w:r w:rsidR="000E6063" w:rsidRPr="00825D56">
              <w:rPr>
                <w:rFonts w:cs="Times New Roman"/>
              </w:rPr>
              <w:t>.</w:t>
            </w:r>
            <w:r w:rsidR="00C911C1" w:rsidRPr="00825D56">
              <w:rPr>
                <w:rFonts w:cs="Times New Roman"/>
              </w:rPr>
              <w:t xml:space="preserve"> </w:t>
            </w:r>
            <w:r w:rsidR="000E6063" w:rsidRPr="00825D56">
              <w:rPr>
                <w:rFonts w:cs="Times New Roman"/>
              </w:rPr>
              <w:t>Окончательные предложения о цене договора (единицы продукции)</w:t>
            </w:r>
            <w:r w:rsidR="000E6063" w:rsidRPr="00825D56" w:rsidDel="003E53AF">
              <w:rPr>
                <w:rFonts w:cs="Times New Roman"/>
              </w:rPr>
              <w:t xml:space="preserve"> </w:t>
            </w:r>
            <w:r w:rsidR="000E6063" w:rsidRPr="00825D56">
              <w:rPr>
                <w:rFonts w:cs="Times New Roman"/>
              </w:rPr>
              <w:t>участников закупки, принявших участие в переторжке, фиксируются в протоколе оценки и сопоставления заявок.</w:t>
            </w:r>
          </w:p>
          <w:p w14:paraId="62D62868" w14:textId="0B65995E" w:rsidR="000E6063" w:rsidRPr="00825D56" w:rsidRDefault="00093768" w:rsidP="001846F4">
            <w:pPr>
              <w:pStyle w:val="30"/>
              <w:keepNext w:val="0"/>
              <w:keepLines w:val="0"/>
              <w:widowControl w:val="0"/>
              <w:numPr>
                <w:ilvl w:val="0"/>
                <w:numId w:val="0"/>
              </w:numPr>
              <w:suppressAutoHyphens w:val="0"/>
              <w:outlineLvl w:val="9"/>
              <w:rPr>
                <w:rFonts w:cs="Times New Roman"/>
              </w:rPr>
            </w:pPr>
            <w:r w:rsidRPr="00825D56">
              <w:rPr>
                <w:rFonts w:cs="Times New Roman"/>
              </w:rPr>
              <w:t>1</w:t>
            </w:r>
            <w:r w:rsidR="00155F7A" w:rsidRPr="00825D56">
              <w:rPr>
                <w:rFonts w:cs="Times New Roman"/>
              </w:rPr>
              <w:t>1</w:t>
            </w:r>
            <w:r w:rsidR="000E6063" w:rsidRPr="00825D56">
              <w:rPr>
                <w:rFonts w:cs="Times New Roman"/>
              </w:rPr>
              <w:t>. Победитель определяется после проведения переторжки в порядке, установленном для данного способа закупки, на основании критериев, указанных в документации о закупке, с учетом предложения о цене договора (единицы продукции), указанного в ходе переторжки или ранее поданных предложений о цене договора (единицы продукции) (в случае если участник закупки не принимал участия в переторжке).</w:t>
            </w:r>
          </w:p>
        </w:tc>
      </w:tr>
      <w:tr w:rsidR="003042F5" w:rsidRPr="00825D56" w14:paraId="442EC946" w14:textId="77777777" w:rsidTr="00CB64C3">
        <w:trPr>
          <w:trHeight w:val="567"/>
          <w:jc w:val="center"/>
        </w:trPr>
        <w:tc>
          <w:tcPr>
            <w:tcW w:w="562" w:type="dxa"/>
            <w:shd w:val="clear" w:color="auto" w:fill="auto"/>
            <w:vAlign w:val="center"/>
          </w:tcPr>
          <w:p w14:paraId="11622B0B" w14:textId="615846B7" w:rsidR="003042F5" w:rsidRPr="00825D56" w:rsidRDefault="003042F5" w:rsidP="00467D15">
            <w:pPr>
              <w:tabs>
                <w:tab w:val="left" w:pos="349"/>
              </w:tabs>
              <w:suppressAutoHyphens/>
              <w:spacing w:before="120" w:after="120" w:line="240" w:lineRule="auto"/>
              <w:ind w:right="28"/>
              <w:rPr>
                <w:rFonts w:ascii="Times New Roman" w:eastAsia="Times New Roman" w:hAnsi="Times New Roman"/>
                <w:b/>
                <w:bCs/>
                <w:color w:val="000000" w:themeColor="text1"/>
                <w:sz w:val="24"/>
                <w:szCs w:val="24"/>
                <w:lang w:eastAsia="ru-RU"/>
              </w:rPr>
            </w:pPr>
          </w:p>
        </w:tc>
        <w:tc>
          <w:tcPr>
            <w:tcW w:w="9498" w:type="dxa"/>
            <w:shd w:val="clear" w:color="auto" w:fill="auto"/>
          </w:tcPr>
          <w:p w14:paraId="7E19F090" w14:textId="7FCD9990" w:rsidR="003042F5" w:rsidRPr="00825D56" w:rsidRDefault="00467D15" w:rsidP="00CB64C3">
            <w:pPr>
              <w:suppressAutoHyphens/>
              <w:spacing w:before="120" w:after="120" w:line="240" w:lineRule="auto"/>
              <w:jc w:val="both"/>
              <w:rPr>
                <w:rFonts w:ascii="Times New Roman" w:hAnsi="Times New Roman"/>
                <w:b/>
                <w:sz w:val="24"/>
                <w:szCs w:val="24"/>
              </w:rPr>
            </w:pPr>
            <w:r w:rsidRPr="00825D56">
              <w:rPr>
                <w:rFonts w:ascii="Times New Roman" w:hAnsi="Times New Roman"/>
                <w:b/>
                <w:sz w:val="24"/>
                <w:szCs w:val="24"/>
              </w:rPr>
              <w:t xml:space="preserve">28.4 </w:t>
            </w:r>
            <w:r w:rsidR="003042F5" w:rsidRPr="00825D56">
              <w:rPr>
                <w:rFonts w:ascii="Times New Roman" w:hAnsi="Times New Roman"/>
                <w:b/>
                <w:sz w:val="24"/>
                <w:szCs w:val="24"/>
              </w:rPr>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E6063" w:rsidRPr="00825D56" w14:paraId="12233363" w14:textId="77777777" w:rsidTr="004B4FF0">
        <w:trPr>
          <w:trHeight w:val="567"/>
          <w:jc w:val="center"/>
        </w:trPr>
        <w:tc>
          <w:tcPr>
            <w:tcW w:w="10060" w:type="dxa"/>
            <w:gridSpan w:val="2"/>
            <w:shd w:val="clear" w:color="auto" w:fill="auto"/>
            <w:vAlign w:val="center"/>
          </w:tcPr>
          <w:p w14:paraId="1EC7FC5B" w14:textId="4CA908A7" w:rsidR="000E32AA" w:rsidRPr="00825D56" w:rsidRDefault="000E32AA" w:rsidP="001846F4">
            <w:pPr>
              <w:widowControl w:val="0"/>
              <w:spacing w:before="120" w:after="120" w:line="240" w:lineRule="auto"/>
              <w:jc w:val="both"/>
              <w:rPr>
                <w:rFonts w:ascii="Times New Roman" w:eastAsia="Calibri" w:hAnsi="Times New Roman"/>
                <w:sz w:val="24"/>
                <w:szCs w:val="24"/>
              </w:rPr>
            </w:pPr>
            <w:r w:rsidRPr="00825D56">
              <w:rPr>
                <w:rFonts w:ascii="Times New Roman" w:eastAsia="Calibri" w:hAnsi="Times New Roman"/>
                <w:sz w:val="24"/>
                <w:szCs w:val="24"/>
              </w:rPr>
              <w:t>В соответствии с Постановлением Правительства Российской Федерации от 16</w:t>
            </w:r>
            <w:r w:rsidR="00C911C1" w:rsidRPr="00825D56">
              <w:rPr>
                <w:rFonts w:ascii="Times New Roman" w:eastAsia="Calibri" w:hAnsi="Times New Roman"/>
                <w:sz w:val="24"/>
                <w:szCs w:val="24"/>
              </w:rPr>
              <w:t xml:space="preserve"> сентября </w:t>
            </w:r>
            <w:r w:rsidRPr="00825D56">
              <w:rPr>
                <w:rFonts w:ascii="Times New Roman" w:eastAsia="Calibri" w:hAnsi="Times New Roman"/>
                <w:sz w:val="24"/>
                <w:szCs w:val="24"/>
              </w:rPr>
              <w:t>2016</w:t>
            </w:r>
            <w:r w:rsidR="00C911C1" w:rsidRPr="00825D56">
              <w:rPr>
                <w:rFonts w:ascii="Times New Roman" w:eastAsia="Calibri" w:hAnsi="Times New Roman"/>
                <w:sz w:val="24"/>
                <w:szCs w:val="24"/>
              </w:rPr>
              <w:t xml:space="preserve"> г.</w:t>
            </w:r>
            <w:r w:rsidRPr="00825D56">
              <w:rPr>
                <w:rFonts w:ascii="Times New Roman" w:eastAsia="Calibri" w:hAnsi="Times New Roman"/>
                <w:sz w:val="24"/>
                <w:szCs w:val="24"/>
              </w:rPr>
              <w:t xml:space="preserve">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7928FE68" w14:textId="77777777" w:rsidR="000E32AA" w:rsidRPr="00825D56" w:rsidRDefault="000E32AA" w:rsidP="001846F4">
            <w:pPr>
              <w:autoSpaceDE w:val="0"/>
              <w:autoSpaceDN w:val="0"/>
              <w:adjustRightInd w:val="0"/>
              <w:spacing w:before="120" w:after="120" w:line="240" w:lineRule="auto"/>
              <w:jc w:val="both"/>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Указанный в пункте 1 Постановления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34B4C355" w14:textId="77777777" w:rsidR="000E32AA" w:rsidRPr="00825D56" w:rsidRDefault="000E32AA" w:rsidP="001846F4">
            <w:pPr>
              <w:autoSpaceDE w:val="0"/>
              <w:autoSpaceDN w:val="0"/>
              <w:adjustRightInd w:val="0"/>
              <w:spacing w:before="120" w:after="120" w:line="240" w:lineRule="auto"/>
              <w:jc w:val="both"/>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15B66EEB" w14:textId="77777777" w:rsidR="000E32AA" w:rsidRPr="00825D56" w:rsidRDefault="000E32AA" w:rsidP="001846F4">
            <w:pPr>
              <w:widowControl w:val="0"/>
              <w:spacing w:before="120" w:after="120" w:line="240" w:lineRule="auto"/>
              <w:jc w:val="both"/>
              <w:rPr>
                <w:rFonts w:ascii="Times New Roman" w:eastAsia="Calibri" w:hAnsi="Times New Roman"/>
                <w:color w:val="1F497D"/>
                <w:sz w:val="24"/>
                <w:szCs w:val="24"/>
                <w:lang w:eastAsia="ru-RU"/>
              </w:rPr>
            </w:pPr>
            <w:r w:rsidRPr="00825D56">
              <w:rPr>
                <w:rFonts w:ascii="Times New Roman" w:eastAsia="Calibri" w:hAnsi="Times New Roman"/>
                <w:sz w:val="24"/>
                <w:szCs w:val="24"/>
                <w:lang w:eastAsia="ru-RU"/>
              </w:rPr>
              <w:t>При осуществлении закупок товаров, работ, услуг способом запроса предложений в электронной форме,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825D56">
              <w:rPr>
                <w:rFonts w:ascii="Times New Roman" w:eastAsia="Calibri" w:hAnsi="Times New Roman"/>
                <w:color w:val="1F497D"/>
                <w:sz w:val="24"/>
                <w:szCs w:val="24"/>
                <w:lang w:eastAsia="ru-RU"/>
              </w:rPr>
              <w:t xml:space="preserve"> </w:t>
            </w:r>
          </w:p>
          <w:p w14:paraId="12C9FB73" w14:textId="77777777" w:rsidR="000E32AA" w:rsidRPr="00825D56" w:rsidRDefault="000E32AA" w:rsidP="001846F4">
            <w:pPr>
              <w:autoSpaceDE w:val="0"/>
              <w:autoSpaceDN w:val="0"/>
              <w:adjustRightInd w:val="0"/>
              <w:spacing w:before="120" w:after="120" w:line="240" w:lineRule="auto"/>
              <w:jc w:val="both"/>
              <w:rPr>
                <w:rFonts w:ascii="Times New Roman" w:hAnsi="Times New Roman"/>
                <w:sz w:val="24"/>
                <w:szCs w:val="24"/>
              </w:rPr>
            </w:pPr>
            <w:r w:rsidRPr="00825D56">
              <w:rPr>
                <w:rFonts w:ascii="Times New Roman" w:hAnsi="Times New Roman"/>
                <w:sz w:val="24"/>
                <w:szCs w:val="24"/>
              </w:rPr>
              <w:t>Условием предоставления приоритета является включение в документацию о закупке следующих сведений, определенных положением о закупке:</w:t>
            </w:r>
          </w:p>
          <w:p w14:paraId="69C02897" w14:textId="77777777" w:rsidR="000E32AA" w:rsidRPr="00825D56" w:rsidRDefault="000E32AA" w:rsidP="001846F4">
            <w:pPr>
              <w:autoSpaceDE w:val="0"/>
              <w:autoSpaceDN w:val="0"/>
              <w:adjustRightInd w:val="0"/>
              <w:spacing w:before="120" w:after="120" w:line="240" w:lineRule="auto"/>
              <w:jc w:val="both"/>
              <w:rPr>
                <w:rFonts w:ascii="Times New Roman" w:hAnsi="Times New Roman"/>
                <w:sz w:val="24"/>
                <w:szCs w:val="24"/>
              </w:rPr>
            </w:pPr>
            <w:r w:rsidRPr="00825D56">
              <w:rPr>
                <w:rFonts w:ascii="Times New Roman" w:hAnsi="Times New Roman"/>
                <w:sz w:val="24"/>
                <w:szCs w:val="24"/>
              </w:rPr>
              <w:t>- сведения о начальной (максимальной) цене единицы каждого товара, работы, услуги, являющихся предметом закупки;</w:t>
            </w:r>
          </w:p>
          <w:p w14:paraId="0BE22371" w14:textId="14730A00" w:rsidR="000E32AA" w:rsidRPr="00825D56" w:rsidRDefault="000E32AA" w:rsidP="001846F4">
            <w:pPr>
              <w:autoSpaceDE w:val="0"/>
              <w:autoSpaceDN w:val="0"/>
              <w:adjustRightInd w:val="0"/>
              <w:spacing w:before="120" w:after="120" w:line="240" w:lineRule="auto"/>
              <w:jc w:val="both"/>
              <w:rPr>
                <w:rFonts w:ascii="Times New Roman" w:hAnsi="Times New Roman"/>
                <w:sz w:val="24"/>
                <w:szCs w:val="24"/>
              </w:rPr>
            </w:pPr>
            <w:r w:rsidRPr="00825D56">
              <w:rPr>
                <w:rFonts w:ascii="Times New Roman" w:hAnsi="Times New Roman"/>
                <w:sz w:val="24"/>
                <w:szCs w:val="24"/>
              </w:rPr>
              <w:t xml:space="preserve">-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r:id="rId15" w:history="1">
              <w:r w:rsidRPr="00825D56">
                <w:rPr>
                  <w:rFonts w:ascii="Times New Roman" w:hAnsi="Times New Roman"/>
                  <w:color w:val="0000FF"/>
                  <w:sz w:val="24"/>
                  <w:szCs w:val="24"/>
                </w:rPr>
                <w:t>подпунктами "г"</w:t>
              </w:r>
            </w:hyperlink>
            <w:r w:rsidRPr="00825D56">
              <w:rPr>
                <w:rFonts w:ascii="Times New Roman" w:hAnsi="Times New Roman"/>
                <w:sz w:val="24"/>
                <w:szCs w:val="24"/>
              </w:rPr>
              <w:t xml:space="preserve"> и </w:t>
            </w:r>
            <w:hyperlink r:id="rId16" w:history="1">
              <w:r w:rsidRPr="00825D56">
                <w:rPr>
                  <w:rFonts w:ascii="Times New Roman" w:hAnsi="Times New Roman"/>
                  <w:color w:val="0000FF"/>
                  <w:sz w:val="24"/>
                  <w:szCs w:val="24"/>
                </w:rPr>
                <w:t>"д" пункта 6</w:t>
              </w:r>
            </w:hyperlink>
            <w:r w:rsidRPr="00825D56">
              <w:rPr>
                <w:rFonts w:ascii="Times New Roman" w:hAnsi="Times New Roman"/>
                <w:sz w:val="24"/>
                <w:szCs w:val="24"/>
              </w:rPr>
              <w:t xml:space="preserve"> Постановления,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r w:rsidRPr="00825D56">
              <w:rPr>
                <w:rFonts w:ascii="Times New Roman" w:hAnsi="Times New Roman"/>
                <w:color w:val="0000FF"/>
                <w:sz w:val="24"/>
                <w:szCs w:val="24"/>
              </w:rPr>
              <w:t>подпунктом "в"</w:t>
            </w:r>
            <w:r w:rsidRPr="00825D56">
              <w:rPr>
                <w:rFonts w:ascii="Times New Roman" w:hAnsi="Times New Roman"/>
                <w:sz w:val="24"/>
                <w:szCs w:val="24"/>
              </w:rPr>
              <w:t xml:space="preserve"> пункта 5 Постановления,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D765FD1" w14:textId="77777777" w:rsidR="000E32AA" w:rsidRPr="00825D56" w:rsidRDefault="000E32AA" w:rsidP="001846F4">
            <w:pPr>
              <w:autoSpaceDE w:val="0"/>
              <w:autoSpaceDN w:val="0"/>
              <w:adjustRightInd w:val="0"/>
              <w:spacing w:before="120" w:after="120" w:line="240" w:lineRule="auto"/>
              <w:jc w:val="both"/>
              <w:rPr>
                <w:rFonts w:ascii="Times New Roman" w:hAnsi="Times New Roman"/>
                <w:sz w:val="24"/>
                <w:szCs w:val="24"/>
              </w:rPr>
            </w:pPr>
            <w:r w:rsidRPr="00825D56">
              <w:rPr>
                <w:rFonts w:ascii="Times New Roman" w:hAnsi="Times New Roman"/>
                <w:sz w:val="24"/>
                <w:szCs w:val="24"/>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146D6DA" w14:textId="77777777" w:rsidR="000E32AA" w:rsidRPr="00825D56" w:rsidRDefault="000E32AA" w:rsidP="001846F4">
            <w:pPr>
              <w:autoSpaceDE w:val="0"/>
              <w:autoSpaceDN w:val="0"/>
              <w:adjustRightInd w:val="0"/>
              <w:spacing w:before="120" w:after="120" w:line="240" w:lineRule="auto"/>
              <w:jc w:val="both"/>
              <w:rPr>
                <w:rFonts w:ascii="Times New Roman" w:hAnsi="Times New Roman"/>
                <w:sz w:val="24"/>
                <w:szCs w:val="24"/>
              </w:rPr>
            </w:pPr>
            <w:r w:rsidRPr="00825D56">
              <w:rPr>
                <w:rFonts w:ascii="Times New Roman" w:hAnsi="Times New Roman"/>
                <w:sz w:val="24"/>
                <w:szCs w:val="24"/>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55AD41D6" w14:textId="77777777" w:rsidR="000E32AA" w:rsidRPr="00825D56" w:rsidRDefault="000E32AA" w:rsidP="001846F4">
            <w:pPr>
              <w:autoSpaceDE w:val="0"/>
              <w:autoSpaceDN w:val="0"/>
              <w:adjustRightInd w:val="0"/>
              <w:spacing w:before="120" w:after="120" w:line="240" w:lineRule="auto"/>
              <w:jc w:val="both"/>
              <w:rPr>
                <w:rFonts w:ascii="Times New Roman" w:hAnsi="Times New Roman"/>
                <w:sz w:val="24"/>
                <w:szCs w:val="24"/>
              </w:rPr>
            </w:pPr>
            <w:r w:rsidRPr="00825D56">
              <w:rPr>
                <w:rFonts w:ascii="Times New Roman" w:hAnsi="Times New Roman"/>
                <w:sz w:val="24"/>
                <w:szCs w:val="24"/>
              </w:rPr>
              <w:t>Приоритет не предоставляется в случаях, если:</w:t>
            </w:r>
          </w:p>
          <w:p w14:paraId="72C38402" w14:textId="77777777" w:rsidR="000E32AA" w:rsidRPr="00825D56" w:rsidRDefault="000E32AA" w:rsidP="001846F4">
            <w:pPr>
              <w:autoSpaceDE w:val="0"/>
              <w:autoSpaceDN w:val="0"/>
              <w:adjustRightInd w:val="0"/>
              <w:spacing w:before="120" w:after="120" w:line="240" w:lineRule="auto"/>
              <w:jc w:val="both"/>
              <w:rPr>
                <w:rFonts w:ascii="Times New Roman" w:hAnsi="Times New Roman"/>
                <w:sz w:val="24"/>
                <w:szCs w:val="24"/>
              </w:rPr>
            </w:pPr>
            <w:r w:rsidRPr="00825D56">
              <w:rPr>
                <w:rFonts w:ascii="Times New Roman" w:hAnsi="Times New Roman"/>
                <w:sz w:val="24"/>
                <w:szCs w:val="24"/>
              </w:rPr>
              <w:t>а) закупка признана несостоявшейся и договор заключается с единственным участником закупки;</w:t>
            </w:r>
          </w:p>
          <w:p w14:paraId="51AC35B0" w14:textId="77777777" w:rsidR="000E32AA" w:rsidRPr="00825D56" w:rsidRDefault="000E32AA" w:rsidP="001846F4">
            <w:pPr>
              <w:autoSpaceDE w:val="0"/>
              <w:autoSpaceDN w:val="0"/>
              <w:adjustRightInd w:val="0"/>
              <w:spacing w:before="120" w:after="120" w:line="240" w:lineRule="auto"/>
              <w:jc w:val="both"/>
              <w:rPr>
                <w:rFonts w:ascii="Times New Roman" w:hAnsi="Times New Roman"/>
                <w:sz w:val="24"/>
                <w:szCs w:val="24"/>
              </w:rPr>
            </w:pPr>
            <w:r w:rsidRPr="00825D56">
              <w:rPr>
                <w:rFonts w:ascii="Times New Roman" w:hAnsi="Times New Roman"/>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6948F9B" w14:textId="77777777" w:rsidR="000E32AA" w:rsidRPr="00825D56" w:rsidRDefault="000E32AA" w:rsidP="001846F4">
            <w:pPr>
              <w:autoSpaceDE w:val="0"/>
              <w:autoSpaceDN w:val="0"/>
              <w:adjustRightInd w:val="0"/>
              <w:spacing w:before="120" w:after="120" w:line="240" w:lineRule="auto"/>
              <w:jc w:val="both"/>
              <w:rPr>
                <w:rFonts w:ascii="Times New Roman" w:hAnsi="Times New Roman"/>
                <w:sz w:val="24"/>
                <w:szCs w:val="24"/>
              </w:rPr>
            </w:pPr>
            <w:r w:rsidRPr="00825D56">
              <w:rPr>
                <w:rFonts w:ascii="Times New Roman" w:hAnsi="Times New Roman"/>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5F564A6" w14:textId="61B38F11" w:rsidR="000E32AA" w:rsidRPr="00825D56" w:rsidRDefault="000E32AA" w:rsidP="001846F4">
            <w:pPr>
              <w:suppressAutoHyphens/>
              <w:spacing w:before="120" w:after="120" w:line="240" w:lineRule="auto"/>
              <w:jc w:val="both"/>
              <w:rPr>
                <w:rFonts w:ascii="Times New Roman" w:hAnsi="Times New Roman"/>
                <w:b/>
                <w:bCs/>
                <w:sz w:val="24"/>
                <w:szCs w:val="24"/>
              </w:rPr>
            </w:pPr>
            <w:r w:rsidRPr="00825D56">
              <w:rPr>
                <w:rFonts w:ascii="Times New Roman" w:hAnsi="Times New Roman"/>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001E3434">
              <w:rPr>
                <w:rFonts w:ascii="Times New Roman" w:hAnsi="Times New Roman"/>
                <w:sz w:val="24"/>
                <w:szCs w:val="24"/>
              </w:rPr>
              <w:t>.</w:t>
            </w:r>
          </w:p>
        </w:tc>
      </w:tr>
      <w:tr w:rsidR="003042F5" w:rsidRPr="00825D56" w14:paraId="02945E92" w14:textId="77777777" w:rsidTr="00CB64C3">
        <w:trPr>
          <w:trHeight w:val="567"/>
          <w:jc w:val="center"/>
        </w:trPr>
        <w:tc>
          <w:tcPr>
            <w:tcW w:w="562" w:type="dxa"/>
            <w:shd w:val="clear" w:color="auto" w:fill="auto"/>
            <w:vAlign w:val="center"/>
          </w:tcPr>
          <w:p w14:paraId="305608D3" w14:textId="7BC945E5" w:rsidR="003042F5" w:rsidRPr="00825D56" w:rsidRDefault="003042F5" w:rsidP="00467D15">
            <w:pPr>
              <w:tabs>
                <w:tab w:val="left" w:pos="349"/>
              </w:tabs>
              <w:suppressAutoHyphens/>
              <w:spacing w:before="120" w:after="120" w:line="240" w:lineRule="auto"/>
              <w:ind w:right="28"/>
              <w:rPr>
                <w:rFonts w:ascii="Times New Roman" w:eastAsia="Times New Roman" w:hAnsi="Times New Roman"/>
                <w:b/>
                <w:bCs/>
                <w:color w:val="000000" w:themeColor="text1"/>
                <w:sz w:val="24"/>
                <w:szCs w:val="24"/>
                <w:lang w:eastAsia="ru-RU"/>
              </w:rPr>
            </w:pPr>
          </w:p>
        </w:tc>
        <w:tc>
          <w:tcPr>
            <w:tcW w:w="9498" w:type="dxa"/>
            <w:shd w:val="clear" w:color="auto" w:fill="auto"/>
          </w:tcPr>
          <w:p w14:paraId="6F9D5A0C" w14:textId="2AE70F78" w:rsidR="003042F5" w:rsidRPr="00825D56" w:rsidRDefault="00467D15" w:rsidP="00CB64C3">
            <w:pPr>
              <w:suppressAutoHyphens/>
              <w:spacing w:before="120" w:after="120" w:line="240" w:lineRule="auto"/>
              <w:jc w:val="both"/>
              <w:rPr>
                <w:rFonts w:ascii="Times New Roman" w:hAnsi="Times New Roman"/>
                <w:b/>
                <w:bCs/>
                <w:sz w:val="24"/>
                <w:szCs w:val="24"/>
              </w:rPr>
            </w:pPr>
            <w:bookmarkStart w:id="47" w:name="_Toc163066662"/>
            <w:r w:rsidRPr="00825D56">
              <w:rPr>
                <w:rFonts w:ascii="Times New Roman" w:hAnsi="Times New Roman"/>
                <w:b/>
                <w:bCs/>
                <w:sz w:val="24"/>
                <w:szCs w:val="24"/>
              </w:rPr>
              <w:t xml:space="preserve">28.5 </w:t>
            </w:r>
            <w:r w:rsidR="003042F5" w:rsidRPr="00825D56">
              <w:rPr>
                <w:rFonts w:ascii="Times New Roman" w:hAnsi="Times New Roman"/>
                <w:b/>
                <w:bCs/>
                <w:sz w:val="24"/>
                <w:szCs w:val="24"/>
              </w:rPr>
              <w:t>Условия участия коллективных участников</w:t>
            </w:r>
            <w:bookmarkEnd w:id="47"/>
            <w:r w:rsidR="003042F5" w:rsidRPr="00825D56">
              <w:rPr>
                <w:rFonts w:ascii="Times New Roman" w:hAnsi="Times New Roman"/>
                <w:b/>
                <w:bCs/>
                <w:sz w:val="24"/>
                <w:szCs w:val="24"/>
              </w:rPr>
              <w:t>.</w:t>
            </w:r>
          </w:p>
        </w:tc>
      </w:tr>
      <w:tr w:rsidR="006B0C03" w:rsidRPr="00825D56" w14:paraId="1F9F9C79" w14:textId="77777777" w:rsidTr="004B4FF0">
        <w:trPr>
          <w:trHeight w:val="567"/>
          <w:jc w:val="center"/>
        </w:trPr>
        <w:tc>
          <w:tcPr>
            <w:tcW w:w="10060" w:type="dxa"/>
            <w:gridSpan w:val="2"/>
            <w:shd w:val="clear" w:color="auto" w:fill="auto"/>
            <w:vAlign w:val="center"/>
          </w:tcPr>
          <w:p w14:paraId="76DEDD88" w14:textId="78A78A5C" w:rsidR="006B0C03" w:rsidRPr="00825D56" w:rsidRDefault="006B0C03" w:rsidP="001846F4">
            <w:pPr>
              <w:pStyle w:val="30"/>
              <w:keepNext w:val="0"/>
              <w:keepLines w:val="0"/>
              <w:widowControl w:val="0"/>
              <w:numPr>
                <w:ilvl w:val="0"/>
                <w:numId w:val="0"/>
              </w:numPr>
              <w:suppressAutoHyphens w:val="0"/>
              <w:outlineLvl w:val="9"/>
              <w:rPr>
                <w:rFonts w:cs="Times New Roman"/>
              </w:rPr>
            </w:pPr>
            <w:r w:rsidRPr="00825D56">
              <w:rPr>
                <w:rFonts w:cs="Times New Roman"/>
              </w:rPr>
              <w:t>1. Для целей проведения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14:paraId="5EE5A8F5" w14:textId="5FAD0C78" w:rsidR="006B0C03" w:rsidRPr="00825D56" w:rsidRDefault="006B0C03" w:rsidP="001846F4">
            <w:pPr>
              <w:pStyle w:val="30"/>
              <w:keepNext w:val="0"/>
              <w:keepLines w:val="0"/>
              <w:widowControl w:val="0"/>
              <w:numPr>
                <w:ilvl w:val="0"/>
                <w:numId w:val="0"/>
              </w:numPr>
              <w:suppressAutoHyphens w:val="0"/>
              <w:outlineLvl w:val="9"/>
              <w:rPr>
                <w:rFonts w:cs="Times New Roman"/>
              </w:rPr>
            </w:pPr>
            <w:r w:rsidRPr="00825D56">
              <w:rPr>
                <w:rFonts w:cs="Times New Roman"/>
              </w:rPr>
              <w:t>2. 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2B8FB744" w14:textId="77777777" w:rsidR="006B0C03" w:rsidRPr="00825D56" w:rsidRDefault="006B0C03" w:rsidP="00456B48">
            <w:pPr>
              <w:pStyle w:val="af3"/>
              <w:widowControl w:val="0"/>
              <w:numPr>
                <w:ilvl w:val="0"/>
                <w:numId w:val="33"/>
              </w:numPr>
              <w:spacing w:before="120" w:after="120" w:line="240" w:lineRule="auto"/>
              <w:ind w:left="0" w:firstLine="0"/>
              <w:contextualSpacing w:val="0"/>
              <w:jc w:val="both"/>
              <w:rPr>
                <w:rFonts w:ascii="Times New Roman" w:hAnsi="Times New Roman"/>
                <w:sz w:val="24"/>
                <w:szCs w:val="24"/>
                <w:lang w:val="ru"/>
              </w:rPr>
            </w:pPr>
            <w:r w:rsidRPr="00825D56">
              <w:rPr>
                <w:rFonts w:ascii="Times New Roman" w:hAnsi="Times New Roman"/>
                <w:sz w:val="24"/>
                <w:szCs w:val="24"/>
                <w:lang w:val="ru"/>
              </w:rPr>
              <w:t>соответствие нормам Гражданского кодекса Российской Федерации;</w:t>
            </w:r>
          </w:p>
          <w:p w14:paraId="437673A2" w14:textId="77777777" w:rsidR="006B0C03" w:rsidRPr="00825D56" w:rsidRDefault="006B0C03" w:rsidP="00456B48">
            <w:pPr>
              <w:pStyle w:val="af3"/>
              <w:widowControl w:val="0"/>
              <w:numPr>
                <w:ilvl w:val="0"/>
                <w:numId w:val="33"/>
              </w:numPr>
              <w:spacing w:before="120" w:after="120" w:line="240" w:lineRule="auto"/>
              <w:ind w:left="0" w:firstLine="0"/>
              <w:contextualSpacing w:val="0"/>
              <w:jc w:val="both"/>
              <w:rPr>
                <w:rFonts w:ascii="Times New Roman" w:hAnsi="Times New Roman"/>
                <w:sz w:val="24"/>
                <w:szCs w:val="24"/>
                <w:lang w:val="ru"/>
              </w:rPr>
            </w:pPr>
            <w:r w:rsidRPr="00825D56">
              <w:rPr>
                <w:rFonts w:ascii="Times New Roman" w:hAnsi="Times New Roman"/>
                <w:sz w:val="24"/>
                <w:szCs w:val="24"/>
                <w:lang w:val="ru"/>
              </w:rPr>
              <w:t>в соглашении должны быть четко определены права и обязанности членов коллективного участника</w:t>
            </w:r>
            <w:r w:rsidRPr="00825D56" w:rsidDel="00D747C9">
              <w:rPr>
                <w:rFonts w:ascii="Times New Roman" w:hAnsi="Times New Roman"/>
                <w:sz w:val="24"/>
                <w:szCs w:val="24"/>
                <w:lang w:val="ru"/>
              </w:rPr>
              <w:t xml:space="preserve"> </w:t>
            </w:r>
            <w:r w:rsidRPr="00825D56">
              <w:rPr>
                <w:rFonts w:ascii="Times New Roman" w:hAnsi="Times New Roman"/>
                <w:sz w:val="24"/>
                <w:szCs w:val="24"/>
                <w:lang w:val="ru"/>
              </w:rPr>
              <w:t>как в рамках участия в закупке, так и в рамках исполнения договора;</w:t>
            </w:r>
          </w:p>
          <w:p w14:paraId="323EF614" w14:textId="77777777" w:rsidR="006B0C03" w:rsidRPr="00825D56" w:rsidRDefault="006B0C03" w:rsidP="00456B48">
            <w:pPr>
              <w:pStyle w:val="af3"/>
              <w:widowControl w:val="0"/>
              <w:numPr>
                <w:ilvl w:val="0"/>
                <w:numId w:val="33"/>
              </w:numPr>
              <w:spacing w:before="120" w:after="120" w:line="240" w:lineRule="auto"/>
              <w:ind w:left="0" w:firstLine="0"/>
              <w:contextualSpacing w:val="0"/>
              <w:jc w:val="both"/>
              <w:rPr>
                <w:rFonts w:ascii="Times New Roman" w:hAnsi="Times New Roman"/>
                <w:sz w:val="24"/>
                <w:szCs w:val="24"/>
                <w:lang w:val="ru"/>
              </w:rPr>
            </w:pPr>
            <w:r w:rsidRPr="00825D56">
              <w:rPr>
                <w:rFonts w:ascii="Times New Roman" w:hAnsi="Times New Roman"/>
                <w:sz w:val="24"/>
                <w:szCs w:val="24"/>
                <w:lang w:val="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34732A25" w14:textId="77777777" w:rsidR="006B0C03" w:rsidRPr="00825D56" w:rsidRDefault="006B0C03" w:rsidP="00456B48">
            <w:pPr>
              <w:pStyle w:val="af3"/>
              <w:widowControl w:val="0"/>
              <w:numPr>
                <w:ilvl w:val="0"/>
                <w:numId w:val="33"/>
              </w:numPr>
              <w:spacing w:before="120" w:after="120" w:line="240" w:lineRule="auto"/>
              <w:ind w:left="0" w:firstLine="0"/>
              <w:contextualSpacing w:val="0"/>
              <w:jc w:val="both"/>
              <w:rPr>
                <w:rFonts w:ascii="Times New Roman" w:hAnsi="Times New Roman"/>
                <w:sz w:val="24"/>
                <w:szCs w:val="24"/>
                <w:lang w:val="ru"/>
              </w:rPr>
            </w:pPr>
            <w:r w:rsidRPr="00825D56">
              <w:rPr>
                <w:rFonts w:ascii="Times New Roman" w:hAnsi="Times New Roman"/>
                <w:sz w:val="24"/>
                <w:szCs w:val="24"/>
                <w:lang w:val="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41248EDB" w14:textId="77777777" w:rsidR="006B0C03" w:rsidRPr="00825D56" w:rsidRDefault="006B0C03" w:rsidP="00456B48">
            <w:pPr>
              <w:pStyle w:val="af3"/>
              <w:widowControl w:val="0"/>
              <w:numPr>
                <w:ilvl w:val="0"/>
                <w:numId w:val="33"/>
              </w:numPr>
              <w:spacing w:before="120" w:after="120" w:line="240" w:lineRule="auto"/>
              <w:ind w:left="0" w:firstLine="0"/>
              <w:contextualSpacing w:val="0"/>
              <w:jc w:val="both"/>
              <w:rPr>
                <w:rFonts w:ascii="Times New Roman" w:hAnsi="Times New Roman"/>
                <w:sz w:val="24"/>
                <w:szCs w:val="24"/>
                <w:lang w:val="ru"/>
              </w:rPr>
            </w:pPr>
            <w:r w:rsidRPr="00825D56">
              <w:rPr>
                <w:rFonts w:ascii="Times New Roman" w:hAnsi="Times New Roman"/>
                <w:sz w:val="24"/>
                <w:szCs w:val="24"/>
                <w:lang w:val="ru"/>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28930FD" w14:textId="77777777" w:rsidR="006B0C03" w:rsidRPr="00825D56" w:rsidRDefault="006B0C03" w:rsidP="00456B48">
            <w:pPr>
              <w:pStyle w:val="af3"/>
              <w:widowControl w:val="0"/>
              <w:numPr>
                <w:ilvl w:val="0"/>
                <w:numId w:val="33"/>
              </w:numPr>
              <w:spacing w:before="120" w:after="120" w:line="240" w:lineRule="auto"/>
              <w:ind w:left="0" w:firstLine="0"/>
              <w:contextualSpacing w:val="0"/>
              <w:jc w:val="both"/>
              <w:rPr>
                <w:rFonts w:ascii="Times New Roman" w:hAnsi="Times New Roman"/>
                <w:sz w:val="24"/>
                <w:szCs w:val="24"/>
                <w:lang w:val="ru"/>
              </w:rPr>
            </w:pPr>
            <w:r w:rsidRPr="00825D56">
              <w:rPr>
                <w:rFonts w:ascii="Times New Roman" w:hAnsi="Times New Roman"/>
                <w:sz w:val="24"/>
                <w:szCs w:val="24"/>
                <w:lang w:val="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p>
          <w:p w14:paraId="5429340C" w14:textId="6BA3CFF4" w:rsidR="006B0C03" w:rsidRPr="00825D56" w:rsidRDefault="00176CB4" w:rsidP="001846F4">
            <w:pPr>
              <w:pStyle w:val="30"/>
              <w:keepNext w:val="0"/>
              <w:keepLines w:val="0"/>
              <w:widowControl w:val="0"/>
              <w:numPr>
                <w:ilvl w:val="0"/>
                <w:numId w:val="0"/>
              </w:numPr>
              <w:suppressAutoHyphens w:val="0"/>
              <w:outlineLvl w:val="9"/>
              <w:rPr>
                <w:rFonts w:cs="Times New Roman"/>
              </w:rPr>
            </w:pPr>
            <w:r w:rsidRPr="00825D56">
              <w:rPr>
                <w:rFonts w:cs="Times New Roman"/>
              </w:rPr>
              <w:t xml:space="preserve">3. </w:t>
            </w:r>
            <w:r w:rsidR="006B0C03" w:rsidRPr="00825D56">
              <w:rPr>
                <w:rFonts w:cs="Times New Roman"/>
              </w:rPr>
              <w:t xml:space="preserve">Копия соглашения между лицами, выступающими на стороне одного участника закупки, представляется в составе заявки. </w:t>
            </w:r>
          </w:p>
          <w:p w14:paraId="4BBE9DE7" w14:textId="39D9095F" w:rsidR="006B0C03" w:rsidRPr="00825D56" w:rsidRDefault="00176CB4" w:rsidP="001846F4">
            <w:pPr>
              <w:pStyle w:val="30"/>
              <w:keepNext w:val="0"/>
              <w:keepLines w:val="0"/>
              <w:widowControl w:val="0"/>
              <w:numPr>
                <w:ilvl w:val="0"/>
                <w:numId w:val="0"/>
              </w:numPr>
              <w:suppressAutoHyphens w:val="0"/>
              <w:outlineLvl w:val="9"/>
              <w:rPr>
                <w:rFonts w:cs="Times New Roman"/>
              </w:rPr>
            </w:pPr>
            <w:r w:rsidRPr="00825D56">
              <w:rPr>
                <w:rFonts w:cs="Times New Roman"/>
              </w:rPr>
              <w:t xml:space="preserve">4. </w:t>
            </w:r>
            <w:r w:rsidR="006B0C03" w:rsidRPr="00825D56">
              <w:rPr>
                <w:rFonts w:cs="Times New Roman"/>
              </w:rPr>
              <w:t xml:space="preserve">Требования, установленные в соответствии </w:t>
            </w:r>
            <w:r w:rsidR="001E3434">
              <w:rPr>
                <w:rFonts w:cs="Times New Roman"/>
              </w:rPr>
              <w:t>с</w:t>
            </w:r>
            <w:r w:rsidRPr="00825D56">
              <w:rPr>
                <w:rFonts w:cs="Times New Roman"/>
              </w:rPr>
              <w:t xml:space="preserve"> </w:t>
            </w:r>
            <w:r w:rsidR="00901875" w:rsidRPr="00825D56">
              <w:rPr>
                <w:rFonts w:cs="Times New Roman"/>
              </w:rPr>
              <w:t>раздел</w:t>
            </w:r>
            <w:r w:rsidR="001E3434">
              <w:rPr>
                <w:rFonts w:cs="Times New Roman"/>
              </w:rPr>
              <w:t>ом</w:t>
            </w:r>
            <w:r w:rsidRPr="00825D56">
              <w:rPr>
                <w:rFonts w:cs="Times New Roman"/>
              </w:rPr>
              <w:t xml:space="preserve"> 15</w:t>
            </w:r>
            <w:r w:rsidR="006B0C03" w:rsidRPr="00825D56">
              <w:rPr>
                <w:rFonts w:cs="Times New Roman"/>
              </w:rPr>
              <w:t xml:space="preserve"> </w:t>
            </w:r>
            <w:r w:rsidRPr="00825D56">
              <w:rPr>
                <w:rFonts w:cs="Times New Roman"/>
              </w:rPr>
              <w:t>документации о закупке</w:t>
            </w:r>
            <w:r w:rsidR="006B0C03" w:rsidRPr="00825D56">
              <w:rPr>
                <w:rFonts w:cs="Times New Roman"/>
              </w:rPr>
              <w:t xml:space="preserve">, предъявляются к каждому члену коллективного участника отдельно. </w:t>
            </w:r>
          </w:p>
          <w:p w14:paraId="6ABC962F" w14:textId="0B12B4C8" w:rsidR="006B0C03" w:rsidRPr="00825D56" w:rsidRDefault="00176CB4" w:rsidP="001846F4">
            <w:pPr>
              <w:pStyle w:val="30"/>
              <w:keepNext w:val="0"/>
              <w:keepLines w:val="0"/>
              <w:widowControl w:val="0"/>
              <w:numPr>
                <w:ilvl w:val="0"/>
                <w:numId w:val="0"/>
              </w:numPr>
              <w:suppressAutoHyphens w:val="0"/>
              <w:outlineLvl w:val="9"/>
              <w:rPr>
                <w:rFonts w:cs="Times New Roman"/>
              </w:rPr>
            </w:pPr>
            <w:r w:rsidRPr="00825D56">
              <w:rPr>
                <w:rFonts w:cs="Times New Roman"/>
              </w:rPr>
              <w:t xml:space="preserve">5. </w:t>
            </w:r>
            <w:r w:rsidR="006B0C03" w:rsidRPr="00825D56">
              <w:rPr>
                <w:rFonts w:cs="Times New Roman"/>
              </w:rPr>
              <w:t xml:space="preserve">В случае установления в </w:t>
            </w:r>
            <w:r w:rsidR="00901875" w:rsidRPr="00825D56">
              <w:rPr>
                <w:rFonts w:cs="Times New Roman"/>
              </w:rPr>
              <w:t>разделе</w:t>
            </w:r>
            <w:r w:rsidRPr="00825D56">
              <w:rPr>
                <w:rFonts w:cs="Times New Roman"/>
              </w:rPr>
              <w:t xml:space="preserve"> 15 документации о закупке</w:t>
            </w:r>
            <w:r w:rsidRPr="00825D56" w:rsidDel="00176CB4">
              <w:rPr>
                <w:rFonts w:cs="Times New Roman"/>
              </w:rPr>
              <w:t xml:space="preserve"> </w:t>
            </w:r>
            <w:r w:rsidR="006B0C03" w:rsidRPr="00825D56">
              <w:rPr>
                <w:rFonts w:cs="Times New Roman"/>
              </w:rPr>
              <w:t>квалификационных требований к участникам закупки, такие требования предъявляются к членам коллективного участника закупки в совокупности,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суммируются.</w:t>
            </w:r>
          </w:p>
          <w:p w14:paraId="5FDA7F29" w14:textId="63DCEFF4" w:rsidR="006B0C03" w:rsidRPr="00825D56" w:rsidRDefault="00176CB4" w:rsidP="001846F4">
            <w:pPr>
              <w:pStyle w:val="30"/>
              <w:keepNext w:val="0"/>
              <w:keepLines w:val="0"/>
              <w:widowControl w:val="0"/>
              <w:numPr>
                <w:ilvl w:val="0"/>
                <w:numId w:val="0"/>
              </w:numPr>
              <w:suppressAutoHyphens w:val="0"/>
              <w:outlineLvl w:val="9"/>
              <w:rPr>
                <w:rFonts w:cs="Times New Roman"/>
              </w:rPr>
            </w:pPr>
            <w:r w:rsidRPr="00825D56">
              <w:rPr>
                <w:rFonts w:cs="Times New Roman"/>
              </w:rPr>
              <w:t xml:space="preserve">6. </w:t>
            </w:r>
            <w:r w:rsidR="006B0C03" w:rsidRPr="00825D56">
              <w:rPr>
                <w:rFonts w:cs="Times New Roman"/>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5C4D2BEC" w14:textId="6421284B" w:rsidR="006B0C03" w:rsidRPr="00825D56" w:rsidRDefault="00176CB4" w:rsidP="001846F4">
            <w:pPr>
              <w:pStyle w:val="30"/>
              <w:keepNext w:val="0"/>
              <w:keepLines w:val="0"/>
              <w:widowControl w:val="0"/>
              <w:numPr>
                <w:ilvl w:val="0"/>
                <w:numId w:val="0"/>
              </w:numPr>
              <w:suppressAutoHyphens w:val="0"/>
              <w:outlineLvl w:val="9"/>
              <w:rPr>
                <w:rFonts w:cs="Times New Roman"/>
              </w:rPr>
            </w:pPr>
            <w:r w:rsidRPr="00825D56">
              <w:rPr>
                <w:rFonts w:cs="Times New Roman"/>
              </w:rPr>
              <w:t xml:space="preserve">7. </w:t>
            </w:r>
            <w:r w:rsidR="006B0C03" w:rsidRPr="00825D56">
              <w:rPr>
                <w:rFonts w:cs="Times New Roman"/>
              </w:rPr>
              <w:t>В документах, составляемых в ходе проведения закупки, указываются сведения в отношении лидера коллективного участника. В случае если в соответствии с пунктом 20.3.2 Положения по результатам закупки договор заключается со всеми членами коллективного участника, в таких документах указываются сведения в отношении таких лиц, входящих в состав коллективного участника.</w:t>
            </w:r>
          </w:p>
          <w:p w14:paraId="45105BD4" w14:textId="79F0565C" w:rsidR="006B0C03" w:rsidRPr="00825D56" w:rsidRDefault="00176CB4" w:rsidP="001846F4">
            <w:pPr>
              <w:pStyle w:val="30"/>
              <w:keepNext w:val="0"/>
              <w:keepLines w:val="0"/>
              <w:widowControl w:val="0"/>
              <w:numPr>
                <w:ilvl w:val="0"/>
                <w:numId w:val="0"/>
              </w:numPr>
              <w:suppressAutoHyphens w:val="0"/>
              <w:outlineLvl w:val="9"/>
              <w:rPr>
                <w:rFonts w:cs="Times New Roman"/>
              </w:rPr>
            </w:pPr>
            <w:r w:rsidRPr="00825D56">
              <w:rPr>
                <w:rFonts w:cs="Times New Roman"/>
              </w:rPr>
              <w:t xml:space="preserve">8. </w:t>
            </w:r>
            <w:r w:rsidR="006B0C03" w:rsidRPr="00825D56">
              <w:rPr>
                <w:rFonts w:cs="Times New Roman"/>
              </w:rPr>
              <w:t>Возможность и условия дополнительного привлечения субподрядчиков (соисполнителей) – юридических или физических лиц, выполняющих часть поставок, работ, услуг по договору, установлены в проекте договора. Однако при рассмотрении, оценке и сопоставлении заявок опыт и ресурсы субподрядчиков, не являющихся членами коллективного участника, не учитываются.</w:t>
            </w:r>
          </w:p>
        </w:tc>
      </w:tr>
      <w:tr w:rsidR="00DB3DA2" w:rsidRPr="00825D56" w14:paraId="14F8526B" w14:textId="77777777" w:rsidTr="0049079A">
        <w:trPr>
          <w:trHeight w:val="567"/>
          <w:jc w:val="center"/>
        </w:trPr>
        <w:tc>
          <w:tcPr>
            <w:tcW w:w="562" w:type="dxa"/>
            <w:shd w:val="clear" w:color="auto" w:fill="auto"/>
            <w:vAlign w:val="center"/>
          </w:tcPr>
          <w:p w14:paraId="1D3FF270" w14:textId="4B5BBD82" w:rsidR="00DB3DA2" w:rsidRPr="00825D56" w:rsidRDefault="00DB3DA2" w:rsidP="0049079A">
            <w:pPr>
              <w:tabs>
                <w:tab w:val="left" w:pos="349"/>
              </w:tabs>
              <w:suppressAutoHyphens/>
              <w:spacing w:before="120" w:after="120" w:line="240" w:lineRule="auto"/>
              <w:ind w:right="28"/>
              <w:jc w:val="center"/>
              <w:rPr>
                <w:rFonts w:ascii="Times New Roman" w:eastAsia="Times New Roman" w:hAnsi="Times New Roman"/>
                <w:b/>
                <w:bCs/>
                <w:color w:val="000000" w:themeColor="text1"/>
                <w:sz w:val="24"/>
                <w:szCs w:val="24"/>
                <w:lang w:eastAsia="ru-RU"/>
              </w:rPr>
            </w:pPr>
            <w:r w:rsidRPr="00825D56">
              <w:rPr>
                <w:rFonts w:ascii="Times New Roman" w:eastAsia="Times New Roman" w:hAnsi="Times New Roman"/>
                <w:b/>
                <w:bCs/>
                <w:color w:val="000000" w:themeColor="text1"/>
                <w:sz w:val="24"/>
                <w:szCs w:val="24"/>
                <w:lang w:eastAsia="ru-RU"/>
              </w:rPr>
              <w:t>2</w:t>
            </w:r>
            <w:r w:rsidR="00E36E53">
              <w:rPr>
                <w:rFonts w:ascii="Times New Roman" w:eastAsia="Times New Roman" w:hAnsi="Times New Roman"/>
                <w:b/>
                <w:bCs/>
                <w:color w:val="000000" w:themeColor="text1"/>
                <w:sz w:val="24"/>
                <w:szCs w:val="24"/>
                <w:lang w:val="en-US" w:eastAsia="ru-RU"/>
              </w:rPr>
              <w:t>9</w:t>
            </w:r>
            <w:r w:rsidRPr="00825D56">
              <w:rPr>
                <w:rFonts w:ascii="Times New Roman" w:eastAsia="Times New Roman" w:hAnsi="Times New Roman"/>
                <w:b/>
                <w:bCs/>
                <w:color w:val="000000" w:themeColor="text1"/>
                <w:sz w:val="24"/>
                <w:szCs w:val="24"/>
                <w:lang w:eastAsia="ru-RU"/>
              </w:rPr>
              <w:t>.</w:t>
            </w:r>
          </w:p>
        </w:tc>
        <w:tc>
          <w:tcPr>
            <w:tcW w:w="9498" w:type="dxa"/>
            <w:shd w:val="clear" w:color="auto" w:fill="auto"/>
          </w:tcPr>
          <w:p w14:paraId="394486E8" w14:textId="254112B4" w:rsidR="00DB3DA2" w:rsidRPr="00825D56" w:rsidRDefault="00446E26" w:rsidP="0049079A">
            <w:pPr>
              <w:suppressAutoHyphens/>
              <w:spacing w:before="120" w:after="120" w:line="240" w:lineRule="auto"/>
              <w:jc w:val="both"/>
              <w:rPr>
                <w:rFonts w:ascii="Times New Roman" w:hAnsi="Times New Roman"/>
                <w:b/>
                <w:bCs/>
                <w:spacing w:val="-6"/>
                <w:sz w:val="24"/>
                <w:szCs w:val="24"/>
              </w:rPr>
            </w:pPr>
            <w:r>
              <w:rPr>
                <w:rFonts w:ascii="Times New Roman" w:hAnsi="Times New Roman"/>
                <w:b/>
                <w:bCs/>
                <w:spacing w:val="-6"/>
                <w:sz w:val="24"/>
                <w:szCs w:val="24"/>
              </w:rPr>
              <w:t>П</w:t>
            </w:r>
            <w:r w:rsidR="00DB3DA2" w:rsidRPr="00825D56">
              <w:rPr>
                <w:rFonts w:ascii="Times New Roman" w:hAnsi="Times New Roman"/>
                <w:b/>
                <w:bCs/>
                <w:spacing w:val="-6"/>
                <w:sz w:val="24"/>
                <w:szCs w:val="24"/>
              </w:rPr>
              <w:t>роведени</w:t>
            </w:r>
            <w:r>
              <w:rPr>
                <w:rFonts w:ascii="Times New Roman" w:hAnsi="Times New Roman"/>
                <w:b/>
                <w:bCs/>
                <w:spacing w:val="-6"/>
                <w:sz w:val="24"/>
                <w:szCs w:val="24"/>
              </w:rPr>
              <w:t>е</w:t>
            </w:r>
            <w:r w:rsidR="00DB3DA2" w:rsidRPr="00825D56">
              <w:rPr>
                <w:rFonts w:ascii="Times New Roman" w:hAnsi="Times New Roman"/>
                <w:b/>
                <w:bCs/>
                <w:spacing w:val="-6"/>
                <w:sz w:val="24"/>
                <w:szCs w:val="24"/>
              </w:rPr>
              <w:t xml:space="preserve"> </w:t>
            </w:r>
            <w:r w:rsidR="00E36E53" w:rsidRPr="00CB6DEF">
              <w:rPr>
                <w:rFonts w:ascii="Times New Roman" w:eastAsia="Times New Roman" w:hAnsi="Times New Roman" w:hint="eastAsia"/>
                <w:b/>
                <w:bCs/>
                <w:color w:val="000000" w:themeColor="text1"/>
                <w:sz w:val="24"/>
                <w:szCs w:val="24"/>
                <w:lang w:eastAsia="ru-RU"/>
              </w:rPr>
              <w:t>предквалификационного</w:t>
            </w:r>
            <w:r w:rsidR="00E36E53">
              <w:rPr>
                <w:rFonts w:ascii="Times New Roman" w:eastAsia="Times New Roman" w:hAnsi="Times New Roman"/>
                <w:b/>
                <w:bCs/>
                <w:color w:val="000000" w:themeColor="text1"/>
                <w:sz w:val="24"/>
                <w:szCs w:val="24"/>
                <w:lang w:eastAsia="ru-RU"/>
              </w:rPr>
              <w:t xml:space="preserve"> отбора</w:t>
            </w:r>
            <w:r w:rsidR="00DB3DA2" w:rsidRPr="00825D56">
              <w:rPr>
                <w:rFonts w:ascii="Times New Roman" w:hAnsi="Times New Roman"/>
                <w:b/>
                <w:bCs/>
                <w:spacing w:val="-6"/>
                <w:sz w:val="24"/>
                <w:szCs w:val="24"/>
              </w:rPr>
              <w:t>.</w:t>
            </w:r>
          </w:p>
        </w:tc>
      </w:tr>
      <w:tr w:rsidR="00DB3DA2" w:rsidRPr="00825D56" w14:paraId="0116413E" w14:textId="77777777" w:rsidTr="0049079A">
        <w:trPr>
          <w:trHeight w:val="567"/>
          <w:jc w:val="center"/>
        </w:trPr>
        <w:tc>
          <w:tcPr>
            <w:tcW w:w="562" w:type="dxa"/>
            <w:shd w:val="clear" w:color="auto" w:fill="auto"/>
            <w:vAlign w:val="center"/>
          </w:tcPr>
          <w:p w14:paraId="157E8813" w14:textId="77777777" w:rsidR="00DB3DA2" w:rsidRPr="00825D56" w:rsidRDefault="00DB3DA2" w:rsidP="0049079A">
            <w:pPr>
              <w:tabs>
                <w:tab w:val="left" w:pos="349"/>
              </w:tabs>
              <w:suppressAutoHyphens/>
              <w:spacing w:before="120" w:after="120" w:line="240" w:lineRule="auto"/>
              <w:ind w:left="-81"/>
              <w:rPr>
                <w:rFonts w:ascii="Times New Roman" w:eastAsia="Times New Roman" w:hAnsi="Times New Roman"/>
                <w:b/>
                <w:bCs/>
                <w:color w:val="000000" w:themeColor="text1"/>
                <w:sz w:val="24"/>
                <w:szCs w:val="24"/>
                <w:lang w:eastAsia="ru-RU"/>
              </w:rPr>
            </w:pPr>
          </w:p>
        </w:tc>
        <w:tc>
          <w:tcPr>
            <w:tcW w:w="9498" w:type="dxa"/>
            <w:shd w:val="clear" w:color="auto" w:fill="auto"/>
          </w:tcPr>
          <w:p w14:paraId="3236F308" w14:textId="060A2DC6" w:rsidR="00DB3DA2" w:rsidRPr="00993090" w:rsidRDefault="00DB3DA2" w:rsidP="0049079A">
            <w:pPr>
              <w:suppressAutoHyphens/>
              <w:spacing w:before="120" w:after="120" w:line="240" w:lineRule="auto"/>
              <w:jc w:val="both"/>
              <w:rPr>
                <w:rFonts w:ascii="Times New Roman" w:hAnsi="Times New Roman"/>
                <w:b/>
                <w:bCs/>
                <w:spacing w:val="-6"/>
                <w:sz w:val="24"/>
                <w:szCs w:val="24"/>
              </w:rPr>
            </w:pPr>
            <w:r w:rsidRPr="00993090">
              <w:rPr>
                <w:rFonts w:ascii="Times New Roman" w:hAnsi="Times New Roman"/>
                <w:b/>
                <w:bCs/>
                <w:spacing w:val="-6"/>
                <w:sz w:val="24"/>
                <w:szCs w:val="24"/>
              </w:rPr>
              <w:t>2</w:t>
            </w:r>
            <w:r w:rsidR="00E36E53" w:rsidRPr="00993090">
              <w:rPr>
                <w:rFonts w:ascii="Times New Roman" w:hAnsi="Times New Roman"/>
                <w:b/>
                <w:bCs/>
                <w:spacing w:val="-6"/>
                <w:sz w:val="24"/>
                <w:szCs w:val="24"/>
              </w:rPr>
              <w:t>9</w:t>
            </w:r>
            <w:r w:rsidRPr="00993090">
              <w:rPr>
                <w:rFonts w:ascii="Times New Roman" w:hAnsi="Times New Roman"/>
                <w:b/>
                <w:bCs/>
                <w:spacing w:val="-6"/>
                <w:sz w:val="24"/>
                <w:szCs w:val="24"/>
              </w:rPr>
              <w:t xml:space="preserve">.1 </w:t>
            </w:r>
            <w:r w:rsidR="00993090">
              <w:rPr>
                <w:rFonts w:ascii="Times New Roman" w:hAnsi="Times New Roman"/>
                <w:b/>
                <w:bCs/>
                <w:spacing w:val="-6"/>
                <w:sz w:val="24"/>
                <w:szCs w:val="24"/>
              </w:rPr>
              <w:t>П</w:t>
            </w:r>
            <w:r w:rsidR="00993090" w:rsidRPr="00993090">
              <w:rPr>
                <w:rFonts w:ascii="Times New Roman" w:hAnsi="Times New Roman"/>
                <w:b/>
                <w:bCs/>
                <w:spacing w:val="-6"/>
                <w:sz w:val="24"/>
                <w:szCs w:val="24"/>
              </w:rPr>
              <w:t>орядок, дат</w:t>
            </w:r>
            <w:r w:rsidR="00993090">
              <w:rPr>
                <w:rFonts w:ascii="Times New Roman" w:hAnsi="Times New Roman"/>
                <w:b/>
                <w:bCs/>
                <w:spacing w:val="-6"/>
                <w:sz w:val="24"/>
                <w:szCs w:val="24"/>
              </w:rPr>
              <w:t>а</w:t>
            </w:r>
            <w:r w:rsidR="00993090" w:rsidRPr="00993090">
              <w:rPr>
                <w:rFonts w:ascii="Times New Roman" w:hAnsi="Times New Roman"/>
                <w:b/>
                <w:bCs/>
                <w:spacing w:val="-6"/>
                <w:sz w:val="24"/>
                <w:szCs w:val="24"/>
              </w:rPr>
              <w:t xml:space="preserve"> начала, дат</w:t>
            </w:r>
            <w:r w:rsidR="00993090">
              <w:rPr>
                <w:rFonts w:ascii="Times New Roman" w:hAnsi="Times New Roman"/>
                <w:b/>
                <w:bCs/>
                <w:spacing w:val="-6"/>
                <w:sz w:val="24"/>
                <w:szCs w:val="24"/>
              </w:rPr>
              <w:t>а</w:t>
            </w:r>
            <w:r w:rsidR="00993090" w:rsidRPr="00993090">
              <w:rPr>
                <w:rFonts w:ascii="Times New Roman" w:hAnsi="Times New Roman"/>
                <w:b/>
                <w:bCs/>
                <w:spacing w:val="-6"/>
                <w:sz w:val="24"/>
                <w:szCs w:val="24"/>
              </w:rPr>
              <w:t xml:space="preserve"> и время окончания срока подачи заявок на участие в предквалификационном отборе, порядок их подачи</w:t>
            </w:r>
            <w:r w:rsidRPr="00993090">
              <w:rPr>
                <w:rFonts w:ascii="Times New Roman" w:hAnsi="Times New Roman"/>
                <w:b/>
                <w:bCs/>
                <w:spacing w:val="-6"/>
                <w:sz w:val="24"/>
                <w:szCs w:val="24"/>
              </w:rPr>
              <w:t>.</w:t>
            </w:r>
          </w:p>
        </w:tc>
      </w:tr>
      <w:tr w:rsidR="00DB3DA2" w:rsidRPr="00825D56" w14:paraId="7CC125D8" w14:textId="77777777" w:rsidTr="0049079A">
        <w:trPr>
          <w:trHeight w:val="567"/>
          <w:jc w:val="center"/>
        </w:trPr>
        <w:tc>
          <w:tcPr>
            <w:tcW w:w="10060" w:type="dxa"/>
            <w:gridSpan w:val="2"/>
            <w:shd w:val="clear" w:color="auto" w:fill="auto"/>
            <w:vAlign w:val="center"/>
          </w:tcPr>
          <w:p w14:paraId="1812886F" w14:textId="11AE7C30" w:rsidR="00993090" w:rsidRPr="00FC38AC" w:rsidRDefault="00993090" w:rsidP="00993090">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Дата начала подачи заявок на участие в предквалификационном отборе: "</w:t>
            </w:r>
            <w:r w:rsidR="00FC38AC" w:rsidRPr="00FC38AC">
              <w:rPr>
                <w:rFonts w:ascii="Times New Roman" w:hAnsi="Times New Roman"/>
                <w:sz w:val="24"/>
                <w:szCs w:val="24"/>
              </w:rPr>
              <w:t>27</w:t>
            </w:r>
            <w:r w:rsidRPr="00FC38AC">
              <w:rPr>
                <w:rFonts w:ascii="Times New Roman" w:hAnsi="Times New Roman"/>
                <w:sz w:val="24"/>
                <w:szCs w:val="24"/>
              </w:rPr>
              <w:t xml:space="preserve">" </w:t>
            </w:r>
            <w:r w:rsidR="00FC38AC" w:rsidRPr="00FC38AC">
              <w:rPr>
                <w:rFonts w:ascii="Times New Roman" w:hAnsi="Times New Roman"/>
                <w:sz w:val="24"/>
                <w:szCs w:val="24"/>
              </w:rPr>
              <w:t>июня</w:t>
            </w:r>
            <w:r w:rsidRPr="00FC38AC">
              <w:rPr>
                <w:rFonts w:ascii="Times New Roman" w:hAnsi="Times New Roman"/>
                <w:sz w:val="24"/>
                <w:szCs w:val="24"/>
              </w:rPr>
              <w:t xml:space="preserve"> 2024 г.</w:t>
            </w:r>
          </w:p>
          <w:p w14:paraId="12028E59" w14:textId="4F4C026C" w:rsidR="00DB3DA2" w:rsidRPr="00FC38AC" w:rsidRDefault="00993090" w:rsidP="00993090">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 xml:space="preserve">Дата и время окончания срока подачи заявок на участие в предквалификационном отборе: </w:t>
            </w:r>
            <w:r w:rsidRPr="00FC38AC">
              <w:rPr>
                <w:rFonts w:ascii="Times New Roman" w:hAnsi="Times New Roman"/>
                <w:sz w:val="24"/>
                <w:szCs w:val="24"/>
              </w:rPr>
              <w:br/>
              <w:t>"</w:t>
            </w:r>
            <w:r w:rsidR="00FC38AC" w:rsidRPr="00FC38AC">
              <w:rPr>
                <w:rFonts w:ascii="Times New Roman" w:hAnsi="Times New Roman"/>
                <w:sz w:val="24"/>
                <w:szCs w:val="24"/>
              </w:rPr>
              <w:t>05</w:t>
            </w:r>
            <w:r w:rsidRPr="00FC38AC">
              <w:rPr>
                <w:rFonts w:ascii="Times New Roman" w:hAnsi="Times New Roman"/>
                <w:sz w:val="24"/>
                <w:szCs w:val="24"/>
              </w:rPr>
              <w:t xml:space="preserve">" </w:t>
            </w:r>
            <w:r w:rsidR="00FC38AC" w:rsidRPr="00FC38AC">
              <w:rPr>
                <w:rFonts w:ascii="Times New Roman" w:hAnsi="Times New Roman"/>
                <w:sz w:val="24"/>
                <w:szCs w:val="24"/>
              </w:rPr>
              <w:t>июля</w:t>
            </w:r>
            <w:r w:rsidRPr="00FC38AC">
              <w:rPr>
                <w:rFonts w:ascii="Times New Roman" w:hAnsi="Times New Roman"/>
                <w:sz w:val="24"/>
                <w:szCs w:val="24"/>
              </w:rPr>
              <w:t xml:space="preserve"> 2024 г. в 10 часов 00 минут </w:t>
            </w:r>
            <w:r w:rsidR="00AB750B" w:rsidRPr="00FC38AC">
              <w:rPr>
                <w:rFonts w:ascii="Times New Roman" w:hAnsi="Times New Roman"/>
                <w:sz w:val="24"/>
                <w:szCs w:val="24"/>
              </w:rPr>
              <w:t>(по местному времени организатора закупки)</w:t>
            </w:r>
            <w:r w:rsidRPr="00FC38AC">
              <w:rPr>
                <w:rFonts w:ascii="Times New Roman" w:hAnsi="Times New Roman"/>
                <w:sz w:val="24"/>
                <w:szCs w:val="24"/>
              </w:rPr>
              <w:t>.</w:t>
            </w:r>
          </w:p>
          <w:p w14:paraId="5A2C66D3" w14:textId="77777777" w:rsidR="00993090" w:rsidRPr="00FC38AC" w:rsidRDefault="00993090" w:rsidP="00993090">
            <w:pPr>
              <w:pStyle w:val="5"/>
              <w:numPr>
                <w:ilvl w:val="0"/>
                <w:numId w:val="0"/>
              </w:numPr>
              <w:rPr>
                <w:rFonts w:ascii="Times New Roman" w:hAnsi="Times New Roman"/>
                <w:color w:val="000000"/>
                <w:sz w:val="24"/>
                <w:szCs w:val="24"/>
              </w:rPr>
            </w:pPr>
            <w:r w:rsidRPr="00FC38AC">
              <w:rPr>
                <w:rFonts w:ascii="Times New Roman" w:hAnsi="Times New Roman"/>
                <w:sz w:val="24"/>
                <w:szCs w:val="24"/>
              </w:rPr>
              <w:t xml:space="preserve">Подача заявок на участие в предквалификационном отборе производится в следующем порядке: </w:t>
            </w:r>
            <w:r w:rsidRPr="00FC38AC">
              <w:rPr>
                <w:rFonts w:ascii="Times New Roman" w:hAnsi="Times New Roman"/>
                <w:sz w:val="24"/>
                <w:szCs w:val="24"/>
              </w:rPr>
              <w:br/>
            </w:r>
            <w:r w:rsidRPr="00FC38AC">
              <w:rPr>
                <w:rFonts w:ascii="Times New Roman" w:hAnsi="Times New Roman"/>
                <w:color w:val="000000"/>
                <w:sz w:val="24"/>
                <w:szCs w:val="24"/>
              </w:rPr>
              <w:t>участник формирует заявку в соответствии с требованиями и условиями, указанными в извещении, документации, при этом каждый участник вправе подать только одну заявку;</w:t>
            </w:r>
          </w:p>
          <w:p w14:paraId="25E714E7" w14:textId="2C7B9550" w:rsidR="00993090" w:rsidRPr="00FC38AC" w:rsidRDefault="00993090" w:rsidP="00993090">
            <w:pPr>
              <w:pStyle w:val="5"/>
              <w:numPr>
                <w:ilvl w:val="3"/>
                <w:numId w:val="53"/>
              </w:numPr>
              <w:ind w:left="0" w:firstLine="0"/>
              <w:rPr>
                <w:rFonts w:ascii="Times New Roman" w:hAnsi="Times New Roman"/>
                <w:color w:val="000000"/>
                <w:sz w:val="24"/>
                <w:szCs w:val="24"/>
              </w:rPr>
            </w:pPr>
            <w:r w:rsidRPr="00FC38AC">
              <w:rPr>
                <w:rFonts w:ascii="Times New Roman" w:hAnsi="Times New Roman" w:hint="eastAsia"/>
                <w:color w:val="000000"/>
                <w:sz w:val="24"/>
                <w:szCs w:val="24"/>
              </w:rPr>
              <w:t>участник</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формирует</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заявку</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в</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соответствии</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с</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требованиями</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и</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условиями</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указанными</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в</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извещении</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документации</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при</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этом</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каждый</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участник</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вправе</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подать</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только</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одну</w:t>
            </w:r>
            <w:r w:rsidRPr="00FC38AC">
              <w:rPr>
                <w:rFonts w:ascii="Times New Roman" w:hAnsi="Times New Roman"/>
                <w:color w:val="000000"/>
                <w:sz w:val="24"/>
                <w:szCs w:val="24"/>
              </w:rPr>
              <w:t xml:space="preserve"> </w:t>
            </w:r>
            <w:r w:rsidRPr="00FC38AC">
              <w:rPr>
                <w:rFonts w:ascii="Times New Roman" w:hAnsi="Times New Roman" w:hint="eastAsia"/>
                <w:color w:val="000000"/>
                <w:sz w:val="24"/>
                <w:szCs w:val="24"/>
              </w:rPr>
              <w:t>заявку</w:t>
            </w:r>
            <w:r w:rsidRPr="00FC38AC">
              <w:rPr>
                <w:rFonts w:ascii="Times New Roman" w:hAnsi="Times New Roman"/>
                <w:color w:val="000000"/>
                <w:sz w:val="24"/>
                <w:szCs w:val="24"/>
              </w:rPr>
              <w:t>;</w:t>
            </w:r>
          </w:p>
          <w:p w14:paraId="747198C5" w14:textId="60E75650" w:rsidR="00993090" w:rsidRPr="00FC38AC" w:rsidRDefault="00993090" w:rsidP="00993090">
            <w:pPr>
              <w:numPr>
                <w:ilvl w:val="3"/>
                <w:numId w:val="10"/>
              </w:numPr>
              <w:suppressAutoHyphens/>
              <w:spacing w:before="120" w:after="0" w:line="240" w:lineRule="auto"/>
              <w:ind w:left="0" w:firstLine="0"/>
              <w:jc w:val="both"/>
              <w:outlineLvl w:val="4"/>
              <w:rPr>
                <w:rFonts w:ascii="Times New Roman" w:eastAsia="Times New Roman" w:hAnsi="Times New Roman"/>
                <w:color w:val="000000"/>
                <w:sz w:val="24"/>
                <w:szCs w:val="24"/>
                <w:lang w:eastAsia="ru-RU"/>
              </w:rPr>
            </w:pPr>
            <w:r w:rsidRPr="00FC38AC">
              <w:rPr>
                <w:rFonts w:ascii="Times New Roman" w:eastAsia="Times New Roman" w:hAnsi="Times New Roman"/>
                <w:color w:val="000000"/>
                <w:sz w:val="24"/>
                <w:szCs w:val="24"/>
                <w:lang w:eastAsia="ru-RU"/>
              </w:rPr>
              <w:t>подача заявки означает, что участник изучил Положение, извещение, документацию (включая все приложения к ней), а также изменения и разъяснения к ней и безоговорочно согласен с условиями участия в предквалификационном отборе, содержащимися в извещении, документации;</w:t>
            </w:r>
          </w:p>
          <w:p w14:paraId="4DD19800" w14:textId="1C1BEAB7" w:rsidR="00993090" w:rsidRPr="00FC38AC" w:rsidRDefault="00993090" w:rsidP="00993090">
            <w:pPr>
              <w:numPr>
                <w:ilvl w:val="3"/>
                <w:numId w:val="10"/>
              </w:numPr>
              <w:suppressAutoHyphens/>
              <w:spacing w:before="120" w:after="0" w:line="240" w:lineRule="auto"/>
              <w:ind w:left="0" w:firstLine="0"/>
              <w:jc w:val="both"/>
              <w:outlineLvl w:val="4"/>
              <w:rPr>
                <w:rFonts w:ascii="Times New Roman" w:hAnsi="Times New Roman"/>
                <w:sz w:val="24"/>
                <w:szCs w:val="24"/>
              </w:rPr>
            </w:pPr>
            <w:r w:rsidRPr="00FC38AC">
              <w:rPr>
                <w:rFonts w:ascii="Times New Roman" w:eastAsia="Times New Roman" w:hAnsi="Times New Roman"/>
                <w:sz w:val="24"/>
                <w:szCs w:val="24"/>
                <w:lang w:eastAsia="ru-RU"/>
              </w:rPr>
              <w:t>заявка подается посредством функционала ЭТП в соответствии с регламентом ЭТП и подписывается ЭП лица, имеющего право действовать от имени участника.</w:t>
            </w:r>
            <w:r w:rsidRPr="00FC38AC">
              <w:rPr>
                <w:rFonts w:ascii="Times New Roman" w:eastAsia="Times New Roman" w:hAnsi="Times New Roman"/>
                <w:color w:val="000000"/>
                <w:sz w:val="24"/>
                <w:szCs w:val="24"/>
                <w:lang w:eastAsia="ru-RU"/>
              </w:rPr>
              <w:t xml:space="preserve"> </w:t>
            </w:r>
            <w:r w:rsidRPr="00FC38AC">
              <w:rPr>
                <w:rFonts w:ascii="Times New Roman" w:hAnsi="Times New Roman"/>
                <w:sz w:val="24"/>
                <w:szCs w:val="24"/>
                <w:lang w:eastAsia="ru-RU"/>
              </w:rPr>
              <w:t>Участник вправе изменить или отозвать свою заявку в любое время до установленных в извещении, документации о закупке даты и времени окончания срока подачи заявок на участие в предквалификационном отборе в порядке, установленном функционалом ЭТП.</w:t>
            </w:r>
          </w:p>
        </w:tc>
      </w:tr>
      <w:tr w:rsidR="007D73E5" w:rsidRPr="009B4B67" w14:paraId="77C8C9CE" w14:textId="77777777" w:rsidTr="0049079A">
        <w:trPr>
          <w:trHeight w:val="567"/>
          <w:jc w:val="center"/>
        </w:trPr>
        <w:tc>
          <w:tcPr>
            <w:tcW w:w="562" w:type="dxa"/>
            <w:shd w:val="clear" w:color="auto" w:fill="auto"/>
            <w:vAlign w:val="center"/>
          </w:tcPr>
          <w:p w14:paraId="6CF1D0AC" w14:textId="77777777" w:rsidR="007D73E5" w:rsidRPr="009B4B67" w:rsidRDefault="007D73E5" w:rsidP="0049079A">
            <w:pPr>
              <w:tabs>
                <w:tab w:val="left" w:pos="349"/>
              </w:tabs>
              <w:suppressAutoHyphens/>
              <w:spacing w:before="120" w:after="120" w:line="240" w:lineRule="auto"/>
              <w:ind w:left="-81"/>
              <w:rPr>
                <w:rFonts w:ascii="Times New Roman" w:eastAsia="Times New Roman" w:hAnsi="Times New Roman"/>
                <w:b/>
                <w:bCs/>
                <w:color w:val="000000" w:themeColor="text1"/>
                <w:sz w:val="24"/>
                <w:szCs w:val="24"/>
                <w:lang w:eastAsia="ru-RU"/>
              </w:rPr>
            </w:pPr>
          </w:p>
        </w:tc>
        <w:tc>
          <w:tcPr>
            <w:tcW w:w="9498" w:type="dxa"/>
            <w:shd w:val="clear" w:color="auto" w:fill="auto"/>
          </w:tcPr>
          <w:p w14:paraId="13DF478E" w14:textId="485B6215" w:rsidR="007D73E5" w:rsidRPr="009B4B67" w:rsidRDefault="007D73E5" w:rsidP="0049079A">
            <w:pPr>
              <w:suppressAutoHyphens/>
              <w:spacing w:before="120" w:after="120" w:line="240" w:lineRule="auto"/>
              <w:jc w:val="both"/>
              <w:rPr>
                <w:rFonts w:ascii="Times New Roman" w:hAnsi="Times New Roman"/>
                <w:b/>
                <w:bCs/>
                <w:spacing w:val="-6"/>
                <w:sz w:val="24"/>
                <w:szCs w:val="24"/>
              </w:rPr>
            </w:pPr>
            <w:r w:rsidRPr="009B4B67">
              <w:rPr>
                <w:rFonts w:ascii="Times New Roman" w:hAnsi="Times New Roman"/>
                <w:b/>
                <w:bCs/>
                <w:spacing w:val="-6"/>
                <w:sz w:val="24"/>
                <w:szCs w:val="24"/>
              </w:rPr>
              <w:t>29.</w:t>
            </w:r>
            <w:r>
              <w:rPr>
                <w:rFonts w:ascii="Times New Roman" w:hAnsi="Times New Roman"/>
                <w:b/>
                <w:bCs/>
                <w:spacing w:val="-6"/>
                <w:sz w:val="24"/>
                <w:szCs w:val="24"/>
              </w:rPr>
              <w:t>2</w:t>
            </w:r>
            <w:r w:rsidRPr="009B4B67">
              <w:rPr>
                <w:rFonts w:ascii="Times New Roman" w:hAnsi="Times New Roman"/>
                <w:b/>
                <w:bCs/>
                <w:spacing w:val="-6"/>
                <w:sz w:val="24"/>
                <w:szCs w:val="24"/>
              </w:rPr>
              <w:t xml:space="preserve"> Сведения о дате и времени открытия доступа к заявкам, поданным на участие в предквалификационном отборе.</w:t>
            </w:r>
          </w:p>
        </w:tc>
      </w:tr>
      <w:tr w:rsidR="007D73E5" w:rsidRPr="00825D56" w14:paraId="3C628DF8" w14:textId="77777777" w:rsidTr="0049079A">
        <w:trPr>
          <w:trHeight w:val="567"/>
          <w:jc w:val="center"/>
        </w:trPr>
        <w:tc>
          <w:tcPr>
            <w:tcW w:w="10060" w:type="dxa"/>
            <w:gridSpan w:val="2"/>
            <w:shd w:val="clear" w:color="auto" w:fill="auto"/>
            <w:vAlign w:val="center"/>
          </w:tcPr>
          <w:p w14:paraId="6CF2DF04" w14:textId="28D39857" w:rsidR="007D73E5" w:rsidRPr="009B4B67" w:rsidRDefault="007D73E5" w:rsidP="0049079A">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 xml:space="preserve">Дата и время </w:t>
            </w:r>
            <w:r w:rsidRPr="00FC38AC">
              <w:rPr>
                <w:rFonts w:ascii="Times New Roman" w:hAnsi="Times New Roman"/>
                <w:spacing w:val="-6"/>
                <w:sz w:val="24"/>
                <w:szCs w:val="24"/>
              </w:rPr>
              <w:t xml:space="preserve">открытия доступа к заявкам, поданным на участие </w:t>
            </w:r>
            <w:r w:rsidRPr="00FC38AC">
              <w:rPr>
                <w:rFonts w:ascii="Times New Roman" w:hAnsi="Times New Roman"/>
                <w:sz w:val="24"/>
                <w:szCs w:val="24"/>
              </w:rPr>
              <w:t xml:space="preserve">в предквалификационном отборе: </w:t>
            </w:r>
            <w:r w:rsidRPr="00FC38AC">
              <w:rPr>
                <w:rFonts w:ascii="Times New Roman" w:hAnsi="Times New Roman"/>
                <w:sz w:val="24"/>
                <w:szCs w:val="24"/>
              </w:rPr>
              <w:br/>
              <w:t>"</w:t>
            </w:r>
            <w:r w:rsidR="00FC38AC" w:rsidRPr="00FC38AC">
              <w:rPr>
                <w:rFonts w:ascii="Times New Roman" w:hAnsi="Times New Roman"/>
                <w:sz w:val="24"/>
                <w:szCs w:val="24"/>
              </w:rPr>
              <w:t>05</w:t>
            </w:r>
            <w:r w:rsidRPr="00FC38AC">
              <w:rPr>
                <w:rFonts w:ascii="Times New Roman" w:hAnsi="Times New Roman"/>
                <w:sz w:val="24"/>
                <w:szCs w:val="24"/>
              </w:rPr>
              <w:t xml:space="preserve">" </w:t>
            </w:r>
            <w:r w:rsidR="00FC38AC" w:rsidRPr="00FC38AC">
              <w:rPr>
                <w:rFonts w:ascii="Times New Roman" w:hAnsi="Times New Roman"/>
                <w:sz w:val="24"/>
                <w:szCs w:val="24"/>
              </w:rPr>
              <w:t>июля</w:t>
            </w:r>
            <w:r w:rsidRPr="00FC38AC">
              <w:rPr>
                <w:rFonts w:ascii="Times New Roman" w:hAnsi="Times New Roman"/>
                <w:sz w:val="24"/>
                <w:szCs w:val="24"/>
              </w:rPr>
              <w:t xml:space="preserve"> 2024 г. в 10 часов 00 минут </w:t>
            </w:r>
            <w:r w:rsidR="00AB750B" w:rsidRPr="00FC38AC">
              <w:rPr>
                <w:rFonts w:ascii="Times New Roman" w:hAnsi="Times New Roman"/>
                <w:sz w:val="24"/>
                <w:szCs w:val="24"/>
              </w:rPr>
              <w:t>(по местному времени организатора закупки)</w:t>
            </w:r>
            <w:r w:rsidRPr="00FC38AC">
              <w:rPr>
                <w:rFonts w:ascii="Times New Roman" w:hAnsi="Times New Roman"/>
                <w:sz w:val="24"/>
                <w:szCs w:val="24"/>
              </w:rPr>
              <w:t>.</w:t>
            </w:r>
          </w:p>
        </w:tc>
      </w:tr>
      <w:tr w:rsidR="00993090" w:rsidRPr="008C2D04" w14:paraId="5C99F76D" w14:textId="77777777" w:rsidTr="0049079A">
        <w:trPr>
          <w:trHeight w:val="567"/>
          <w:jc w:val="center"/>
        </w:trPr>
        <w:tc>
          <w:tcPr>
            <w:tcW w:w="562" w:type="dxa"/>
            <w:shd w:val="clear" w:color="auto" w:fill="auto"/>
            <w:vAlign w:val="center"/>
          </w:tcPr>
          <w:p w14:paraId="03E83F2D" w14:textId="77777777" w:rsidR="00993090" w:rsidRPr="008C2D04" w:rsidRDefault="00993090" w:rsidP="0049079A">
            <w:pPr>
              <w:tabs>
                <w:tab w:val="left" w:pos="349"/>
              </w:tabs>
              <w:suppressAutoHyphens/>
              <w:spacing w:before="120" w:after="120" w:line="240" w:lineRule="auto"/>
              <w:ind w:left="-81"/>
              <w:rPr>
                <w:rFonts w:ascii="Times New Roman" w:eastAsia="Times New Roman" w:hAnsi="Times New Roman"/>
                <w:b/>
                <w:bCs/>
                <w:color w:val="000000" w:themeColor="text1"/>
                <w:sz w:val="24"/>
                <w:szCs w:val="24"/>
                <w:lang w:eastAsia="ru-RU"/>
              </w:rPr>
            </w:pPr>
          </w:p>
        </w:tc>
        <w:tc>
          <w:tcPr>
            <w:tcW w:w="9498" w:type="dxa"/>
            <w:shd w:val="clear" w:color="auto" w:fill="auto"/>
          </w:tcPr>
          <w:p w14:paraId="7FCC5306" w14:textId="330537BC" w:rsidR="00993090" w:rsidRPr="008C2D04" w:rsidRDefault="00993090" w:rsidP="0049079A">
            <w:pPr>
              <w:suppressAutoHyphens/>
              <w:spacing w:before="120" w:after="120" w:line="240" w:lineRule="auto"/>
              <w:jc w:val="both"/>
              <w:rPr>
                <w:rFonts w:ascii="Times New Roman" w:hAnsi="Times New Roman"/>
                <w:b/>
                <w:bCs/>
                <w:spacing w:val="-6"/>
                <w:sz w:val="24"/>
                <w:szCs w:val="24"/>
              </w:rPr>
            </w:pPr>
            <w:r w:rsidRPr="008C2D04">
              <w:rPr>
                <w:rFonts w:ascii="Times New Roman" w:hAnsi="Times New Roman"/>
                <w:b/>
                <w:bCs/>
                <w:spacing w:val="-6"/>
                <w:sz w:val="24"/>
                <w:szCs w:val="24"/>
              </w:rPr>
              <w:t>29.</w:t>
            </w:r>
            <w:r w:rsidR="007D73E5">
              <w:rPr>
                <w:rFonts w:ascii="Times New Roman" w:hAnsi="Times New Roman"/>
                <w:b/>
                <w:bCs/>
                <w:spacing w:val="-6"/>
                <w:sz w:val="24"/>
                <w:szCs w:val="24"/>
              </w:rPr>
              <w:t>3</w:t>
            </w:r>
            <w:r w:rsidRPr="008C2D04">
              <w:rPr>
                <w:rFonts w:ascii="Times New Roman" w:hAnsi="Times New Roman"/>
                <w:b/>
                <w:bCs/>
                <w:spacing w:val="-6"/>
                <w:sz w:val="24"/>
                <w:szCs w:val="24"/>
              </w:rPr>
              <w:t xml:space="preserve"> </w:t>
            </w:r>
            <w:r w:rsidR="008C2D04" w:rsidRPr="008C2D04">
              <w:rPr>
                <w:rFonts w:ascii="Times New Roman" w:hAnsi="Times New Roman"/>
                <w:b/>
                <w:bCs/>
                <w:spacing w:val="-6"/>
                <w:sz w:val="24"/>
                <w:szCs w:val="24"/>
              </w:rPr>
              <w:t>Дата и порядок рассмотрения заявок на участие в предквалификационном отборе и подведения его итогов, в том числе основание для отказа в допуске к участию в основной стадии закупки</w:t>
            </w:r>
            <w:r w:rsidRPr="008C2D04">
              <w:rPr>
                <w:rFonts w:ascii="Times New Roman" w:hAnsi="Times New Roman"/>
                <w:b/>
                <w:bCs/>
                <w:spacing w:val="-6"/>
                <w:sz w:val="24"/>
                <w:szCs w:val="24"/>
              </w:rPr>
              <w:t>.</w:t>
            </w:r>
          </w:p>
        </w:tc>
      </w:tr>
      <w:tr w:rsidR="00993090" w:rsidRPr="00825D56" w14:paraId="70396A7C" w14:textId="77777777" w:rsidTr="0049079A">
        <w:trPr>
          <w:trHeight w:val="567"/>
          <w:jc w:val="center"/>
        </w:trPr>
        <w:tc>
          <w:tcPr>
            <w:tcW w:w="10060" w:type="dxa"/>
            <w:gridSpan w:val="2"/>
            <w:shd w:val="clear" w:color="auto" w:fill="auto"/>
            <w:vAlign w:val="center"/>
          </w:tcPr>
          <w:p w14:paraId="19B60052" w14:textId="026963CF" w:rsidR="00993090" w:rsidRPr="00FC38AC" w:rsidRDefault="00993090" w:rsidP="0049079A">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 xml:space="preserve">Дата </w:t>
            </w:r>
            <w:r w:rsidR="008C2D04" w:rsidRPr="00FC38AC">
              <w:rPr>
                <w:rFonts w:ascii="Times New Roman" w:hAnsi="Times New Roman"/>
                <w:sz w:val="24"/>
                <w:szCs w:val="24"/>
              </w:rPr>
              <w:t>рассмотрения</w:t>
            </w:r>
            <w:r w:rsidRPr="00FC38AC">
              <w:rPr>
                <w:rFonts w:ascii="Times New Roman" w:hAnsi="Times New Roman"/>
                <w:sz w:val="24"/>
                <w:szCs w:val="24"/>
              </w:rPr>
              <w:t xml:space="preserve"> заявок на участие в предквалификационном отборе</w:t>
            </w:r>
            <w:r w:rsidR="008C2D04" w:rsidRPr="00FC38AC">
              <w:rPr>
                <w:rFonts w:ascii="Times New Roman" w:hAnsi="Times New Roman"/>
              </w:rPr>
              <w:t xml:space="preserve"> </w:t>
            </w:r>
            <w:r w:rsidR="008C2D04" w:rsidRPr="00FC38AC">
              <w:rPr>
                <w:rFonts w:ascii="Times New Roman" w:hAnsi="Times New Roman"/>
                <w:sz w:val="24"/>
                <w:szCs w:val="24"/>
              </w:rPr>
              <w:t>и подведения его итогов</w:t>
            </w:r>
            <w:r w:rsidRPr="00FC38AC">
              <w:rPr>
                <w:rFonts w:ascii="Times New Roman" w:hAnsi="Times New Roman"/>
                <w:sz w:val="24"/>
                <w:szCs w:val="24"/>
              </w:rPr>
              <w:t>: "</w:t>
            </w:r>
            <w:r w:rsidR="00FC38AC" w:rsidRPr="00FC38AC">
              <w:rPr>
                <w:rFonts w:ascii="Times New Roman" w:hAnsi="Times New Roman"/>
                <w:sz w:val="24"/>
                <w:szCs w:val="24"/>
              </w:rPr>
              <w:t>08</w:t>
            </w:r>
            <w:r w:rsidRPr="00FC38AC">
              <w:rPr>
                <w:rFonts w:ascii="Times New Roman" w:hAnsi="Times New Roman"/>
                <w:sz w:val="24"/>
                <w:szCs w:val="24"/>
              </w:rPr>
              <w:t xml:space="preserve">" </w:t>
            </w:r>
            <w:r w:rsidR="00FC38AC" w:rsidRPr="00FC38AC">
              <w:rPr>
                <w:rFonts w:ascii="Times New Roman" w:hAnsi="Times New Roman"/>
                <w:sz w:val="24"/>
                <w:szCs w:val="24"/>
              </w:rPr>
              <w:t>июля</w:t>
            </w:r>
            <w:r w:rsidRPr="00FC38AC">
              <w:rPr>
                <w:rFonts w:ascii="Times New Roman" w:hAnsi="Times New Roman"/>
                <w:sz w:val="24"/>
                <w:szCs w:val="24"/>
              </w:rPr>
              <w:t xml:space="preserve"> 2024 г.</w:t>
            </w:r>
          </w:p>
          <w:p w14:paraId="1F0238ED" w14:textId="081972CC" w:rsidR="008C2D04" w:rsidRPr="00FC38AC" w:rsidRDefault="001C0CF7" w:rsidP="0049079A">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Если по окончании срока подачи заявок на участие в предквалификационном отборе не подано ни одной заявки, составляется протокол открытия доступа к поданным заявкам, предусмотренный для соответствующего способа закупки без предквалификационного отбора.</w:t>
            </w:r>
          </w:p>
          <w:p w14:paraId="1B673645" w14:textId="5FD1D2CD" w:rsidR="001C0CF7" w:rsidRPr="00FC38AC" w:rsidRDefault="001C0CF7" w:rsidP="0049079A">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Если по окончании срока подачи заявок на участие в предквалификационном отборе подана только одна заявка, ЗК рассматривает такую заявку и подводит итоги предквалификационного отбора в соответствии с пунктами 8.1.15 – 8.1.17 Положения.</w:t>
            </w:r>
          </w:p>
          <w:p w14:paraId="442711D0" w14:textId="06762FD0" w:rsidR="001C0CF7" w:rsidRPr="00FC38AC" w:rsidRDefault="001C0CF7" w:rsidP="0049079A">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В рамках рассмотрения заявок и подведения итогов предквалификационного отбора ЗК в отношении каждой поступившей заявки осуществляет следующие действия:</w:t>
            </w:r>
          </w:p>
          <w:p w14:paraId="76D046BC" w14:textId="77777777" w:rsidR="001C0CF7" w:rsidRPr="00FC38AC" w:rsidRDefault="001C0CF7" w:rsidP="001C0CF7">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(1)</w:t>
            </w:r>
            <w:r w:rsidRPr="00FC38AC">
              <w:rPr>
                <w:rFonts w:ascii="Times New Roman" w:hAnsi="Times New Roman"/>
                <w:sz w:val="24"/>
                <w:szCs w:val="24"/>
              </w:rPr>
              <w:tab/>
              <w:t>проверку состава, содержания и оформления заявки на соответствие предквалификационным требованиям извещения, документации о закупке. Использование не предусмотренных в извещении, документации предквалификационных требований не допускается;</w:t>
            </w:r>
          </w:p>
          <w:p w14:paraId="63D76006" w14:textId="2F3693AF" w:rsidR="001C0CF7" w:rsidRPr="00FC38AC" w:rsidRDefault="001C0CF7" w:rsidP="001C0CF7">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(2)</w:t>
            </w:r>
            <w:r w:rsidRPr="00FC38AC">
              <w:rPr>
                <w:rFonts w:ascii="Times New Roman" w:hAnsi="Times New Roman"/>
                <w:sz w:val="24"/>
                <w:szCs w:val="24"/>
              </w:rPr>
              <w:tab/>
              <w:t>принятие решения о признании участника соответствующим либо не соответствующим предквалификационным требованиям, установленным в извещении, документации о закупке, и принятие решения о допуске или об отказе в допуске к участию в основной стадии закупки.</w:t>
            </w:r>
          </w:p>
          <w:p w14:paraId="69D535D4" w14:textId="1091841E" w:rsidR="008C2D04" w:rsidRPr="00FC38AC" w:rsidRDefault="001C0CF7" w:rsidP="0049079A">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ЗК при рассмотрении заявок на участие в предквалификационном отборе вправе проверить актуальность и достоверность представленных в составе такой заявки документов и сведений путем использования официальных сервисов органов государственной власти или иным законным способом.</w:t>
            </w:r>
          </w:p>
          <w:p w14:paraId="331435B4" w14:textId="34660063" w:rsidR="001C0CF7" w:rsidRPr="00FC38AC" w:rsidRDefault="001C0CF7" w:rsidP="0049079A">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ЗК признает заявку участника несоответствующей предквалификационным требованиям, установленным в извещении, документации о закупке, и отказывает участнику в допуске к участию в основной стадии закупки в следующих случаях:</w:t>
            </w:r>
          </w:p>
          <w:p w14:paraId="44AFE0FD" w14:textId="77777777" w:rsidR="009B4B67" w:rsidRPr="00FC38AC" w:rsidRDefault="009B4B67" w:rsidP="009B4B67">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(1)</w:t>
            </w:r>
            <w:r w:rsidRPr="00FC38AC">
              <w:rPr>
                <w:rFonts w:ascii="Times New Roman" w:hAnsi="Times New Roman"/>
                <w:sz w:val="24"/>
                <w:szCs w:val="24"/>
              </w:rPr>
              <w:tab/>
              <w:t>непредставление в составе заявки на участие в предквалификационном отборе документов и сведений, предусмотренных извещением, документацией о закупке; нарушение требований к содержанию и оформлению заявки на участие в предквалификационном отборе;</w:t>
            </w:r>
          </w:p>
          <w:p w14:paraId="2A571E5B" w14:textId="77777777" w:rsidR="009B4B67" w:rsidRPr="00FC38AC" w:rsidRDefault="009B4B67" w:rsidP="009B4B67">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(2)</w:t>
            </w:r>
            <w:r w:rsidRPr="00FC38AC">
              <w:rPr>
                <w:rFonts w:ascii="Times New Roman" w:hAnsi="Times New Roman"/>
                <w:sz w:val="24"/>
                <w:szCs w:val="24"/>
              </w:rPr>
              <w:tab/>
              <w:t>несоответствие представленных документов и сведений требованиям документации о закупке;</w:t>
            </w:r>
          </w:p>
          <w:p w14:paraId="6B3457BB" w14:textId="77777777" w:rsidR="009B4B67" w:rsidRPr="00FC38AC" w:rsidRDefault="009B4B67" w:rsidP="009B4B67">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(3)</w:t>
            </w:r>
            <w:r w:rsidRPr="00FC38AC">
              <w:rPr>
                <w:rFonts w:ascii="Times New Roman" w:hAnsi="Times New Roman"/>
                <w:sz w:val="24"/>
                <w:szCs w:val="24"/>
              </w:rPr>
              <w:tab/>
              <w:t>наличие в составе заявки недостоверных сведений.</w:t>
            </w:r>
          </w:p>
          <w:p w14:paraId="24BD17AE" w14:textId="77777777" w:rsidR="00993090" w:rsidRPr="00FC38AC" w:rsidRDefault="009B4B67" w:rsidP="009B4B67">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Отклонение заявки участника по иным основаниям не допускается.</w:t>
            </w:r>
          </w:p>
          <w:p w14:paraId="78D3909D" w14:textId="77777777" w:rsidR="00AB48F5" w:rsidRPr="00FC38AC" w:rsidRDefault="00AB48F5" w:rsidP="009B4B67">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После подведения итогов предквалификационного отбора и официального размещения соответствующего протокола заседания ЗК участник, признанный соответствующим квалификационным требованиям, установленным в извещении, документации о закупке, и допущенный ЗК к участию в основной стадии закупки, получает право подавать заявку на участие в основной стадии закупки.</w:t>
            </w:r>
          </w:p>
          <w:p w14:paraId="67C0C015" w14:textId="75C03869" w:rsidR="00CE1C7F" w:rsidRPr="00FC38AC" w:rsidRDefault="00CE1C7F" w:rsidP="009B4B67">
            <w:pPr>
              <w:suppressAutoHyphens/>
              <w:spacing w:before="120" w:after="120" w:line="240" w:lineRule="auto"/>
              <w:jc w:val="both"/>
              <w:rPr>
                <w:rFonts w:ascii="Times New Roman" w:hAnsi="Times New Roman"/>
                <w:sz w:val="24"/>
                <w:szCs w:val="24"/>
              </w:rPr>
            </w:pPr>
            <w:r w:rsidRPr="00FC38AC">
              <w:rPr>
                <w:rFonts w:ascii="Times New Roman" w:eastAsia="Times New Roman" w:hAnsi="Times New Roman"/>
                <w:color w:val="000000"/>
                <w:sz w:val="24"/>
                <w:szCs w:val="24"/>
                <w:lang w:eastAsia="ru-RU"/>
              </w:rPr>
              <w:t>В рамках основной стадии закупки будут рассмотрены заявки участников, признанных ЗК соответствующими квалификационным требованиям, установленным в извещении, документации о закупке, и допущенными к участию в основной стадии закупки.</w:t>
            </w:r>
          </w:p>
          <w:p w14:paraId="0DFAF944" w14:textId="4CC85CE2" w:rsidR="00AB48F5" w:rsidRPr="00AB48F5" w:rsidRDefault="00AB48F5" w:rsidP="009B4B67">
            <w:pPr>
              <w:suppressAutoHyphens/>
              <w:spacing w:before="120" w:after="120" w:line="240" w:lineRule="auto"/>
              <w:jc w:val="both"/>
              <w:rPr>
                <w:rFonts w:ascii="Times New Roman" w:hAnsi="Times New Roman"/>
                <w:sz w:val="24"/>
                <w:szCs w:val="24"/>
              </w:rPr>
            </w:pPr>
            <w:r w:rsidRPr="00FC38AC">
              <w:rPr>
                <w:rFonts w:ascii="Times New Roman" w:hAnsi="Times New Roman"/>
                <w:sz w:val="24"/>
                <w:szCs w:val="24"/>
              </w:rPr>
              <w:t>Участник, не прошедший или не проходивший предквалификационный отбор, не допускается к участию в основной стадии закупки. Если такой участник подает заявку на участие в основной стадии закупки, ЗК обязана отклонить такую заявку на основании несоответствия участника установленным требованиям.</w:t>
            </w:r>
          </w:p>
        </w:tc>
      </w:tr>
      <w:tr w:rsidR="009B4B67" w:rsidRPr="007D73E5" w14:paraId="5D1E80DB" w14:textId="77777777" w:rsidTr="0049079A">
        <w:trPr>
          <w:trHeight w:val="567"/>
          <w:jc w:val="center"/>
        </w:trPr>
        <w:tc>
          <w:tcPr>
            <w:tcW w:w="562" w:type="dxa"/>
            <w:shd w:val="clear" w:color="auto" w:fill="auto"/>
            <w:vAlign w:val="center"/>
          </w:tcPr>
          <w:p w14:paraId="114ED4B6" w14:textId="77777777" w:rsidR="009B4B67" w:rsidRPr="007D73E5" w:rsidRDefault="009B4B67" w:rsidP="0049079A">
            <w:pPr>
              <w:tabs>
                <w:tab w:val="left" w:pos="349"/>
              </w:tabs>
              <w:suppressAutoHyphens/>
              <w:spacing w:before="120" w:after="120" w:line="240" w:lineRule="auto"/>
              <w:ind w:left="-81"/>
              <w:rPr>
                <w:rFonts w:ascii="Times New Roman" w:eastAsia="Times New Roman" w:hAnsi="Times New Roman"/>
                <w:b/>
                <w:bCs/>
                <w:color w:val="000000" w:themeColor="text1"/>
                <w:sz w:val="24"/>
                <w:szCs w:val="24"/>
                <w:lang w:eastAsia="ru-RU"/>
              </w:rPr>
            </w:pPr>
          </w:p>
        </w:tc>
        <w:tc>
          <w:tcPr>
            <w:tcW w:w="9498" w:type="dxa"/>
            <w:shd w:val="clear" w:color="auto" w:fill="auto"/>
          </w:tcPr>
          <w:p w14:paraId="1842FE32" w14:textId="446065FA" w:rsidR="009B4B67" w:rsidRPr="007D73E5" w:rsidRDefault="009B4B67" w:rsidP="0049079A">
            <w:pPr>
              <w:suppressAutoHyphens/>
              <w:spacing w:before="120" w:after="120" w:line="240" w:lineRule="auto"/>
              <w:jc w:val="both"/>
              <w:rPr>
                <w:rFonts w:ascii="Times New Roman" w:hAnsi="Times New Roman"/>
                <w:b/>
                <w:bCs/>
                <w:spacing w:val="-6"/>
                <w:sz w:val="24"/>
                <w:szCs w:val="24"/>
              </w:rPr>
            </w:pPr>
            <w:r w:rsidRPr="00AB48F5">
              <w:rPr>
                <w:rFonts w:ascii="Times New Roman" w:hAnsi="Times New Roman"/>
                <w:b/>
                <w:bCs/>
                <w:spacing w:val="-6"/>
                <w:sz w:val="24"/>
                <w:szCs w:val="24"/>
              </w:rPr>
              <w:t>29.</w:t>
            </w:r>
            <w:r w:rsidR="007D73E5" w:rsidRPr="00AB48F5">
              <w:rPr>
                <w:rFonts w:ascii="Times New Roman" w:hAnsi="Times New Roman"/>
                <w:b/>
                <w:bCs/>
                <w:spacing w:val="-6"/>
                <w:sz w:val="24"/>
                <w:szCs w:val="24"/>
              </w:rPr>
              <w:t>4</w:t>
            </w:r>
            <w:r w:rsidRPr="00AB48F5">
              <w:rPr>
                <w:rFonts w:ascii="Times New Roman" w:hAnsi="Times New Roman"/>
                <w:b/>
                <w:bCs/>
                <w:spacing w:val="-6"/>
                <w:sz w:val="24"/>
                <w:szCs w:val="24"/>
              </w:rPr>
              <w:t xml:space="preserve"> </w:t>
            </w:r>
            <w:r w:rsidR="00AB48F5" w:rsidRPr="00AB48F5">
              <w:rPr>
                <w:rFonts w:ascii="Times New Roman" w:eastAsia="Times New Roman" w:hAnsi="Times New Roman"/>
                <w:b/>
                <w:bCs/>
                <w:color w:val="000000" w:themeColor="text1"/>
                <w:sz w:val="24"/>
                <w:szCs w:val="24"/>
                <w:lang w:eastAsia="ru-RU"/>
              </w:rPr>
              <w:t xml:space="preserve">Требования </w:t>
            </w:r>
            <w:r w:rsidR="00AB48F5" w:rsidRPr="00AB48F5">
              <w:rPr>
                <w:rFonts w:ascii="Times New Roman" w:eastAsia="Times New Roman" w:hAnsi="Times New Roman" w:hint="eastAsia"/>
                <w:b/>
                <w:bCs/>
                <w:color w:val="000000" w:themeColor="text1"/>
                <w:sz w:val="24"/>
                <w:szCs w:val="24"/>
                <w:lang w:eastAsia="ru-RU"/>
              </w:rPr>
              <w:t>к</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содержанию</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форме</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оформлению</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и</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составу</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заявки</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на</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стадии</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предквалификационного</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отбора</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включая</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формы</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предоставления</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необходимых</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сведений</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подтверждающих</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соответствие</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участника</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предъявляемым</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требованиям</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и</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инструкцию</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по</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составлению</w:t>
            </w:r>
            <w:r w:rsidR="00AB48F5" w:rsidRPr="00AB48F5">
              <w:rPr>
                <w:rFonts w:ascii="Times New Roman" w:eastAsia="Times New Roman" w:hAnsi="Times New Roman"/>
                <w:b/>
                <w:bCs/>
                <w:color w:val="000000" w:themeColor="text1"/>
                <w:sz w:val="24"/>
                <w:szCs w:val="24"/>
                <w:lang w:eastAsia="ru-RU"/>
              </w:rPr>
              <w:t xml:space="preserve"> </w:t>
            </w:r>
            <w:r w:rsidR="00AB48F5" w:rsidRPr="00AB48F5">
              <w:rPr>
                <w:rFonts w:ascii="Times New Roman" w:eastAsia="Times New Roman" w:hAnsi="Times New Roman" w:hint="eastAsia"/>
                <w:b/>
                <w:bCs/>
                <w:color w:val="000000" w:themeColor="text1"/>
                <w:sz w:val="24"/>
                <w:szCs w:val="24"/>
                <w:lang w:eastAsia="ru-RU"/>
              </w:rPr>
              <w:t>заявки</w:t>
            </w:r>
            <w:r w:rsidR="00AB48F5" w:rsidRPr="00AB48F5">
              <w:rPr>
                <w:rFonts w:ascii="Times New Roman" w:eastAsia="Times New Roman" w:hAnsi="Times New Roman"/>
                <w:b/>
                <w:bCs/>
                <w:color w:val="000000" w:themeColor="text1"/>
                <w:sz w:val="24"/>
                <w:szCs w:val="24"/>
                <w:lang w:eastAsia="ru-RU"/>
              </w:rPr>
              <w:t>.</w:t>
            </w:r>
          </w:p>
        </w:tc>
      </w:tr>
      <w:tr w:rsidR="009B4B67" w:rsidRPr="00825D56" w14:paraId="70B08C2C" w14:textId="77777777" w:rsidTr="0049079A">
        <w:trPr>
          <w:trHeight w:val="567"/>
          <w:jc w:val="center"/>
        </w:trPr>
        <w:tc>
          <w:tcPr>
            <w:tcW w:w="10060" w:type="dxa"/>
            <w:gridSpan w:val="2"/>
            <w:shd w:val="clear" w:color="auto" w:fill="auto"/>
            <w:vAlign w:val="center"/>
          </w:tcPr>
          <w:p w14:paraId="41885F53" w14:textId="77777777" w:rsidR="00AB48F5" w:rsidRPr="009F199B" w:rsidRDefault="00AB48F5" w:rsidP="00AB48F5">
            <w:pPr>
              <w:autoSpaceDE w:val="0"/>
              <w:autoSpaceDN w:val="0"/>
              <w:adjustRightInd w:val="0"/>
              <w:spacing w:before="120" w:after="0" w:line="240" w:lineRule="auto"/>
              <w:jc w:val="both"/>
              <w:rPr>
                <w:rFonts w:ascii="Times New Roman" w:eastAsia="Times New Roman" w:hAnsi="Times New Roman"/>
                <w:sz w:val="24"/>
                <w:szCs w:val="24"/>
                <w:lang w:eastAsia="ru-RU"/>
              </w:rPr>
            </w:pPr>
            <w:r w:rsidRPr="009F199B">
              <w:rPr>
                <w:rFonts w:ascii="Times New Roman" w:eastAsia="Times New Roman" w:hAnsi="Times New Roman"/>
                <w:sz w:val="24"/>
                <w:szCs w:val="24"/>
                <w:lang w:eastAsia="ru-RU"/>
              </w:rPr>
              <w:t xml:space="preserve">Заявка на участие в предквалификационном отборе должна быть оформлена в соответствии с требованиями извещения, документации о закупке и содержать: </w:t>
            </w:r>
          </w:p>
          <w:p w14:paraId="27BDBF22" w14:textId="77777777" w:rsidR="00AB48F5" w:rsidRPr="00AB48F5" w:rsidRDefault="00AB48F5" w:rsidP="00AB48F5">
            <w:pPr>
              <w:pStyle w:val="5"/>
              <w:numPr>
                <w:ilvl w:val="3"/>
                <w:numId w:val="54"/>
              </w:numPr>
              <w:ind w:left="0" w:firstLine="0"/>
              <w:rPr>
                <w:rFonts w:ascii="Times New Roman" w:hAnsi="Times New Roman"/>
                <w:color w:val="000000"/>
                <w:sz w:val="24"/>
                <w:szCs w:val="24"/>
              </w:rPr>
            </w:pPr>
            <w:r w:rsidRPr="00AB48F5">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фамилию,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номер контактного телефона и иные контактные данные и реквизиты, согласно требованиям извещения, документации о закупке;</w:t>
            </w:r>
          </w:p>
          <w:p w14:paraId="355A35DF" w14:textId="77777777" w:rsidR="00AB48F5" w:rsidRDefault="00AB48F5" w:rsidP="00AB48F5">
            <w:pPr>
              <w:numPr>
                <w:ilvl w:val="3"/>
                <w:numId w:val="10"/>
              </w:numPr>
              <w:suppressAutoHyphens/>
              <w:spacing w:before="120" w:after="0" w:line="240" w:lineRule="auto"/>
              <w:ind w:left="0" w:firstLine="0"/>
              <w:jc w:val="both"/>
              <w:outlineLvl w:val="4"/>
              <w:rPr>
                <w:rFonts w:ascii="Times New Roman" w:eastAsia="Times New Roman" w:hAnsi="Times New Roman"/>
                <w:color w:val="000000"/>
                <w:sz w:val="24"/>
                <w:szCs w:val="24"/>
                <w:lang w:eastAsia="ru-RU"/>
              </w:rPr>
            </w:pPr>
            <w:r w:rsidRPr="009F199B">
              <w:rPr>
                <w:rFonts w:ascii="Times New Roman" w:eastAsia="Times New Roman" w:hAnsi="Times New Roman"/>
                <w:color w:val="000000"/>
                <w:sz w:val="24"/>
                <w:szCs w:val="24"/>
                <w:lang w:eastAsia="ru-RU"/>
              </w:rPr>
              <w:t>копии документов, подтверждающих соответствие участника предквалификационным требованиям, установленным в извещении, документации о закупке;</w:t>
            </w:r>
          </w:p>
          <w:p w14:paraId="6C2B37F3" w14:textId="6031C3ED" w:rsidR="005C67C2" w:rsidRPr="00CE1C7F" w:rsidRDefault="005C67C2" w:rsidP="00AB48F5">
            <w:pPr>
              <w:numPr>
                <w:ilvl w:val="3"/>
                <w:numId w:val="10"/>
              </w:numPr>
              <w:suppressAutoHyphens/>
              <w:spacing w:before="120" w:after="0" w:line="240" w:lineRule="auto"/>
              <w:ind w:left="0" w:firstLine="0"/>
              <w:jc w:val="both"/>
              <w:outlineLvl w:val="4"/>
              <w:rPr>
                <w:rFonts w:ascii="Times New Roman" w:eastAsia="Times New Roman" w:hAnsi="Times New Roman"/>
                <w:color w:val="000000"/>
                <w:sz w:val="24"/>
                <w:szCs w:val="24"/>
                <w:lang w:eastAsia="ru-RU"/>
              </w:rPr>
            </w:pPr>
            <w:r w:rsidRPr="009F199B">
              <w:rPr>
                <w:rFonts w:ascii="Times New Roman" w:eastAsia="Times New Roman" w:hAnsi="Times New Roman"/>
                <w:color w:val="000000"/>
                <w:sz w:val="24"/>
                <w:szCs w:val="24"/>
                <w:lang w:eastAsia="ru-RU"/>
              </w:rPr>
              <w:t xml:space="preserve">в </w:t>
            </w:r>
            <w:r w:rsidRPr="00CE1C7F">
              <w:rPr>
                <w:rFonts w:ascii="Times New Roman" w:eastAsia="Times New Roman" w:hAnsi="Times New Roman"/>
                <w:color w:val="000000"/>
                <w:sz w:val="24"/>
                <w:szCs w:val="24"/>
                <w:lang w:eastAsia="ru-RU"/>
              </w:rPr>
              <w:t>случае если на стороне участника выступает несколько лиц, в составе заявки на участие в предквалификационном отборе в отношении каждого такого лица должны быть предоставлены сведения, указанные в подпункте (1) настоящего пункта</w:t>
            </w:r>
            <w:r w:rsidRPr="00CE1C7F">
              <w:rPr>
                <w:rFonts w:ascii="Times New Roman" w:hAnsi="Times New Roman"/>
                <w:color w:val="000000"/>
                <w:sz w:val="24"/>
                <w:szCs w:val="24"/>
              </w:rPr>
              <w:t>.</w:t>
            </w:r>
          </w:p>
          <w:p w14:paraId="0535815D" w14:textId="0AAB08DD" w:rsidR="007D73E5" w:rsidRPr="007D73E5" w:rsidRDefault="00CE1C7F" w:rsidP="00CE1C7F">
            <w:pPr>
              <w:suppressAutoHyphens/>
              <w:spacing w:before="120" w:after="120" w:line="240" w:lineRule="auto"/>
              <w:jc w:val="both"/>
              <w:rPr>
                <w:rFonts w:ascii="Times New Roman" w:hAnsi="Times New Roman"/>
                <w:sz w:val="24"/>
                <w:szCs w:val="24"/>
              </w:rPr>
            </w:pPr>
            <w:r w:rsidRPr="00CE1C7F">
              <w:rPr>
                <w:rFonts w:ascii="Times New Roman" w:hAnsi="Times New Roman"/>
                <w:sz w:val="24"/>
                <w:szCs w:val="24"/>
              </w:rPr>
              <w:t>Заказчик вправе отказаться от проведения предквалификационного отбора до окончания срока подачи заявок на участие в предквалификационном отборе.</w:t>
            </w:r>
          </w:p>
        </w:tc>
      </w:tr>
      <w:tr w:rsidR="001846F4" w:rsidRPr="00825D56" w14:paraId="34B63969" w14:textId="77777777" w:rsidTr="004B4FF0">
        <w:trPr>
          <w:trHeight w:val="567"/>
          <w:jc w:val="center"/>
        </w:trPr>
        <w:tc>
          <w:tcPr>
            <w:tcW w:w="10060" w:type="dxa"/>
            <w:gridSpan w:val="2"/>
            <w:shd w:val="clear" w:color="auto" w:fill="auto"/>
            <w:vAlign w:val="center"/>
          </w:tcPr>
          <w:p w14:paraId="0DBA0749" w14:textId="6F787246" w:rsidR="001846F4" w:rsidRPr="00825D56" w:rsidRDefault="001846F4" w:rsidP="001846F4">
            <w:pPr>
              <w:pStyle w:val="30"/>
              <w:keepNext w:val="0"/>
              <w:keepLines w:val="0"/>
              <w:widowControl w:val="0"/>
              <w:numPr>
                <w:ilvl w:val="0"/>
                <w:numId w:val="0"/>
              </w:numPr>
              <w:suppressAutoHyphens w:val="0"/>
              <w:outlineLvl w:val="9"/>
              <w:rPr>
                <w:rFonts w:cs="Times New Roman"/>
                <w:b/>
                <w:bCs/>
              </w:rPr>
            </w:pPr>
            <w:r w:rsidRPr="00825D56">
              <w:rPr>
                <w:rFonts w:cs="Times New Roman"/>
                <w:b/>
                <w:bCs/>
              </w:rPr>
              <w:t>Иная дополнительная информация указана в Федеральном законе от 18 июля 2011 г. № 223-ФЗ "О закупках товаров, работ, услуг отдельными видами юридических лиц" и Положении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 в редакции с изменениями, утвержденными решениями наблюдательного совета Госкорпорации "Роскосмос" от 26 декабря 2023 г. № 75-НС</w:t>
            </w:r>
          </w:p>
        </w:tc>
      </w:tr>
    </w:tbl>
    <w:p w14:paraId="1F9B884A" w14:textId="77777777" w:rsidR="00F86667" w:rsidRPr="00825D56" w:rsidRDefault="00F86667" w:rsidP="00C31E02">
      <w:pPr>
        <w:pStyle w:val="3"/>
        <w:numPr>
          <w:ilvl w:val="0"/>
          <w:numId w:val="0"/>
        </w:numPr>
        <w:spacing w:before="0" w:line="276" w:lineRule="auto"/>
        <w:jc w:val="both"/>
        <w:outlineLvl w:val="9"/>
        <w:rPr>
          <w:rFonts w:ascii="Times New Roman" w:eastAsiaTheme="minorHAnsi" w:hAnsi="Times New Roman"/>
          <w:b w:val="0"/>
          <w:color w:val="000000" w:themeColor="text1"/>
          <w:sz w:val="24"/>
          <w:szCs w:val="24"/>
          <w:lang w:eastAsia="en-US"/>
        </w:rPr>
      </w:pPr>
    </w:p>
    <w:p w14:paraId="6736778A" w14:textId="77777777" w:rsidR="00F86667" w:rsidRPr="00825D56" w:rsidRDefault="00F86667" w:rsidP="00C31E02">
      <w:pPr>
        <w:pStyle w:val="3"/>
        <w:numPr>
          <w:ilvl w:val="0"/>
          <w:numId w:val="0"/>
        </w:numPr>
        <w:spacing w:before="0" w:line="276" w:lineRule="auto"/>
        <w:jc w:val="both"/>
        <w:outlineLvl w:val="9"/>
        <w:rPr>
          <w:rFonts w:ascii="Times New Roman" w:hAnsi="Times New Roman"/>
          <w:b w:val="0"/>
          <w:color w:val="000000" w:themeColor="text1"/>
          <w:sz w:val="24"/>
          <w:szCs w:val="24"/>
        </w:rPr>
        <w:sectPr w:rsidR="00F86667" w:rsidRPr="00825D56" w:rsidSect="00B21CC2">
          <w:footerReference w:type="default" r:id="rId17"/>
          <w:footerReference w:type="first" r:id="rId18"/>
          <w:type w:val="nextColumn"/>
          <w:pgSz w:w="11906" w:h="16838"/>
          <w:pgMar w:top="851" w:right="1276" w:bottom="1134" w:left="1559" w:header="709" w:footer="289" w:gutter="0"/>
          <w:cols w:space="708"/>
          <w:titlePg/>
          <w:docGrid w:linePitch="360"/>
        </w:sectPr>
      </w:pPr>
    </w:p>
    <w:p w14:paraId="5135C08C" w14:textId="6042D99E" w:rsidR="008E6ED5" w:rsidRPr="00825D56" w:rsidRDefault="008E6ED5" w:rsidP="008E6ED5">
      <w:pPr>
        <w:widowControl w:val="0"/>
        <w:spacing w:after="0"/>
        <w:jc w:val="right"/>
        <w:outlineLvl w:val="1"/>
        <w:rPr>
          <w:rFonts w:ascii="Times New Roman" w:eastAsiaTheme="majorEastAsia" w:hAnsi="Times New Roman"/>
          <w:bCs/>
          <w:sz w:val="24"/>
          <w:szCs w:val="24"/>
          <w:lang w:val="ru"/>
        </w:rPr>
      </w:pPr>
      <w:bookmarkStart w:id="48" w:name="_Toc161147304"/>
      <w:bookmarkEnd w:id="6"/>
      <w:r w:rsidRPr="00825D56">
        <w:rPr>
          <w:rFonts w:ascii="Times New Roman" w:eastAsiaTheme="majorEastAsia" w:hAnsi="Times New Roman"/>
          <w:bCs/>
          <w:sz w:val="24"/>
          <w:szCs w:val="24"/>
          <w:lang w:val="ru"/>
        </w:rPr>
        <w:t>Приложение № </w:t>
      </w:r>
      <w:r w:rsidR="006664D0" w:rsidRPr="00825D56">
        <w:rPr>
          <w:rFonts w:ascii="Times New Roman" w:eastAsiaTheme="majorEastAsia" w:hAnsi="Times New Roman"/>
          <w:bCs/>
          <w:sz w:val="24"/>
          <w:szCs w:val="24"/>
          <w:lang w:val="ru"/>
        </w:rPr>
        <w:t>1</w:t>
      </w:r>
      <w:r w:rsidRPr="00825D56">
        <w:rPr>
          <w:rFonts w:ascii="Times New Roman" w:eastAsiaTheme="majorEastAsia" w:hAnsi="Times New Roman"/>
          <w:bCs/>
          <w:sz w:val="24"/>
          <w:szCs w:val="24"/>
          <w:lang w:val="ru"/>
        </w:rPr>
        <w:br/>
        <w:t xml:space="preserve">к </w:t>
      </w:r>
      <w:bookmarkEnd w:id="48"/>
      <w:r w:rsidR="00A33C79" w:rsidRPr="00825D56">
        <w:rPr>
          <w:rFonts w:ascii="Times New Roman" w:eastAsiaTheme="majorEastAsia" w:hAnsi="Times New Roman"/>
          <w:bCs/>
          <w:sz w:val="24"/>
          <w:szCs w:val="24"/>
          <w:lang w:val="ru"/>
        </w:rPr>
        <w:t>документации о закупке</w:t>
      </w:r>
    </w:p>
    <w:p w14:paraId="04A67BB9" w14:textId="77777777" w:rsidR="0035044E" w:rsidRPr="00825D56" w:rsidRDefault="0035044E" w:rsidP="00C31E02">
      <w:pPr>
        <w:spacing w:after="0"/>
        <w:jc w:val="right"/>
        <w:rPr>
          <w:rFonts w:ascii="Times New Roman" w:eastAsia="Times New Roman" w:hAnsi="Times New Roman"/>
          <w:b/>
          <w:color w:val="000000" w:themeColor="text1"/>
          <w:sz w:val="24"/>
          <w:szCs w:val="24"/>
          <w:lang w:eastAsia="ru-RU"/>
        </w:rPr>
      </w:pPr>
    </w:p>
    <w:p w14:paraId="4F13460A" w14:textId="77777777" w:rsidR="008E6ED5" w:rsidRPr="00825D56" w:rsidRDefault="008E6ED5" w:rsidP="008E6ED5">
      <w:pPr>
        <w:widowControl w:val="0"/>
        <w:spacing w:before="360" w:after="240"/>
        <w:jc w:val="center"/>
        <w:outlineLvl w:val="2"/>
        <w:rPr>
          <w:rFonts w:ascii="Times New Roman" w:eastAsia="Times New Roman" w:hAnsi="Times New Roman"/>
          <w:b/>
          <w:sz w:val="24"/>
          <w:szCs w:val="24"/>
          <w:lang w:eastAsia="ru-RU"/>
        </w:rPr>
      </w:pPr>
      <w:bookmarkStart w:id="49" w:name="_Toc161147305"/>
      <w:bookmarkStart w:id="50" w:name="_Toc421287990"/>
      <w:r w:rsidRPr="00825D56">
        <w:rPr>
          <w:rFonts w:ascii="Times New Roman" w:eastAsia="Times New Roman" w:hAnsi="Times New Roman"/>
          <w:b/>
          <w:sz w:val="24"/>
          <w:szCs w:val="24"/>
          <w:lang w:eastAsia="ru-RU"/>
        </w:rPr>
        <w:t>ПОРЯДОК ОЦЕНКИ И СОПОСТАВЛЕНИЯ ЗАЯВОК</w:t>
      </w:r>
      <w:bookmarkEnd w:id="49"/>
    </w:p>
    <w:p w14:paraId="3172BEC8" w14:textId="77777777" w:rsidR="008E6ED5" w:rsidRDefault="008E6ED5" w:rsidP="00467D15">
      <w:pPr>
        <w:widowControl w:val="0"/>
        <w:spacing w:after="120" w:line="240" w:lineRule="auto"/>
        <w:rPr>
          <w:rFonts w:ascii="Times New Roman" w:eastAsiaTheme="majorEastAsia" w:hAnsi="Times New Roman"/>
          <w:sz w:val="24"/>
          <w:szCs w:val="24"/>
          <w:lang w:val="ru"/>
        </w:rPr>
      </w:pPr>
      <w:r w:rsidRPr="00825D56">
        <w:rPr>
          <w:rFonts w:ascii="Times New Roman" w:hAnsi="Times New Roman"/>
          <w:sz w:val="24"/>
          <w:szCs w:val="24"/>
        </w:rPr>
        <w:t>Оценка и сопоставление</w:t>
      </w:r>
      <w:r w:rsidRPr="00825D56">
        <w:rPr>
          <w:rFonts w:ascii="Times New Roman" w:eastAsiaTheme="majorEastAsia" w:hAnsi="Times New Roman"/>
          <w:sz w:val="24"/>
          <w:szCs w:val="24"/>
          <w:lang w:val="ru"/>
        </w:rPr>
        <w:t xml:space="preserve"> заявок осуществляются на основании критериев оценки и в порядке, установленном ниже:</w:t>
      </w:r>
    </w:p>
    <w:tbl>
      <w:tblPr>
        <w:tblStyle w:val="af5"/>
        <w:tblW w:w="10029" w:type="dxa"/>
        <w:tblLayout w:type="fixed"/>
        <w:tblLook w:val="04A0" w:firstRow="1" w:lastRow="0" w:firstColumn="1" w:lastColumn="0" w:noHBand="0" w:noVBand="1"/>
      </w:tblPr>
      <w:tblGrid>
        <w:gridCol w:w="534"/>
        <w:gridCol w:w="6945"/>
        <w:gridCol w:w="1275"/>
        <w:gridCol w:w="1275"/>
      </w:tblGrid>
      <w:tr w:rsidR="00B13599" w:rsidRPr="00B13599" w14:paraId="3AE33FCD" w14:textId="77777777" w:rsidTr="00D7540E">
        <w:trPr>
          <w:tblHeader/>
        </w:trPr>
        <w:tc>
          <w:tcPr>
            <w:tcW w:w="534" w:type="dxa"/>
            <w:vAlign w:val="center"/>
          </w:tcPr>
          <w:p w14:paraId="158D5830" w14:textId="77777777" w:rsidR="00B13599" w:rsidRPr="00B13599" w:rsidRDefault="00B13599" w:rsidP="00B13599">
            <w:pPr>
              <w:widowControl w:val="0"/>
              <w:spacing w:before="120" w:after="120"/>
              <w:jc w:val="center"/>
              <w:rPr>
                <w:rFonts w:ascii="Times New Roman" w:eastAsiaTheme="majorEastAsia" w:hAnsi="Times New Roman"/>
                <w:sz w:val="24"/>
                <w:szCs w:val="24"/>
                <w:lang w:val="ru"/>
              </w:rPr>
            </w:pPr>
            <w:r w:rsidRPr="00B13599">
              <w:rPr>
                <w:rFonts w:ascii="Times New Roman" w:eastAsiaTheme="majorEastAsia" w:hAnsi="Times New Roman"/>
                <w:sz w:val="24"/>
                <w:szCs w:val="24"/>
                <w:lang w:val="ru"/>
              </w:rPr>
              <w:t>№ пп.</w:t>
            </w:r>
          </w:p>
        </w:tc>
        <w:tc>
          <w:tcPr>
            <w:tcW w:w="6945" w:type="dxa"/>
            <w:vAlign w:val="center"/>
          </w:tcPr>
          <w:p w14:paraId="6A7CD857" w14:textId="77777777" w:rsidR="00B13599" w:rsidRPr="00B13599" w:rsidRDefault="00B13599" w:rsidP="00B13599">
            <w:pPr>
              <w:widowControl w:val="0"/>
              <w:spacing w:before="120" w:after="120"/>
              <w:jc w:val="center"/>
              <w:rPr>
                <w:rFonts w:ascii="Times New Roman" w:eastAsiaTheme="majorEastAsia" w:hAnsi="Times New Roman"/>
                <w:sz w:val="24"/>
                <w:szCs w:val="24"/>
                <w:lang w:val="ru"/>
              </w:rPr>
            </w:pPr>
            <w:r w:rsidRPr="00B13599">
              <w:rPr>
                <w:rFonts w:ascii="Times New Roman" w:eastAsiaTheme="majorEastAsia" w:hAnsi="Times New Roman"/>
                <w:sz w:val="24"/>
                <w:szCs w:val="24"/>
                <w:lang w:val="ru"/>
              </w:rPr>
              <w:t>Порядок оценки по критерию (подкритерию)</w:t>
            </w:r>
          </w:p>
        </w:tc>
        <w:tc>
          <w:tcPr>
            <w:tcW w:w="1275" w:type="dxa"/>
          </w:tcPr>
          <w:p w14:paraId="52847691" w14:textId="77777777" w:rsidR="00B13599" w:rsidRPr="00B13599" w:rsidRDefault="00B13599" w:rsidP="00B13599">
            <w:pPr>
              <w:widowControl w:val="0"/>
              <w:spacing w:before="120" w:after="120"/>
              <w:ind w:left="-108" w:right="-108"/>
              <w:jc w:val="center"/>
              <w:rPr>
                <w:rFonts w:ascii="Times New Roman" w:eastAsiaTheme="majorEastAsia" w:hAnsi="Times New Roman"/>
                <w:sz w:val="24"/>
                <w:szCs w:val="24"/>
                <w:lang w:val="ru"/>
              </w:rPr>
            </w:pPr>
            <w:r w:rsidRPr="00B13599">
              <w:rPr>
                <w:rFonts w:ascii="Times New Roman" w:eastAsiaTheme="majorEastAsia" w:hAnsi="Times New Roman"/>
                <w:sz w:val="24"/>
                <w:szCs w:val="24"/>
                <w:lang w:val="ru"/>
              </w:rPr>
              <w:t xml:space="preserve">Значимость (весомость) критерия </w:t>
            </w:r>
          </w:p>
        </w:tc>
        <w:tc>
          <w:tcPr>
            <w:tcW w:w="1275" w:type="dxa"/>
            <w:tcBorders>
              <w:bottom w:val="single" w:sz="4" w:space="0" w:color="auto"/>
            </w:tcBorders>
          </w:tcPr>
          <w:p w14:paraId="3EC58745" w14:textId="77777777" w:rsidR="00B13599" w:rsidRPr="00B13599" w:rsidRDefault="00B13599" w:rsidP="00B13599">
            <w:pPr>
              <w:widowControl w:val="0"/>
              <w:spacing w:before="120" w:after="120"/>
              <w:ind w:left="-108" w:right="-108"/>
              <w:jc w:val="center"/>
              <w:rPr>
                <w:rFonts w:ascii="Times New Roman" w:eastAsiaTheme="majorEastAsia" w:hAnsi="Times New Roman"/>
                <w:sz w:val="24"/>
                <w:szCs w:val="24"/>
                <w:lang w:val="ru"/>
              </w:rPr>
            </w:pPr>
            <w:r w:rsidRPr="00B13599">
              <w:rPr>
                <w:rFonts w:ascii="Times New Roman" w:eastAsiaTheme="majorEastAsia" w:hAnsi="Times New Roman"/>
                <w:sz w:val="24"/>
                <w:szCs w:val="24"/>
                <w:lang w:val="ru"/>
              </w:rPr>
              <w:t>Значимость (весомость) подкритерия</w:t>
            </w:r>
          </w:p>
        </w:tc>
      </w:tr>
      <w:tr w:rsidR="00B13599" w:rsidRPr="00B13599" w14:paraId="0C7249CF" w14:textId="77777777" w:rsidTr="00D7540E">
        <w:tc>
          <w:tcPr>
            <w:tcW w:w="534" w:type="dxa"/>
            <w:vMerge w:val="restart"/>
          </w:tcPr>
          <w:p w14:paraId="3B137E3B" w14:textId="77777777" w:rsidR="00B13599" w:rsidRPr="00B13599" w:rsidRDefault="00B13599" w:rsidP="00B13599">
            <w:pPr>
              <w:widowControl w:val="0"/>
              <w:numPr>
                <w:ilvl w:val="0"/>
                <w:numId w:val="19"/>
              </w:numPr>
              <w:spacing w:before="120" w:after="120"/>
              <w:jc w:val="center"/>
              <w:rPr>
                <w:rFonts w:ascii="Times New Roman" w:eastAsiaTheme="majorEastAsia" w:hAnsi="Times New Roman"/>
                <w:sz w:val="24"/>
                <w:szCs w:val="24"/>
                <w:lang w:val="ru"/>
              </w:rPr>
            </w:pPr>
          </w:p>
        </w:tc>
        <w:tc>
          <w:tcPr>
            <w:tcW w:w="6945" w:type="dxa"/>
          </w:tcPr>
          <w:p w14:paraId="75DE6057" w14:textId="77777777" w:rsidR="00B13599" w:rsidRPr="00B13599" w:rsidRDefault="00B13599" w:rsidP="00B13599">
            <w:pPr>
              <w:widowControl w:val="0"/>
              <w:spacing w:before="120" w:after="120"/>
              <w:jc w:val="both"/>
              <w:rPr>
                <w:rFonts w:ascii="Times New Roman" w:eastAsiaTheme="majorEastAsia" w:hAnsi="Times New Roman"/>
                <w:sz w:val="24"/>
                <w:szCs w:val="24"/>
                <w:lang w:val="ru"/>
              </w:rPr>
            </w:pPr>
            <w:r w:rsidRPr="00B13599">
              <w:rPr>
                <w:rFonts w:ascii="Times New Roman" w:hAnsi="Times New Roman"/>
                <w:b/>
                <w:sz w:val="24"/>
                <w:szCs w:val="24"/>
              </w:rPr>
              <w:t>Цена договора:</w:t>
            </w:r>
          </w:p>
        </w:tc>
        <w:tc>
          <w:tcPr>
            <w:tcW w:w="1275" w:type="dxa"/>
            <w:vMerge w:val="restart"/>
          </w:tcPr>
          <w:p w14:paraId="6F22F1AC" w14:textId="77777777" w:rsidR="00B13599" w:rsidRPr="00B13599" w:rsidRDefault="00B13599" w:rsidP="00B13599">
            <w:pPr>
              <w:widowControl w:val="0"/>
              <w:spacing w:before="120" w:after="120"/>
              <w:jc w:val="center"/>
              <w:rPr>
                <w:rFonts w:ascii="Times New Roman" w:hAnsi="Times New Roman"/>
                <w:b/>
                <w:sz w:val="24"/>
                <w:szCs w:val="24"/>
              </w:rPr>
            </w:pPr>
            <w:r w:rsidRPr="00B13599">
              <w:rPr>
                <w:rFonts w:ascii="Times New Roman" w:hAnsi="Times New Roman"/>
                <w:b/>
                <w:sz w:val="24"/>
                <w:szCs w:val="24"/>
              </w:rPr>
              <w:t>60%</w:t>
            </w:r>
          </w:p>
          <w:p w14:paraId="2A9E4E4B" w14:textId="77777777" w:rsidR="00B13599" w:rsidRPr="00B13599" w:rsidRDefault="00B13599" w:rsidP="00B13599">
            <w:pPr>
              <w:widowControl w:val="0"/>
              <w:spacing w:before="120" w:after="120"/>
              <w:jc w:val="center"/>
              <w:rPr>
                <w:rFonts w:ascii="Times New Roman" w:hAnsi="Times New Roman"/>
                <w:b/>
                <w:sz w:val="24"/>
                <w:szCs w:val="24"/>
              </w:rPr>
            </w:pPr>
          </w:p>
        </w:tc>
        <w:tc>
          <w:tcPr>
            <w:tcW w:w="1275" w:type="dxa"/>
            <w:vMerge w:val="restart"/>
            <w:shd w:val="clear" w:color="auto" w:fill="D9D9D9" w:themeFill="background1" w:themeFillShade="D9"/>
          </w:tcPr>
          <w:p w14:paraId="162E6200" w14:textId="77777777" w:rsidR="00B13599" w:rsidRPr="00B13599" w:rsidRDefault="00B13599" w:rsidP="00B13599">
            <w:pPr>
              <w:widowControl w:val="0"/>
              <w:spacing w:before="120" w:after="120"/>
              <w:jc w:val="center"/>
              <w:rPr>
                <w:rFonts w:ascii="Times New Roman" w:hAnsi="Times New Roman"/>
                <w:b/>
                <w:sz w:val="24"/>
                <w:szCs w:val="24"/>
              </w:rPr>
            </w:pPr>
            <w:r w:rsidRPr="00B13599">
              <w:rPr>
                <w:rFonts w:ascii="Times New Roman" w:hAnsi="Times New Roman"/>
                <w:b/>
                <w:sz w:val="24"/>
                <w:szCs w:val="24"/>
              </w:rPr>
              <w:t>100%</w:t>
            </w:r>
          </w:p>
        </w:tc>
      </w:tr>
      <w:tr w:rsidR="00B13599" w:rsidRPr="00B13599" w14:paraId="2B58F198" w14:textId="77777777" w:rsidTr="00D7540E">
        <w:tc>
          <w:tcPr>
            <w:tcW w:w="534" w:type="dxa"/>
            <w:vMerge/>
          </w:tcPr>
          <w:p w14:paraId="17863955" w14:textId="77777777" w:rsidR="00B13599" w:rsidRPr="00B13599" w:rsidRDefault="00B13599" w:rsidP="00B13599">
            <w:pPr>
              <w:widowControl w:val="0"/>
              <w:spacing w:before="120" w:after="120"/>
              <w:ind w:left="360"/>
              <w:rPr>
                <w:rFonts w:ascii="Times New Roman" w:eastAsiaTheme="majorEastAsia" w:hAnsi="Times New Roman"/>
                <w:sz w:val="24"/>
                <w:szCs w:val="24"/>
                <w:lang w:val="ru"/>
              </w:rPr>
            </w:pPr>
          </w:p>
        </w:tc>
        <w:tc>
          <w:tcPr>
            <w:tcW w:w="6945" w:type="dxa"/>
          </w:tcPr>
          <w:p w14:paraId="13522F06" w14:textId="77777777" w:rsidR="00B13599" w:rsidRPr="00B13599" w:rsidRDefault="00B13599" w:rsidP="00B13599">
            <w:pPr>
              <w:widowControl w:val="0"/>
              <w:spacing w:before="120" w:after="120"/>
              <w:jc w:val="both"/>
              <w:rPr>
                <w:rFonts w:ascii="Times New Roman" w:hAnsi="Times New Roman"/>
                <w:sz w:val="24"/>
                <w:szCs w:val="24"/>
              </w:rPr>
            </w:pPr>
            <w:r w:rsidRPr="00B13599">
              <w:rPr>
                <w:rFonts w:ascii="Times New Roman" w:hAnsi="Times New Roman"/>
                <w:sz w:val="24"/>
                <w:szCs w:val="24"/>
                <w:u w:val="single"/>
              </w:rPr>
              <w:t>Содержание критерия</w:t>
            </w:r>
            <w:r w:rsidRPr="00B13599">
              <w:rPr>
                <w:rFonts w:ascii="Times New Roman" w:hAnsi="Times New Roman"/>
                <w:sz w:val="24"/>
                <w:szCs w:val="24"/>
              </w:rPr>
              <w:t xml:space="preserve">: </w:t>
            </w:r>
          </w:p>
          <w:p w14:paraId="52E2B50C" w14:textId="77777777" w:rsidR="00B13599" w:rsidRPr="00B13599" w:rsidRDefault="00B13599" w:rsidP="00B13599">
            <w:pPr>
              <w:widowControl w:val="0"/>
              <w:spacing w:before="120" w:after="120"/>
              <w:jc w:val="both"/>
              <w:rPr>
                <w:rFonts w:ascii="Times New Roman" w:hAnsi="Times New Roman"/>
                <w:sz w:val="24"/>
                <w:szCs w:val="24"/>
              </w:rPr>
            </w:pPr>
            <w:r w:rsidRPr="00B13599">
              <w:rPr>
                <w:rFonts w:ascii="Times New Roman" w:hAnsi="Times New Roman"/>
                <w:sz w:val="24"/>
                <w:szCs w:val="24"/>
              </w:rPr>
              <w:t>В рамках критерия оценивается предлагаемая участником цена договора.</w:t>
            </w:r>
          </w:p>
        </w:tc>
        <w:tc>
          <w:tcPr>
            <w:tcW w:w="1275" w:type="dxa"/>
            <w:vMerge/>
          </w:tcPr>
          <w:p w14:paraId="5E486C38" w14:textId="77777777" w:rsidR="00B13599" w:rsidRPr="00B13599" w:rsidRDefault="00B13599" w:rsidP="00B13599">
            <w:pPr>
              <w:widowControl w:val="0"/>
              <w:spacing w:before="120" w:after="120"/>
              <w:jc w:val="center"/>
              <w:rPr>
                <w:rFonts w:ascii="Times New Roman" w:hAnsi="Times New Roman"/>
                <w:b/>
                <w:sz w:val="24"/>
                <w:szCs w:val="24"/>
              </w:rPr>
            </w:pPr>
          </w:p>
        </w:tc>
        <w:tc>
          <w:tcPr>
            <w:tcW w:w="1275" w:type="dxa"/>
            <w:vMerge/>
            <w:shd w:val="clear" w:color="auto" w:fill="D9D9D9" w:themeFill="background1" w:themeFillShade="D9"/>
          </w:tcPr>
          <w:p w14:paraId="1B6C7889" w14:textId="77777777" w:rsidR="00B13599" w:rsidRPr="00B13599" w:rsidRDefault="00B13599" w:rsidP="00B13599">
            <w:pPr>
              <w:widowControl w:val="0"/>
              <w:spacing w:before="120" w:after="120"/>
              <w:jc w:val="center"/>
              <w:rPr>
                <w:rFonts w:ascii="Times New Roman" w:hAnsi="Times New Roman"/>
                <w:b/>
                <w:sz w:val="24"/>
                <w:szCs w:val="24"/>
              </w:rPr>
            </w:pPr>
          </w:p>
        </w:tc>
      </w:tr>
      <w:tr w:rsidR="00B13599" w:rsidRPr="00B13599" w14:paraId="3EB1D7F4" w14:textId="77777777" w:rsidTr="00D7540E">
        <w:tc>
          <w:tcPr>
            <w:tcW w:w="534" w:type="dxa"/>
            <w:vMerge/>
          </w:tcPr>
          <w:p w14:paraId="0E39152F" w14:textId="77777777" w:rsidR="00B13599" w:rsidRPr="00B13599" w:rsidRDefault="00B13599" w:rsidP="00B13599">
            <w:pPr>
              <w:widowControl w:val="0"/>
              <w:spacing w:before="120" w:after="120"/>
              <w:ind w:left="360"/>
              <w:rPr>
                <w:rFonts w:ascii="Times New Roman" w:eastAsiaTheme="majorEastAsia" w:hAnsi="Times New Roman"/>
                <w:sz w:val="24"/>
                <w:szCs w:val="24"/>
                <w:lang w:val="ru"/>
              </w:rPr>
            </w:pPr>
          </w:p>
        </w:tc>
        <w:tc>
          <w:tcPr>
            <w:tcW w:w="6945" w:type="dxa"/>
          </w:tcPr>
          <w:p w14:paraId="3EEE720F" w14:textId="77777777" w:rsidR="00B13599" w:rsidRPr="00B13599" w:rsidRDefault="00B13599" w:rsidP="00B13599">
            <w:pPr>
              <w:widowControl w:val="0"/>
              <w:spacing w:before="120" w:after="120"/>
              <w:jc w:val="both"/>
              <w:outlineLvl w:val="4"/>
              <w:rPr>
                <w:rFonts w:ascii="Times New Roman" w:hAnsi="Times New Roman"/>
                <w:sz w:val="24"/>
                <w:szCs w:val="24"/>
                <w:lang w:eastAsia="ru-RU"/>
              </w:rPr>
            </w:pPr>
            <w:r w:rsidRPr="00B13599">
              <w:rPr>
                <w:rFonts w:ascii="Times New Roman" w:hAnsi="Times New Roman"/>
                <w:sz w:val="24"/>
                <w:szCs w:val="24"/>
                <w:u w:val="single"/>
                <w:lang w:eastAsia="ru-RU"/>
              </w:rPr>
              <w:t>Подтверждающие документы</w:t>
            </w:r>
            <w:r w:rsidRPr="00B13599">
              <w:rPr>
                <w:rFonts w:ascii="Times New Roman" w:hAnsi="Times New Roman"/>
                <w:sz w:val="24"/>
                <w:szCs w:val="24"/>
                <w:lang w:eastAsia="ru-RU"/>
              </w:rPr>
              <w:t xml:space="preserve">: </w:t>
            </w:r>
          </w:p>
          <w:p w14:paraId="5C9A75F3" w14:textId="6241BB37" w:rsidR="00B13599" w:rsidRPr="00B13599" w:rsidRDefault="00B13599" w:rsidP="00B13599">
            <w:pPr>
              <w:widowControl w:val="0"/>
              <w:spacing w:before="120" w:after="120"/>
              <w:jc w:val="both"/>
              <w:rPr>
                <w:rFonts w:ascii="Times New Roman" w:hAnsi="Times New Roman"/>
                <w:sz w:val="24"/>
                <w:szCs w:val="24"/>
                <w:u w:val="single"/>
              </w:rPr>
            </w:pPr>
            <w:r w:rsidRPr="00B13599">
              <w:rPr>
                <w:rFonts w:ascii="Times New Roman" w:hAnsi="Times New Roman"/>
                <w:sz w:val="24"/>
                <w:szCs w:val="24"/>
              </w:rPr>
              <w:t xml:space="preserve">Коммерческое предложение (форма 2) по форме, установленной в </w:t>
            </w:r>
            <w:r w:rsidR="003353EE">
              <w:rPr>
                <w:rFonts w:ascii="Times New Roman" w:hAnsi="Times New Roman"/>
                <w:sz w:val="24"/>
                <w:szCs w:val="24"/>
              </w:rPr>
              <w:t>приложении №3 к</w:t>
            </w:r>
            <w:r w:rsidRPr="00B13599">
              <w:rPr>
                <w:rFonts w:ascii="Times New Roman" w:hAnsi="Times New Roman"/>
                <w:sz w:val="24"/>
                <w:szCs w:val="24"/>
              </w:rPr>
              <w:t xml:space="preserve"> </w:t>
            </w:r>
            <w:r w:rsidR="003353EE">
              <w:rPr>
                <w:rFonts w:ascii="Times New Roman" w:hAnsi="Times New Roman"/>
                <w:sz w:val="24"/>
                <w:szCs w:val="24"/>
              </w:rPr>
              <w:t>д</w:t>
            </w:r>
            <w:r w:rsidRPr="00B13599">
              <w:rPr>
                <w:rFonts w:ascii="Times New Roman" w:hAnsi="Times New Roman"/>
                <w:sz w:val="24"/>
                <w:szCs w:val="24"/>
              </w:rPr>
              <w:t>окументации о закупке.</w:t>
            </w:r>
          </w:p>
        </w:tc>
        <w:tc>
          <w:tcPr>
            <w:tcW w:w="1275" w:type="dxa"/>
            <w:vMerge/>
          </w:tcPr>
          <w:p w14:paraId="2CABD693" w14:textId="77777777" w:rsidR="00B13599" w:rsidRPr="00B13599" w:rsidRDefault="00B13599" w:rsidP="00B13599">
            <w:pPr>
              <w:widowControl w:val="0"/>
              <w:spacing w:before="120" w:after="120"/>
              <w:jc w:val="center"/>
              <w:rPr>
                <w:rFonts w:ascii="Times New Roman" w:hAnsi="Times New Roman"/>
                <w:b/>
                <w:sz w:val="24"/>
                <w:szCs w:val="24"/>
              </w:rPr>
            </w:pPr>
          </w:p>
        </w:tc>
        <w:tc>
          <w:tcPr>
            <w:tcW w:w="1275" w:type="dxa"/>
            <w:vMerge/>
            <w:shd w:val="clear" w:color="auto" w:fill="D9D9D9" w:themeFill="background1" w:themeFillShade="D9"/>
          </w:tcPr>
          <w:p w14:paraId="5753A370" w14:textId="77777777" w:rsidR="00B13599" w:rsidRPr="00B13599" w:rsidRDefault="00B13599" w:rsidP="00B13599">
            <w:pPr>
              <w:widowControl w:val="0"/>
              <w:spacing w:before="120" w:after="120"/>
              <w:jc w:val="center"/>
              <w:rPr>
                <w:rFonts w:ascii="Times New Roman" w:hAnsi="Times New Roman"/>
                <w:b/>
                <w:sz w:val="24"/>
                <w:szCs w:val="24"/>
              </w:rPr>
            </w:pPr>
          </w:p>
        </w:tc>
      </w:tr>
      <w:tr w:rsidR="00B13599" w:rsidRPr="00B13599" w14:paraId="1C041E03" w14:textId="77777777" w:rsidTr="00D7540E">
        <w:tc>
          <w:tcPr>
            <w:tcW w:w="534" w:type="dxa"/>
            <w:vMerge/>
          </w:tcPr>
          <w:p w14:paraId="47B6846E" w14:textId="77777777" w:rsidR="00B13599" w:rsidRPr="00B13599" w:rsidRDefault="00B13599" w:rsidP="00B13599">
            <w:pPr>
              <w:widowControl w:val="0"/>
              <w:spacing w:before="120" w:after="120"/>
              <w:ind w:left="360"/>
              <w:rPr>
                <w:rFonts w:ascii="Times New Roman" w:eastAsiaTheme="majorEastAsia" w:hAnsi="Times New Roman"/>
                <w:sz w:val="24"/>
                <w:szCs w:val="24"/>
                <w:lang w:val="ru"/>
              </w:rPr>
            </w:pPr>
          </w:p>
        </w:tc>
        <w:tc>
          <w:tcPr>
            <w:tcW w:w="6945" w:type="dxa"/>
          </w:tcPr>
          <w:p w14:paraId="4003532B" w14:textId="77777777" w:rsidR="00B13599" w:rsidRPr="00B13599" w:rsidRDefault="00B13599" w:rsidP="00B13599">
            <w:pPr>
              <w:widowControl w:val="0"/>
              <w:spacing w:before="120" w:after="120"/>
              <w:jc w:val="both"/>
              <w:rPr>
                <w:rFonts w:ascii="Times New Roman" w:hAnsi="Times New Roman"/>
                <w:sz w:val="24"/>
                <w:szCs w:val="24"/>
              </w:rPr>
            </w:pPr>
            <w:r w:rsidRPr="00B13599">
              <w:rPr>
                <w:rFonts w:ascii="Times New Roman" w:hAnsi="Times New Roman"/>
                <w:sz w:val="24"/>
                <w:szCs w:val="24"/>
                <w:u w:val="single"/>
              </w:rPr>
              <w:t>Порядок оценки по критерию</w:t>
            </w:r>
            <w:r w:rsidRPr="00B13599">
              <w:rPr>
                <w:rFonts w:ascii="Times New Roman" w:hAnsi="Times New Roman"/>
                <w:sz w:val="24"/>
                <w:szCs w:val="24"/>
              </w:rPr>
              <w:t xml:space="preserve">: </w:t>
            </w:r>
          </w:p>
          <w:p w14:paraId="5A9A5EFA" w14:textId="77777777" w:rsidR="00B13599" w:rsidRPr="00B13599" w:rsidRDefault="00B13599" w:rsidP="00B13599">
            <w:pPr>
              <w:widowControl w:val="0"/>
              <w:spacing w:before="120" w:after="120"/>
              <w:jc w:val="both"/>
              <w:rPr>
                <w:rFonts w:ascii="Times New Roman" w:eastAsia="Times New Roman" w:hAnsi="Times New Roman"/>
                <w:sz w:val="24"/>
                <w:szCs w:val="24"/>
                <w:lang w:eastAsia="ru-RU"/>
              </w:rPr>
            </w:pPr>
            <w:r w:rsidRPr="00B13599">
              <w:rPr>
                <w:rFonts w:ascii="Times New Roman" w:eastAsia="Times New Roman" w:hAnsi="Times New Roman"/>
                <w:sz w:val="24"/>
                <w:szCs w:val="24"/>
                <w:lang w:eastAsia="ru-RU"/>
              </w:rPr>
              <w:t>Рейтинг заявки по критерию рассчитывается следующим образом:</w:t>
            </w:r>
          </w:p>
          <w:p w14:paraId="6F3A8C29" w14:textId="77777777" w:rsidR="00B13599" w:rsidRPr="00B13599" w:rsidRDefault="00000000" w:rsidP="00B13599">
            <w:pPr>
              <w:widowControl w:val="0"/>
              <w:spacing w:before="120" w:after="120"/>
              <w:jc w:val="both"/>
              <w:rPr>
                <w:rFonts w:ascii="Times New Roman" w:hAnsi="Times New Roman"/>
                <w:i/>
                <w:sz w:val="24"/>
                <w:szCs w:val="24"/>
              </w:rPr>
            </w:pPr>
            <m:oMathPara>
              <m:oMath>
                <m:sSub>
                  <m:sSubPr>
                    <m:ctrlPr>
                      <w:rPr>
                        <w:rFonts w:ascii="Cambria Math" w:eastAsia="Calibri" w:hAnsi="Cambria Math"/>
                        <w:snapToGrid w:val="0"/>
                        <w:sz w:val="24"/>
                        <w:szCs w:val="24"/>
                      </w:rPr>
                    </m:ctrlPr>
                  </m:sSubPr>
                  <m:e>
                    <m:r>
                      <m:rPr>
                        <m:sty m:val="p"/>
                      </m:rPr>
                      <w:rPr>
                        <w:rFonts w:ascii="Cambria Math" w:eastAsia="Calibri" w:hAnsi="Cambria Math"/>
                        <w:sz w:val="24"/>
                        <w:szCs w:val="24"/>
                        <w:lang w:val="en-US"/>
                      </w:rPr>
                      <m:t>Ra</m:t>
                    </m:r>
                    <m:ctrlPr>
                      <w:rPr>
                        <w:rFonts w:ascii="Cambria Math" w:eastAsia="Calibri" w:hAnsi="Cambria Math"/>
                        <w:sz w:val="24"/>
                        <w:szCs w:val="24"/>
                      </w:rPr>
                    </m:ctrlPr>
                  </m:e>
                  <m:sub>
                    <m:r>
                      <m:rPr>
                        <m:sty m:val="p"/>
                      </m:rPr>
                      <w:rPr>
                        <w:rFonts w:ascii="Cambria Math" w:eastAsia="Calibri" w:hAnsi="Cambria Math"/>
                        <w:sz w:val="24"/>
                        <w:szCs w:val="24"/>
                        <w:vertAlign w:val="subscript"/>
                      </w:rPr>
                      <m:t>i</m:t>
                    </m:r>
                  </m:sub>
                </m:sSub>
                <m:r>
                  <m:rPr>
                    <m:sty m:val="p"/>
                  </m:rPr>
                  <w:rPr>
                    <w:rFonts w:ascii="Cambria Math" w:eastAsia="Calibri" w:hAnsi="Cambria Math"/>
                    <w:sz w:val="24"/>
                    <w:szCs w:val="24"/>
                  </w:rPr>
                  <m:t>=</m:t>
                </m:r>
                <m:f>
                  <m:fPr>
                    <m:ctrlPr>
                      <w:rPr>
                        <w:rFonts w:ascii="Cambria Math" w:eastAsia="Calibri" w:hAnsi="Cambria Math"/>
                        <w:sz w:val="24"/>
                        <w:szCs w:val="24"/>
                      </w:rPr>
                    </m:ctrlPr>
                  </m:fPr>
                  <m:num>
                    <m:sSub>
                      <m:sSubPr>
                        <m:ctrlPr>
                          <w:rPr>
                            <w:rFonts w:ascii="Cambria Math" w:eastAsia="Calibri" w:hAnsi="Cambria Math"/>
                            <w:sz w:val="24"/>
                            <w:szCs w:val="24"/>
                          </w:rPr>
                        </m:ctrlPr>
                      </m:sSubPr>
                      <m:e>
                        <m:r>
                          <m:rPr>
                            <m:sty m:val="p"/>
                          </m:rPr>
                          <w:rPr>
                            <w:rFonts w:ascii="Cambria Math" w:eastAsia="Calibri" w:hAnsi="Cambria Math"/>
                            <w:sz w:val="24"/>
                            <w:szCs w:val="24"/>
                          </w:rPr>
                          <m:t>A</m:t>
                        </m:r>
                      </m:e>
                      <m:sub>
                        <m:r>
                          <m:rPr>
                            <m:sty m:val="p"/>
                          </m:rPr>
                          <w:rPr>
                            <w:rFonts w:ascii="Cambria Math" w:eastAsia="Calibri" w:hAnsi="Cambria Math"/>
                            <w:sz w:val="24"/>
                            <w:szCs w:val="24"/>
                          </w:rPr>
                          <m:t>m</m:t>
                        </m:r>
                        <m:r>
                          <w:rPr>
                            <w:rFonts w:ascii="Cambria Math" w:eastAsia="Calibri" w:hAnsi="Cambria Math"/>
                            <w:sz w:val="24"/>
                            <w:szCs w:val="24"/>
                            <w:lang w:val="en-US"/>
                          </w:rPr>
                          <m:t>ax</m:t>
                        </m:r>
                      </m:sub>
                    </m:sSub>
                    <m:sSub>
                      <m:sSubPr>
                        <m:ctrlPr>
                          <w:rPr>
                            <w:rFonts w:ascii="Cambria Math" w:eastAsia="Calibri" w:hAnsi="Cambria Math"/>
                            <w:sz w:val="24"/>
                            <w:szCs w:val="24"/>
                          </w:rPr>
                        </m:ctrlPr>
                      </m:sSubPr>
                      <m:e>
                        <m:r>
                          <m:rPr>
                            <m:sty m:val="p"/>
                          </m:rPr>
                          <w:rPr>
                            <w:rFonts w:ascii="Cambria Math" w:eastAsia="Calibri" w:hAnsi="Cambria Math"/>
                            <w:sz w:val="24"/>
                            <w:szCs w:val="24"/>
                          </w:rPr>
                          <m:t>-</m:t>
                        </m:r>
                        <m:r>
                          <w:rPr>
                            <w:rFonts w:ascii="Cambria Math" w:eastAsia="Calibri" w:hAnsi="Cambria Math"/>
                            <w:sz w:val="24"/>
                            <w:szCs w:val="24"/>
                          </w:rPr>
                          <m:t xml:space="preserve"> </m:t>
                        </m:r>
                        <m:r>
                          <m:rPr>
                            <m:sty m:val="p"/>
                          </m:rPr>
                          <w:rPr>
                            <w:rFonts w:ascii="Cambria Math" w:eastAsia="Calibri" w:hAnsi="Cambria Math"/>
                            <w:sz w:val="24"/>
                            <w:szCs w:val="24"/>
                          </w:rPr>
                          <m:t>A</m:t>
                        </m:r>
                        <m:ctrlPr>
                          <w:rPr>
                            <w:rFonts w:ascii="Cambria Math" w:eastAsia="Cambria Math" w:hAnsi="Cambria Math"/>
                            <w:sz w:val="24"/>
                            <w:szCs w:val="24"/>
                          </w:rPr>
                        </m:ctrlPr>
                      </m:e>
                      <m:sub>
                        <m:r>
                          <m:rPr>
                            <m:sty m:val="p"/>
                          </m:rPr>
                          <w:rPr>
                            <w:rFonts w:ascii="Cambria Math" w:eastAsia="Cambria Math" w:hAnsi="Cambria Math"/>
                            <w:sz w:val="24"/>
                            <w:szCs w:val="24"/>
                          </w:rPr>
                          <m:t>i</m:t>
                        </m:r>
                      </m:sub>
                    </m:sSub>
                  </m:num>
                  <m:den>
                    <m:sSub>
                      <m:sSubPr>
                        <m:ctrlPr>
                          <w:rPr>
                            <w:rFonts w:ascii="Cambria Math" w:eastAsia="Calibri" w:hAnsi="Cambria Math"/>
                            <w:sz w:val="24"/>
                            <w:szCs w:val="24"/>
                          </w:rPr>
                        </m:ctrlPr>
                      </m:sSubPr>
                      <m:e>
                        <m:r>
                          <m:rPr>
                            <m:sty m:val="p"/>
                          </m:rPr>
                          <w:rPr>
                            <w:rFonts w:ascii="Cambria Math" w:eastAsia="Calibri" w:hAnsi="Cambria Math"/>
                            <w:sz w:val="24"/>
                            <w:szCs w:val="24"/>
                          </w:rPr>
                          <m:t>A</m:t>
                        </m:r>
                      </m:e>
                      <m:sub>
                        <m:r>
                          <m:rPr>
                            <m:sty m:val="p"/>
                          </m:rPr>
                          <w:rPr>
                            <w:rFonts w:ascii="Cambria Math" w:eastAsia="Calibri" w:hAnsi="Cambria Math"/>
                            <w:sz w:val="24"/>
                            <w:szCs w:val="24"/>
                          </w:rPr>
                          <m:t>m</m:t>
                        </m:r>
                        <m:r>
                          <w:rPr>
                            <w:rFonts w:ascii="Cambria Math" w:eastAsia="Calibri" w:hAnsi="Cambria Math"/>
                            <w:sz w:val="24"/>
                            <w:szCs w:val="24"/>
                            <w:lang w:val="en-US"/>
                          </w:rPr>
                          <m:t>ax</m:t>
                        </m:r>
                      </m:sub>
                    </m:sSub>
                  </m:den>
                </m:f>
                <m:r>
                  <m:rPr>
                    <m:sty m:val="p"/>
                  </m:rPr>
                  <w:rPr>
                    <w:rFonts w:ascii="Cambria Math" w:eastAsia="Calibri" w:hAnsi="Cambria Math"/>
                    <w:sz w:val="24"/>
                    <w:szCs w:val="24"/>
                  </w:rPr>
                  <m:t>× 100</m:t>
                </m:r>
              </m:oMath>
            </m:oMathPara>
          </w:p>
          <w:p w14:paraId="341FFDF3" w14:textId="77777777" w:rsidR="00B13599" w:rsidRPr="00B13599" w:rsidRDefault="00B13599" w:rsidP="00B13599">
            <w:pPr>
              <w:widowControl w:val="0"/>
              <w:spacing w:before="120" w:after="120"/>
              <w:jc w:val="both"/>
              <w:rPr>
                <w:rFonts w:ascii="Times New Roman" w:eastAsia="Times New Roman" w:hAnsi="Times New Roman"/>
                <w:sz w:val="24"/>
                <w:szCs w:val="24"/>
                <w:lang w:eastAsia="ru-RU"/>
              </w:rPr>
            </w:pPr>
            <w:r w:rsidRPr="00B13599">
              <w:rPr>
                <w:rFonts w:ascii="Times New Roman" w:eastAsia="Times New Roman" w:hAnsi="Times New Roman"/>
                <w:sz w:val="24"/>
                <w:szCs w:val="24"/>
                <w:lang w:eastAsia="ru-RU"/>
              </w:rPr>
              <w:t>где:</w:t>
            </w:r>
          </w:p>
          <w:p w14:paraId="4A5E3343" w14:textId="77777777" w:rsidR="00B13599" w:rsidRPr="00B13599" w:rsidRDefault="00000000" w:rsidP="00B13599">
            <w:pPr>
              <w:widowControl w:val="0"/>
              <w:spacing w:before="120" w:after="120"/>
              <w:jc w:val="both"/>
              <w:rPr>
                <w:rFonts w:ascii="Times New Roman" w:eastAsia="Times New Roman" w:hAnsi="Times New Roman"/>
                <w:sz w:val="24"/>
                <w:szCs w:val="24"/>
                <w:lang w:eastAsia="ru-RU"/>
              </w:rPr>
            </w:pPr>
            <m:oMath>
              <m:sSub>
                <m:sSubPr>
                  <m:ctrlPr>
                    <w:rPr>
                      <w:rFonts w:ascii="Cambria Math" w:eastAsia="Calibri" w:hAnsi="Cambria Math"/>
                      <w:snapToGrid w:val="0"/>
                      <w:sz w:val="24"/>
                      <w:szCs w:val="24"/>
                    </w:rPr>
                  </m:ctrlPr>
                </m:sSubPr>
                <m:e>
                  <m:r>
                    <m:rPr>
                      <m:sty m:val="p"/>
                    </m:rPr>
                    <w:rPr>
                      <w:rFonts w:ascii="Cambria Math" w:eastAsia="Calibri" w:hAnsi="Cambria Math"/>
                      <w:sz w:val="24"/>
                      <w:szCs w:val="24"/>
                      <w:lang w:val="en-US"/>
                    </w:rPr>
                    <m:t>Ra</m:t>
                  </m:r>
                  <m:ctrlPr>
                    <w:rPr>
                      <w:rFonts w:ascii="Cambria Math" w:eastAsia="Calibri" w:hAnsi="Cambria Math"/>
                      <w:sz w:val="24"/>
                      <w:szCs w:val="24"/>
                    </w:rPr>
                  </m:ctrlPr>
                </m:e>
                <m:sub>
                  <m:r>
                    <m:rPr>
                      <m:sty m:val="p"/>
                    </m:rPr>
                    <w:rPr>
                      <w:rFonts w:ascii="Cambria Math" w:eastAsia="Calibri" w:hAnsi="Cambria Math"/>
                      <w:sz w:val="24"/>
                      <w:szCs w:val="24"/>
                      <w:vertAlign w:val="subscript"/>
                    </w:rPr>
                    <m:t>i</m:t>
                  </m:r>
                </m:sub>
              </m:sSub>
            </m:oMath>
            <w:r w:rsidR="00B13599" w:rsidRPr="00B13599">
              <w:rPr>
                <w:rFonts w:ascii="Times New Roman" w:eastAsia="Times New Roman" w:hAnsi="Times New Roman"/>
                <w:sz w:val="24"/>
                <w:szCs w:val="24"/>
                <w:lang w:eastAsia="ru-RU"/>
              </w:rPr>
              <w:t> – количество баллов по критерию "цена договора и (или) цена за единицу продукции" до его корректировки на коэффициент значимости критерия оценки;</w:t>
            </w:r>
          </w:p>
          <w:p w14:paraId="1AE15EF8" w14:textId="77777777" w:rsidR="00B13599" w:rsidRPr="00B13599" w:rsidRDefault="00000000" w:rsidP="00B13599">
            <w:pPr>
              <w:widowControl w:val="0"/>
              <w:spacing w:before="120" w:after="120"/>
              <w:jc w:val="both"/>
              <w:rPr>
                <w:rFonts w:ascii="Times New Roman" w:eastAsia="Times New Roman" w:hAnsi="Times New Roman"/>
                <w:sz w:val="24"/>
                <w:szCs w:val="24"/>
                <w:lang w:eastAsia="ru-RU"/>
              </w:rPr>
            </w:pPr>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А</m:t>
                  </m:r>
                </m:e>
                <m:sub>
                  <m:r>
                    <m:rPr>
                      <m:sty m:val="p"/>
                    </m:rPr>
                    <w:rPr>
                      <w:rFonts w:ascii="Cambria Math" w:eastAsia="Times New Roman" w:hAnsi="Cambria Math"/>
                      <w:sz w:val="24"/>
                      <w:szCs w:val="24"/>
                      <w:lang w:eastAsia="ru-RU"/>
                    </w:rPr>
                    <m:t>max</m:t>
                  </m:r>
                </m:sub>
              </m:sSub>
            </m:oMath>
            <w:r w:rsidR="00B13599" w:rsidRPr="00B13599">
              <w:rPr>
                <w:rFonts w:ascii="Times New Roman" w:eastAsia="Times New Roman" w:hAnsi="Times New Roman"/>
                <w:sz w:val="24"/>
                <w:szCs w:val="24"/>
                <w:lang w:eastAsia="ru-RU"/>
              </w:rPr>
              <w:t> – НМЦ договора / цена единицы продукции / неизменяемый показатель, установленные в документации о закупке;</w:t>
            </w:r>
          </w:p>
          <w:p w14:paraId="53050A76" w14:textId="77777777" w:rsidR="00B13599" w:rsidRPr="00B13599" w:rsidRDefault="00000000" w:rsidP="00B13599">
            <w:pPr>
              <w:widowControl w:val="0"/>
              <w:spacing w:before="120" w:after="120"/>
              <w:jc w:val="both"/>
              <w:rPr>
                <w:rFonts w:ascii="Times New Roman" w:eastAsia="Times New Roman" w:hAnsi="Times New Roman"/>
                <w:sz w:val="24"/>
                <w:szCs w:val="24"/>
                <w:lang w:eastAsia="ru-RU"/>
              </w:rPr>
            </w:pPr>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А</m:t>
                  </m:r>
                </m:e>
                <m:sub>
                  <m:r>
                    <m:rPr>
                      <m:sty m:val="p"/>
                    </m:rPr>
                    <w:rPr>
                      <w:rFonts w:ascii="Cambria Math" w:eastAsia="Times New Roman" w:hAnsi="Cambria Math"/>
                      <w:sz w:val="24"/>
                      <w:szCs w:val="24"/>
                      <w:lang w:eastAsia="ru-RU"/>
                    </w:rPr>
                    <m:t>i</m:t>
                  </m:r>
                </m:sub>
              </m:sSub>
            </m:oMath>
            <w:r w:rsidR="00B13599" w:rsidRPr="00B13599">
              <w:rPr>
                <w:rFonts w:ascii="Times New Roman" w:eastAsia="Times New Roman" w:hAnsi="Times New Roman"/>
                <w:sz w:val="24"/>
                <w:szCs w:val="24"/>
                <w:lang w:eastAsia="ru-RU"/>
              </w:rPr>
              <w:t xml:space="preserve"> – предложение </w:t>
            </w:r>
            <w:r w:rsidR="00B13599" w:rsidRPr="00B13599">
              <w:rPr>
                <w:rFonts w:ascii="Times New Roman" w:eastAsia="Times New Roman" w:hAnsi="Times New Roman"/>
                <w:sz w:val="24"/>
                <w:szCs w:val="24"/>
                <w:lang w:val="en-US" w:eastAsia="ru-RU"/>
              </w:rPr>
              <w:t>i</w:t>
            </w:r>
            <w:r w:rsidR="00B13599" w:rsidRPr="00B13599">
              <w:rPr>
                <w:rFonts w:ascii="Times New Roman" w:eastAsia="Times New Roman" w:hAnsi="Times New Roman"/>
                <w:sz w:val="24"/>
                <w:szCs w:val="24"/>
                <w:lang w:eastAsia="ru-RU"/>
              </w:rPr>
              <w:t xml:space="preserve">-го участника закупки о цене договора / цене единицы продукции / неизменяемом показателе. В случае если предложение </w:t>
            </w:r>
            <w:r w:rsidR="00B13599" w:rsidRPr="00B13599">
              <w:rPr>
                <w:rFonts w:ascii="Times New Roman" w:eastAsia="Times New Roman" w:hAnsi="Times New Roman"/>
                <w:sz w:val="24"/>
                <w:szCs w:val="24"/>
                <w:lang w:val="en-US" w:eastAsia="ru-RU"/>
              </w:rPr>
              <w:t>i</w:t>
            </w:r>
            <w:r w:rsidR="00B13599" w:rsidRPr="00B13599">
              <w:rPr>
                <w:rFonts w:ascii="Times New Roman" w:eastAsia="Times New Roman" w:hAnsi="Times New Roman"/>
                <w:sz w:val="24"/>
                <w:szCs w:val="24"/>
                <w:lang w:eastAsia="ru-RU"/>
              </w:rPr>
              <w:t>-го участника закупки о цене договора меньше нуля, такое предложение считается равным нулю.</w:t>
            </w:r>
          </w:p>
          <w:p w14:paraId="036F3DD1" w14:textId="77777777" w:rsidR="00B13599" w:rsidRPr="00B13599" w:rsidRDefault="00B13599" w:rsidP="00B13599">
            <w:pPr>
              <w:widowControl w:val="0"/>
              <w:spacing w:before="120" w:after="120"/>
              <w:jc w:val="both"/>
              <w:rPr>
                <w:rFonts w:ascii="Times New Roman" w:eastAsia="Times New Roman" w:hAnsi="Times New Roman"/>
                <w:sz w:val="24"/>
                <w:szCs w:val="24"/>
                <w:lang w:eastAsia="ru-RU"/>
              </w:rPr>
            </w:pPr>
            <w:r w:rsidRPr="00B13599">
              <w:rPr>
                <w:rFonts w:ascii="Times New Roman" w:eastAsia="Times New Roman" w:hAnsi="Times New Roman"/>
                <w:sz w:val="24"/>
                <w:szCs w:val="24"/>
                <w:lang w:eastAsia="ru-RU"/>
              </w:rPr>
              <w:t>Сравнение цен заявок производится по предложенной цене договора, с учетом всех налогов и сборов в соответствии с законодательством (вне зависимости от режима налогообложения участника закупки).</w:t>
            </w:r>
          </w:p>
          <w:p w14:paraId="5DA33272" w14:textId="77777777" w:rsidR="00B13599" w:rsidRPr="00B13599" w:rsidRDefault="00B13599" w:rsidP="00B13599">
            <w:pPr>
              <w:widowControl w:val="0"/>
              <w:spacing w:before="120" w:after="120"/>
              <w:jc w:val="both"/>
              <w:rPr>
                <w:rFonts w:ascii="Times New Roman" w:eastAsia="Times New Roman" w:hAnsi="Times New Roman"/>
                <w:sz w:val="24"/>
                <w:szCs w:val="24"/>
                <w:lang w:eastAsia="ru-RU"/>
              </w:rPr>
            </w:pPr>
            <w:r w:rsidRPr="00B13599">
              <w:rPr>
                <w:rFonts w:ascii="Times New Roman" w:eastAsia="Times New Roman" w:hAnsi="Times New Roman"/>
                <w:sz w:val="24"/>
                <w:szCs w:val="24"/>
                <w:lang w:eastAsia="ru-RU"/>
              </w:rPr>
              <w:t xml:space="preserve">При проведении переторжки оценка заявок по критерию "Цена договора" проводится в отношении окончательных предложений участников закупки. </w:t>
            </w:r>
          </w:p>
          <w:p w14:paraId="58D3301B" w14:textId="77777777" w:rsidR="00B13599" w:rsidRPr="00B13599" w:rsidRDefault="00B13599" w:rsidP="00B13599">
            <w:pPr>
              <w:widowControl w:val="0"/>
              <w:spacing w:before="120" w:after="120"/>
              <w:jc w:val="both"/>
              <w:rPr>
                <w:rFonts w:ascii="Times New Roman" w:eastAsia="Times New Roman" w:hAnsi="Times New Roman"/>
                <w:sz w:val="24"/>
                <w:szCs w:val="24"/>
                <w:lang w:eastAsia="ru-RU"/>
              </w:rPr>
            </w:pPr>
            <w:r w:rsidRPr="00B13599">
              <w:rPr>
                <w:rFonts w:ascii="Times New Roman" w:eastAsia="Times New Roman" w:hAnsi="Times New Roman"/>
                <w:sz w:val="24"/>
                <w:szCs w:val="24"/>
                <w:lang w:eastAsia="ru-RU"/>
              </w:rPr>
              <w:t>Рейтинг заявки корректируется на коэффициент значимости критерия с целью получения рейтинга заявки по критерию "Цена договора" по формуле:</w:t>
            </w:r>
          </w:p>
          <w:p w14:paraId="38E95CD7" w14:textId="77777777" w:rsidR="00B13599" w:rsidRPr="00B13599" w:rsidRDefault="00000000" w:rsidP="00B13599">
            <w:pPr>
              <w:widowControl w:val="0"/>
              <w:spacing w:before="120" w:after="120"/>
              <w:jc w:val="both"/>
              <w:rPr>
                <w:rFonts w:ascii="Times New Roman" w:hAnsi="Times New Roman"/>
                <w:sz w:val="24"/>
                <w:szCs w:val="24"/>
              </w:rPr>
            </w:pPr>
            <m:oMathPara>
              <m:oMath>
                <m:sSub>
                  <m:sSubPr>
                    <m:ctrlPr>
                      <w:rPr>
                        <w:rFonts w:ascii="Cambria Math" w:eastAsia="Calibri" w:hAnsi="Cambria Math"/>
                        <w:snapToGrid w:val="0"/>
                        <w:sz w:val="24"/>
                        <w:szCs w:val="24"/>
                      </w:rPr>
                    </m:ctrlPr>
                  </m:sSubPr>
                  <m:e>
                    <m:r>
                      <m:rPr>
                        <m:sty m:val="p"/>
                      </m:rPr>
                      <w:rPr>
                        <w:rFonts w:ascii="Cambria Math" w:eastAsia="Calibri" w:hAnsi="Cambria Math"/>
                        <w:sz w:val="24"/>
                        <w:szCs w:val="24"/>
                        <w:lang w:val="en-US"/>
                      </w:rPr>
                      <m:t>RKa</m:t>
                    </m:r>
                    <m:ctrlPr>
                      <w:rPr>
                        <w:rFonts w:ascii="Cambria Math" w:eastAsia="Calibri" w:hAnsi="Cambria Math"/>
                        <w:sz w:val="24"/>
                        <w:szCs w:val="24"/>
                      </w:rPr>
                    </m:ctrlPr>
                  </m:e>
                  <m:sub>
                    <m:r>
                      <m:rPr>
                        <m:sty m:val="p"/>
                      </m:rPr>
                      <w:rPr>
                        <w:rFonts w:ascii="Cambria Math" w:eastAsia="Calibri" w:hAnsi="Cambria Math"/>
                        <w:sz w:val="24"/>
                        <w:szCs w:val="24"/>
                        <w:vertAlign w:val="subscript"/>
                      </w:rPr>
                      <m:t>i</m:t>
                    </m:r>
                  </m:sub>
                </m:sSub>
                <m:r>
                  <m:rPr>
                    <m:sty m:val="bi"/>
                  </m:rPr>
                  <w:rPr>
                    <w:rFonts w:ascii="Cambria Math" w:hAnsi="Cambria Math"/>
                    <w:sz w:val="24"/>
                    <w:szCs w:val="24"/>
                  </w:rPr>
                  <m:t>=</m:t>
                </m:r>
                <m:sSub>
                  <m:sSubPr>
                    <m:ctrlPr>
                      <w:rPr>
                        <w:rFonts w:ascii="Cambria Math" w:eastAsia="Calibri" w:hAnsi="Cambria Math"/>
                        <w:snapToGrid w:val="0"/>
                        <w:sz w:val="24"/>
                        <w:szCs w:val="24"/>
                      </w:rPr>
                    </m:ctrlPr>
                  </m:sSubPr>
                  <m:e>
                    <m:r>
                      <m:rPr>
                        <m:sty m:val="p"/>
                      </m:rPr>
                      <w:rPr>
                        <w:rFonts w:ascii="Cambria Math" w:eastAsia="Calibri" w:hAnsi="Cambria Math"/>
                        <w:sz w:val="24"/>
                        <w:szCs w:val="24"/>
                        <w:lang w:val="en-US"/>
                      </w:rPr>
                      <m:t>Ra</m:t>
                    </m:r>
                    <m:ctrlPr>
                      <w:rPr>
                        <w:rFonts w:ascii="Cambria Math" w:eastAsia="Calibri" w:hAnsi="Cambria Math"/>
                        <w:sz w:val="24"/>
                        <w:szCs w:val="24"/>
                      </w:rPr>
                    </m:ctrlPr>
                  </m:e>
                  <m:sub>
                    <m:r>
                      <m:rPr>
                        <m:sty m:val="p"/>
                      </m:rPr>
                      <w:rPr>
                        <w:rFonts w:ascii="Cambria Math" w:eastAsia="Calibri" w:hAnsi="Cambria Math"/>
                        <w:sz w:val="24"/>
                        <w:szCs w:val="24"/>
                        <w:vertAlign w:val="subscript"/>
                      </w:rPr>
                      <m:t>i</m:t>
                    </m:r>
                  </m:sub>
                </m:sSub>
                <m:r>
                  <m:rPr>
                    <m:sty m:val="bi"/>
                  </m:rPr>
                  <w:rPr>
                    <w:rFonts w:ascii="Cambria Math" w:hAnsi="Cambria Math"/>
                    <w:sz w:val="24"/>
                    <w:szCs w:val="24"/>
                  </w:rPr>
                  <m:t>×</m:t>
                </m:r>
                <m:sSub>
                  <m:sSubPr>
                    <m:ctrlPr>
                      <w:rPr>
                        <w:rFonts w:ascii="Cambria Math" w:hAnsi="Cambria Math"/>
                        <w:b/>
                        <w:sz w:val="24"/>
                        <w:szCs w:val="24"/>
                      </w:rPr>
                    </m:ctrlPr>
                  </m:sSubPr>
                  <m:e>
                    <m:r>
                      <m:rPr>
                        <m:sty m:val="b"/>
                      </m:rPr>
                      <w:rPr>
                        <w:rFonts w:ascii="Cambria Math" w:hAnsi="Cambria Math"/>
                        <w:sz w:val="24"/>
                        <w:szCs w:val="24"/>
                      </w:rPr>
                      <m:t>КЗК</m:t>
                    </m:r>
                  </m:e>
                  <m:sub>
                    <m:r>
                      <m:rPr>
                        <m:sty m:val="b"/>
                      </m:rPr>
                      <w:rPr>
                        <w:rFonts w:ascii="Cambria Math" w:hAnsi="Cambria Math"/>
                        <w:sz w:val="24"/>
                        <w:szCs w:val="24"/>
                        <w:vertAlign w:val="subscript"/>
                      </w:rPr>
                      <m:t>ЦД</m:t>
                    </m:r>
                  </m:sub>
                </m:sSub>
              </m:oMath>
            </m:oMathPara>
          </w:p>
          <w:p w14:paraId="6B9B868F" w14:textId="77777777" w:rsidR="00B13599" w:rsidRPr="00B13599" w:rsidRDefault="00B13599" w:rsidP="00B13599">
            <w:pPr>
              <w:widowControl w:val="0"/>
              <w:spacing w:before="120" w:after="120"/>
              <w:jc w:val="both"/>
              <w:rPr>
                <w:rFonts w:ascii="Times New Roman" w:eastAsia="Times New Roman" w:hAnsi="Times New Roman"/>
                <w:sz w:val="24"/>
                <w:szCs w:val="24"/>
                <w:lang w:eastAsia="ru-RU"/>
              </w:rPr>
            </w:pPr>
            <w:r w:rsidRPr="00B13599">
              <w:rPr>
                <w:rFonts w:ascii="Times New Roman" w:eastAsia="Times New Roman" w:hAnsi="Times New Roman"/>
                <w:sz w:val="24"/>
                <w:szCs w:val="24"/>
                <w:lang w:eastAsia="ru-RU"/>
              </w:rPr>
              <w:t>где:</w:t>
            </w:r>
          </w:p>
          <w:p w14:paraId="48860FB7" w14:textId="77777777" w:rsidR="00B13599" w:rsidRPr="00B13599" w:rsidRDefault="00000000" w:rsidP="00B13599">
            <w:pPr>
              <w:widowControl w:val="0"/>
              <w:spacing w:before="120" w:after="120"/>
              <w:jc w:val="both"/>
              <w:rPr>
                <w:rFonts w:ascii="Times New Roman" w:eastAsia="Times New Roman" w:hAnsi="Times New Roman"/>
                <w:sz w:val="24"/>
                <w:szCs w:val="24"/>
                <w:lang w:eastAsia="ru-RU"/>
              </w:rPr>
            </w:pPr>
            <m:oMath>
              <m:sSub>
                <m:sSubPr>
                  <m:ctrlPr>
                    <w:rPr>
                      <w:rFonts w:ascii="Cambria Math" w:eastAsia="Calibri" w:hAnsi="Cambria Math"/>
                      <w:snapToGrid w:val="0"/>
                      <w:sz w:val="24"/>
                      <w:szCs w:val="24"/>
                    </w:rPr>
                  </m:ctrlPr>
                </m:sSubPr>
                <m:e>
                  <m:r>
                    <m:rPr>
                      <m:sty m:val="p"/>
                    </m:rPr>
                    <w:rPr>
                      <w:rFonts w:ascii="Cambria Math" w:eastAsia="Calibri" w:hAnsi="Cambria Math"/>
                      <w:sz w:val="24"/>
                      <w:szCs w:val="24"/>
                      <w:lang w:val="en-US"/>
                    </w:rPr>
                    <m:t>RKa</m:t>
                  </m:r>
                  <m:ctrlPr>
                    <w:rPr>
                      <w:rFonts w:ascii="Cambria Math" w:eastAsia="Calibri" w:hAnsi="Cambria Math"/>
                      <w:sz w:val="24"/>
                      <w:szCs w:val="24"/>
                    </w:rPr>
                  </m:ctrlPr>
                </m:e>
                <m:sub>
                  <m:r>
                    <m:rPr>
                      <m:sty m:val="p"/>
                    </m:rPr>
                    <w:rPr>
                      <w:rFonts w:ascii="Cambria Math" w:eastAsia="Calibri" w:hAnsi="Cambria Math"/>
                      <w:sz w:val="24"/>
                      <w:szCs w:val="24"/>
                      <w:vertAlign w:val="subscript"/>
                    </w:rPr>
                    <m:t>i</m:t>
                  </m:r>
                </m:sub>
              </m:sSub>
            </m:oMath>
            <w:r w:rsidR="00B13599" w:rsidRPr="00B13599">
              <w:rPr>
                <w:rFonts w:ascii="Times New Roman" w:eastAsia="Times New Roman" w:hAnsi="Times New Roman"/>
                <w:sz w:val="24"/>
                <w:szCs w:val="24"/>
                <w:lang w:eastAsia="ru-RU"/>
              </w:rPr>
              <w:t> – рейтинг заявки по критерию "Цена договора";</w:t>
            </w:r>
          </w:p>
          <w:p w14:paraId="5A15AB62" w14:textId="77777777" w:rsidR="00B13599" w:rsidRPr="00B13599" w:rsidRDefault="00000000" w:rsidP="00B13599">
            <w:pPr>
              <w:widowControl w:val="0"/>
              <w:spacing w:before="120" w:after="120"/>
              <w:jc w:val="both"/>
              <w:rPr>
                <w:rFonts w:ascii="Times New Roman" w:eastAsia="Times New Roman" w:hAnsi="Times New Roman"/>
                <w:sz w:val="24"/>
                <w:szCs w:val="24"/>
                <w:lang w:eastAsia="ru-RU"/>
              </w:rPr>
            </w:pPr>
            <m:oMath>
              <m:sSub>
                <m:sSubPr>
                  <m:ctrlPr>
                    <w:rPr>
                      <w:rFonts w:ascii="Cambria Math" w:eastAsia="Calibri" w:hAnsi="Cambria Math"/>
                      <w:snapToGrid w:val="0"/>
                      <w:sz w:val="24"/>
                      <w:szCs w:val="24"/>
                    </w:rPr>
                  </m:ctrlPr>
                </m:sSubPr>
                <m:e>
                  <m:r>
                    <m:rPr>
                      <m:sty m:val="p"/>
                    </m:rPr>
                    <w:rPr>
                      <w:rFonts w:ascii="Cambria Math" w:eastAsia="Calibri" w:hAnsi="Cambria Math"/>
                      <w:sz w:val="24"/>
                      <w:szCs w:val="24"/>
                      <w:lang w:val="en-US"/>
                    </w:rPr>
                    <m:t>Ra</m:t>
                  </m:r>
                  <m:ctrlPr>
                    <w:rPr>
                      <w:rFonts w:ascii="Cambria Math" w:eastAsia="Calibri" w:hAnsi="Cambria Math"/>
                      <w:sz w:val="24"/>
                      <w:szCs w:val="24"/>
                    </w:rPr>
                  </m:ctrlPr>
                </m:e>
                <m:sub>
                  <m:r>
                    <m:rPr>
                      <m:sty m:val="p"/>
                    </m:rPr>
                    <w:rPr>
                      <w:rFonts w:ascii="Cambria Math" w:eastAsia="Calibri" w:hAnsi="Cambria Math"/>
                      <w:sz w:val="24"/>
                      <w:szCs w:val="24"/>
                      <w:vertAlign w:val="subscript"/>
                    </w:rPr>
                    <m:t>i</m:t>
                  </m:r>
                </m:sub>
              </m:sSub>
            </m:oMath>
            <w:r w:rsidR="00B13599" w:rsidRPr="00B13599">
              <w:rPr>
                <w:rFonts w:ascii="Times New Roman" w:eastAsia="Times New Roman" w:hAnsi="Times New Roman"/>
                <w:sz w:val="24"/>
                <w:szCs w:val="24"/>
                <w:lang w:eastAsia="ru-RU"/>
              </w:rPr>
              <w:t> – рейтинг заявки до его корректировки на коэффициент значимости критерия оценки;</w:t>
            </w:r>
          </w:p>
          <w:p w14:paraId="0C5CA885" w14:textId="77777777" w:rsidR="00B13599" w:rsidRPr="00B13599" w:rsidRDefault="00000000" w:rsidP="00B13599">
            <w:pPr>
              <w:widowControl w:val="0"/>
              <w:spacing w:before="120" w:after="120"/>
              <w:jc w:val="both"/>
              <w:rPr>
                <w:rFonts w:ascii="Times New Roman" w:eastAsia="Times New Roman" w:hAnsi="Times New Roman"/>
                <w:sz w:val="24"/>
                <w:szCs w:val="24"/>
                <w:lang w:eastAsia="ru-RU"/>
              </w:rPr>
            </w:pPr>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КЗК</m:t>
                  </m:r>
                </m:e>
                <m:sub>
                  <m:r>
                    <m:rPr>
                      <m:sty m:val="p"/>
                    </m:rPr>
                    <w:rPr>
                      <w:rFonts w:ascii="Cambria Math" w:eastAsia="Times New Roman" w:hAnsi="Cambria Math"/>
                      <w:sz w:val="24"/>
                      <w:szCs w:val="24"/>
                      <w:lang w:eastAsia="ru-RU"/>
                    </w:rPr>
                    <m:t>ЦД</m:t>
                  </m:r>
                </m:sub>
              </m:sSub>
            </m:oMath>
            <w:r w:rsidR="00B13599" w:rsidRPr="00B13599">
              <w:rPr>
                <w:rFonts w:ascii="Times New Roman" w:eastAsia="Times New Roman" w:hAnsi="Times New Roman"/>
                <w:sz w:val="24"/>
                <w:szCs w:val="24"/>
                <w:lang w:eastAsia="ru-RU"/>
              </w:rPr>
              <w:t> – коэффициент значимости критерия "Цена договора".</w:t>
            </w:r>
          </w:p>
        </w:tc>
        <w:tc>
          <w:tcPr>
            <w:tcW w:w="1275" w:type="dxa"/>
            <w:vMerge/>
          </w:tcPr>
          <w:p w14:paraId="59B9A898" w14:textId="77777777" w:rsidR="00B13599" w:rsidRPr="00B13599" w:rsidRDefault="00B13599" w:rsidP="00B13599">
            <w:pPr>
              <w:widowControl w:val="0"/>
              <w:spacing w:before="120" w:after="120"/>
              <w:jc w:val="center"/>
              <w:rPr>
                <w:rFonts w:ascii="Times New Roman" w:hAnsi="Times New Roman"/>
                <w:b/>
                <w:sz w:val="24"/>
                <w:szCs w:val="24"/>
              </w:rPr>
            </w:pPr>
          </w:p>
        </w:tc>
        <w:tc>
          <w:tcPr>
            <w:tcW w:w="1275" w:type="dxa"/>
            <w:vMerge/>
            <w:shd w:val="clear" w:color="auto" w:fill="D9D9D9" w:themeFill="background1" w:themeFillShade="D9"/>
          </w:tcPr>
          <w:p w14:paraId="4285A47D" w14:textId="77777777" w:rsidR="00B13599" w:rsidRPr="00B13599" w:rsidRDefault="00B13599" w:rsidP="00B13599">
            <w:pPr>
              <w:widowControl w:val="0"/>
              <w:spacing w:before="120" w:after="120"/>
              <w:jc w:val="center"/>
              <w:rPr>
                <w:rFonts w:ascii="Times New Roman" w:hAnsi="Times New Roman"/>
                <w:b/>
                <w:sz w:val="24"/>
                <w:szCs w:val="24"/>
              </w:rPr>
            </w:pPr>
          </w:p>
        </w:tc>
      </w:tr>
      <w:tr w:rsidR="00B13599" w:rsidRPr="00B13599" w14:paraId="3915F14A" w14:textId="77777777" w:rsidTr="00D7540E">
        <w:tc>
          <w:tcPr>
            <w:tcW w:w="534" w:type="dxa"/>
            <w:vMerge w:val="restart"/>
          </w:tcPr>
          <w:p w14:paraId="65002152" w14:textId="77777777" w:rsidR="00B13599" w:rsidRPr="00B13599" w:rsidRDefault="00B13599" w:rsidP="00B13599">
            <w:pPr>
              <w:widowControl w:val="0"/>
              <w:numPr>
                <w:ilvl w:val="0"/>
                <w:numId w:val="19"/>
              </w:numPr>
              <w:spacing w:before="120" w:after="120"/>
              <w:jc w:val="center"/>
              <w:rPr>
                <w:rFonts w:ascii="Times New Roman" w:eastAsiaTheme="majorEastAsia" w:hAnsi="Times New Roman"/>
                <w:sz w:val="24"/>
                <w:szCs w:val="24"/>
                <w:lang w:val="ru"/>
              </w:rPr>
            </w:pPr>
          </w:p>
        </w:tc>
        <w:tc>
          <w:tcPr>
            <w:tcW w:w="6945" w:type="dxa"/>
          </w:tcPr>
          <w:p w14:paraId="510B2486" w14:textId="77777777" w:rsidR="00B13599" w:rsidRPr="00B13599" w:rsidRDefault="00B13599" w:rsidP="00B13599">
            <w:pPr>
              <w:widowControl w:val="0"/>
              <w:spacing w:before="120" w:after="120"/>
              <w:jc w:val="both"/>
              <w:rPr>
                <w:rFonts w:ascii="Times New Roman" w:hAnsi="Times New Roman"/>
                <w:sz w:val="24"/>
                <w:szCs w:val="24"/>
              </w:rPr>
            </w:pPr>
            <w:r w:rsidRPr="00B13599">
              <w:rPr>
                <w:rFonts w:ascii="Times New Roman" w:hAnsi="Times New Roman"/>
                <w:b/>
                <w:sz w:val="24"/>
                <w:szCs w:val="24"/>
              </w:rPr>
              <w:t>Квалификация участника закупки:</w:t>
            </w:r>
          </w:p>
        </w:tc>
        <w:tc>
          <w:tcPr>
            <w:tcW w:w="1275" w:type="dxa"/>
            <w:vMerge w:val="restart"/>
          </w:tcPr>
          <w:p w14:paraId="33850B70" w14:textId="77777777" w:rsidR="00B13599" w:rsidRPr="00B13599" w:rsidRDefault="00B13599" w:rsidP="00B13599">
            <w:pPr>
              <w:widowControl w:val="0"/>
              <w:spacing w:before="120" w:after="120"/>
              <w:jc w:val="center"/>
              <w:rPr>
                <w:rFonts w:ascii="Times New Roman" w:hAnsi="Times New Roman"/>
                <w:b/>
                <w:sz w:val="24"/>
                <w:szCs w:val="24"/>
              </w:rPr>
            </w:pPr>
            <w:r w:rsidRPr="00B13599">
              <w:rPr>
                <w:rFonts w:ascii="Times New Roman" w:hAnsi="Times New Roman"/>
                <w:b/>
                <w:sz w:val="24"/>
                <w:szCs w:val="24"/>
              </w:rPr>
              <w:t>40%</w:t>
            </w:r>
          </w:p>
        </w:tc>
        <w:tc>
          <w:tcPr>
            <w:tcW w:w="1275" w:type="dxa"/>
            <w:vMerge w:val="restart"/>
            <w:shd w:val="clear" w:color="auto" w:fill="D9D9D9" w:themeFill="background1" w:themeFillShade="D9"/>
          </w:tcPr>
          <w:p w14:paraId="12148A9A" w14:textId="77777777" w:rsidR="00B13599" w:rsidRPr="00B13599" w:rsidRDefault="00B13599" w:rsidP="00B13599">
            <w:pPr>
              <w:widowControl w:val="0"/>
              <w:spacing w:before="120" w:after="120"/>
              <w:jc w:val="center"/>
              <w:rPr>
                <w:rFonts w:ascii="Times New Roman" w:hAnsi="Times New Roman"/>
                <w:b/>
                <w:sz w:val="24"/>
                <w:szCs w:val="24"/>
              </w:rPr>
            </w:pPr>
          </w:p>
        </w:tc>
      </w:tr>
      <w:tr w:rsidR="00B13599" w:rsidRPr="00B13599" w14:paraId="17329432" w14:textId="77777777" w:rsidTr="00D7540E">
        <w:trPr>
          <w:trHeight w:val="368"/>
        </w:trPr>
        <w:tc>
          <w:tcPr>
            <w:tcW w:w="534" w:type="dxa"/>
            <w:vMerge/>
          </w:tcPr>
          <w:p w14:paraId="19D67854" w14:textId="77777777" w:rsidR="00B13599" w:rsidRPr="00B13599" w:rsidRDefault="00B13599" w:rsidP="00B13599">
            <w:pPr>
              <w:widowControl w:val="0"/>
              <w:spacing w:before="120" w:after="120"/>
              <w:ind w:left="360"/>
              <w:rPr>
                <w:rFonts w:ascii="Times New Roman" w:eastAsiaTheme="majorEastAsia" w:hAnsi="Times New Roman"/>
                <w:sz w:val="24"/>
                <w:szCs w:val="24"/>
                <w:lang w:val="ru"/>
              </w:rPr>
            </w:pPr>
          </w:p>
        </w:tc>
        <w:tc>
          <w:tcPr>
            <w:tcW w:w="6945" w:type="dxa"/>
          </w:tcPr>
          <w:p w14:paraId="53D2FD30" w14:textId="77777777" w:rsidR="00B13599" w:rsidRPr="00B13599" w:rsidRDefault="00B13599" w:rsidP="00B13599">
            <w:pPr>
              <w:widowControl w:val="0"/>
              <w:spacing w:before="120" w:after="120"/>
              <w:jc w:val="both"/>
              <w:outlineLvl w:val="4"/>
              <w:rPr>
                <w:rFonts w:ascii="Times New Roman" w:hAnsi="Times New Roman"/>
                <w:sz w:val="24"/>
                <w:szCs w:val="24"/>
                <w:lang w:eastAsia="ru-RU"/>
              </w:rPr>
            </w:pPr>
            <w:r w:rsidRPr="00B13599">
              <w:rPr>
                <w:rFonts w:ascii="Times New Roman" w:hAnsi="Times New Roman"/>
                <w:sz w:val="24"/>
                <w:szCs w:val="24"/>
                <w:u w:val="single"/>
                <w:lang w:eastAsia="ru-RU"/>
              </w:rPr>
              <w:t>Содержание критерия</w:t>
            </w:r>
            <w:r w:rsidRPr="00B13599">
              <w:rPr>
                <w:rFonts w:ascii="Times New Roman" w:hAnsi="Times New Roman"/>
                <w:sz w:val="24"/>
                <w:szCs w:val="24"/>
                <w:lang w:eastAsia="ru-RU"/>
              </w:rPr>
              <w:t xml:space="preserve">: </w:t>
            </w:r>
          </w:p>
          <w:p w14:paraId="60481000" w14:textId="77777777" w:rsidR="00B13599" w:rsidRPr="00B13599" w:rsidRDefault="00B13599" w:rsidP="00B13599">
            <w:pPr>
              <w:widowControl w:val="0"/>
              <w:spacing w:before="120" w:after="120"/>
              <w:jc w:val="both"/>
              <w:rPr>
                <w:rFonts w:ascii="Times New Roman" w:hAnsi="Times New Roman"/>
                <w:sz w:val="24"/>
                <w:szCs w:val="24"/>
              </w:rPr>
            </w:pPr>
            <w:r w:rsidRPr="00B13599">
              <w:rPr>
                <w:rFonts w:ascii="Times New Roman" w:hAnsi="Times New Roman"/>
                <w:sz w:val="24"/>
                <w:szCs w:val="24"/>
              </w:rPr>
              <w:t>В рамках критерия оценивается квалификация участника закупки.</w:t>
            </w:r>
          </w:p>
          <w:p w14:paraId="479AA99D" w14:textId="77777777" w:rsidR="00B13599" w:rsidRPr="00B13599" w:rsidRDefault="00B13599" w:rsidP="00B13599">
            <w:pPr>
              <w:widowControl w:val="0"/>
              <w:spacing w:before="120" w:after="120"/>
              <w:jc w:val="both"/>
              <w:rPr>
                <w:rFonts w:ascii="Times New Roman" w:hAnsi="Times New Roman"/>
                <w:sz w:val="24"/>
                <w:szCs w:val="24"/>
              </w:rPr>
            </w:pPr>
            <w:r w:rsidRPr="00B13599">
              <w:rPr>
                <w:rFonts w:ascii="Times New Roman" w:hAnsi="Times New Roman"/>
                <w:sz w:val="24"/>
                <w:szCs w:val="24"/>
              </w:rPr>
              <w:t>Содержание критерия – см. содержание по каждому подкритерию.</w:t>
            </w:r>
          </w:p>
        </w:tc>
        <w:tc>
          <w:tcPr>
            <w:tcW w:w="1275" w:type="dxa"/>
            <w:vMerge/>
          </w:tcPr>
          <w:p w14:paraId="1369CF2B" w14:textId="77777777" w:rsidR="00B13599" w:rsidRPr="00B13599" w:rsidRDefault="00B13599" w:rsidP="00B13599">
            <w:pPr>
              <w:widowControl w:val="0"/>
              <w:spacing w:before="120" w:after="120"/>
              <w:jc w:val="center"/>
              <w:rPr>
                <w:rFonts w:ascii="Times New Roman" w:hAnsi="Times New Roman"/>
                <w:b/>
                <w:sz w:val="24"/>
                <w:szCs w:val="24"/>
              </w:rPr>
            </w:pPr>
          </w:p>
        </w:tc>
        <w:tc>
          <w:tcPr>
            <w:tcW w:w="1275" w:type="dxa"/>
            <w:vMerge/>
            <w:shd w:val="clear" w:color="auto" w:fill="D9D9D9" w:themeFill="background1" w:themeFillShade="D9"/>
          </w:tcPr>
          <w:p w14:paraId="5D3D6402" w14:textId="77777777" w:rsidR="00B13599" w:rsidRPr="00B13599" w:rsidRDefault="00B13599" w:rsidP="00B13599">
            <w:pPr>
              <w:widowControl w:val="0"/>
              <w:spacing w:before="120" w:after="120"/>
              <w:jc w:val="center"/>
              <w:rPr>
                <w:rFonts w:ascii="Times New Roman" w:hAnsi="Times New Roman"/>
                <w:b/>
                <w:sz w:val="24"/>
                <w:szCs w:val="24"/>
              </w:rPr>
            </w:pPr>
          </w:p>
        </w:tc>
      </w:tr>
      <w:tr w:rsidR="00B13599" w:rsidRPr="00B13599" w14:paraId="1A67652E" w14:textId="77777777" w:rsidTr="00D7540E">
        <w:trPr>
          <w:trHeight w:val="195"/>
        </w:trPr>
        <w:tc>
          <w:tcPr>
            <w:tcW w:w="534" w:type="dxa"/>
            <w:vMerge/>
          </w:tcPr>
          <w:p w14:paraId="0A6BF21F" w14:textId="77777777" w:rsidR="00B13599" w:rsidRPr="00B13599" w:rsidRDefault="00B13599" w:rsidP="00B13599">
            <w:pPr>
              <w:widowControl w:val="0"/>
              <w:spacing w:before="120" w:after="120"/>
              <w:ind w:left="360"/>
              <w:rPr>
                <w:rFonts w:ascii="Times New Roman" w:eastAsiaTheme="majorEastAsia" w:hAnsi="Times New Roman"/>
                <w:sz w:val="24"/>
                <w:szCs w:val="24"/>
                <w:lang w:val="ru"/>
              </w:rPr>
            </w:pPr>
          </w:p>
        </w:tc>
        <w:tc>
          <w:tcPr>
            <w:tcW w:w="6945" w:type="dxa"/>
          </w:tcPr>
          <w:p w14:paraId="6A344C53" w14:textId="77777777" w:rsidR="00B13599" w:rsidRPr="00B13599" w:rsidRDefault="00B13599" w:rsidP="00B13599">
            <w:pPr>
              <w:widowControl w:val="0"/>
              <w:spacing w:before="120" w:after="120"/>
              <w:jc w:val="both"/>
              <w:outlineLvl w:val="4"/>
              <w:rPr>
                <w:rFonts w:ascii="Times New Roman" w:hAnsi="Times New Roman"/>
                <w:sz w:val="24"/>
                <w:szCs w:val="24"/>
                <w:lang w:eastAsia="ru-RU"/>
              </w:rPr>
            </w:pPr>
            <w:r w:rsidRPr="00B13599">
              <w:rPr>
                <w:rFonts w:ascii="Times New Roman" w:hAnsi="Times New Roman"/>
                <w:sz w:val="24"/>
                <w:szCs w:val="24"/>
                <w:u w:val="single"/>
                <w:lang w:eastAsia="ru-RU"/>
              </w:rPr>
              <w:t>Подтверждающие документы</w:t>
            </w:r>
            <w:r w:rsidRPr="00B13599">
              <w:rPr>
                <w:rFonts w:ascii="Times New Roman" w:hAnsi="Times New Roman"/>
                <w:sz w:val="24"/>
                <w:szCs w:val="24"/>
                <w:lang w:eastAsia="ru-RU"/>
              </w:rPr>
              <w:t>:</w:t>
            </w:r>
          </w:p>
          <w:p w14:paraId="73610DC7" w14:textId="77777777" w:rsidR="00B13599" w:rsidRPr="00B13599" w:rsidRDefault="00B13599" w:rsidP="00B13599">
            <w:pPr>
              <w:widowControl w:val="0"/>
              <w:spacing w:before="120" w:after="120"/>
              <w:jc w:val="both"/>
              <w:rPr>
                <w:rFonts w:ascii="Times New Roman" w:hAnsi="Times New Roman"/>
                <w:sz w:val="24"/>
                <w:szCs w:val="24"/>
              </w:rPr>
            </w:pPr>
            <w:r w:rsidRPr="00B13599">
              <w:rPr>
                <w:rFonts w:ascii="Times New Roman" w:hAnsi="Times New Roman"/>
                <w:sz w:val="24"/>
                <w:szCs w:val="24"/>
              </w:rPr>
              <w:t>См. подтверждающие документы по каждому подкритерию.</w:t>
            </w:r>
          </w:p>
        </w:tc>
        <w:tc>
          <w:tcPr>
            <w:tcW w:w="1275" w:type="dxa"/>
            <w:vMerge/>
          </w:tcPr>
          <w:p w14:paraId="6D5A6E45" w14:textId="77777777" w:rsidR="00B13599" w:rsidRPr="00B13599" w:rsidRDefault="00B13599" w:rsidP="00B13599">
            <w:pPr>
              <w:widowControl w:val="0"/>
              <w:spacing w:before="120" w:after="120"/>
              <w:jc w:val="center"/>
              <w:rPr>
                <w:rFonts w:ascii="Times New Roman" w:hAnsi="Times New Roman"/>
                <w:b/>
                <w:sz w:val="24"/>
                <w:szCs w:val="24"/>
              </w:rPr>
            </w:pPr>
          </w:p>
        </w:tc>
        <w:tc>
          <w:tcPr>
            <w:tcW w:w="1275" w:type="dxa"/>
            <w:vMerge/>
            <w:shd w:val="clear" w:color="auto" w:fill="D9D9D9" w:themeFill="background1" w:themeFillShade="D9"/>
          </w:tcPr>
          <w:p w14:paraId="41454B52" w14:textId="77777777" w:rsidR="00B13599" w:rsidRPr="00B13599" w:rsidRDefault="00B13599" w:rsidP="00B13599">
            <w:pPr>
              <w:widowControl w:val="0"/>
              <w:spacing w:before="120" w:after="120"/>
              <w:jc w:val="center"/>
              <w:rPr>
                <w:rFonts w:ascii="Times New Roman" w:hAnsi="Times New Roman"/>
                <w:b/>
                <w:sz w:val="24"/>
                <w:szCs w:val="24"/>
              </w:rPr>
            </w:pPr>
          </w:p>
        </w:tc>
      </w:tr>
      <w:tr w:rsidR="00B13599" w:rsidRPr="00B13599" w14:paraId="547B7F12" w14:textId="77777777" w:rsidTr="00D7540E">
        <w:trPr>
          <w:trHeight w:val="186"/>
        </w:trPr>
        <w:tc>
          <w:tcPr>
            <w:tcW w:w="534" w:type="dxa"/>
            <w:vMerge/>
          </w:tcPr>
          <w:p w14:paraId="0BA147C4" w14:textId="77777777" w:rsidR="00B13599" w:rsidRPr="00B13599" w:rsidRDefault="00B13599" w:rsidP="00B13599">
            <w:pPr>
              <w:widowControl w:val="0"/>
              <w:spacing w:before="120" w:after="120"/>
              <w:ind w:left="360"/>
              <w:rPr>
                <w:rFonts w:ascii="Times New Roman" w:eastAsiaTheme="majorEastAsia" w:hAnsi="Times New Roman"/>
                <w:sz w:val="24"/>
                <w:szCs w:val="24"/>
                <w:lang w:val="ru"/>
              </w:rPr>
            </w:pPr>
          </w:p>
        </w:tc>
        <w:tc>
          <w:tcPr>
            <w:tcW w:w="6945" w:type="dxa"/>
          </w:tcPr>
          <w:p w14:paraId="454AEA91" w14:textId="77777777" w:rsidR="00B13599" w:rsidRPr="00B13599" w:rsidRDefault="00B13599" w:rsidP="00B13599">
            <w:pPr>
              <w:widowControl w:val="0"/>
              <w:spacing w:before="120" w:after="120"/>
              <w:jc w:val="both"/>
              <w:outlineLvl w:val="4"/>
              <w:rPr>
                <w:rFonts w:ascii="Times New Roman" w:hAnsi="Times New Roman"/>
                <w:sz w:val="24"/>
                <w:szCs w:val="24"/>
                <w:lang w:eastAsia="ru-RU"/>
              </w:rPr>
            </w:pPr>
            <w:r w:rsidRPr="00B13599">
              <w:rPr>
                <w:rFonts w:ascii="Times New Roman" w:hAnsi="Times New Roman"/>
                <w:sz w:val="24"/>
                <w:szCs w:val="24"/>
                <w:u w:val="single"/>
                <w:lang w:eastAsia="ru-RU"/>
              </w:rPr>
              <w:t>Порядок оценки по критерию</w:t>
            </w:r>
            <w:r w:rsidRPr="00B13599">
              <w:rPr>
                <w:rFonts w:ascii="Times New Roman" w:hAnsi="Times New Roman"/>
                <w:sz w:val="24"/>
                <w:szCs w:val="24"/>
                <w:lang w:eastAsia="ru-RU"/>
              </w:rPr>
              <w:t xml:space="preserve">: </w:t>
            </w:r>
          </w:p>
          <w:p w14:paraId="661597A3" w14:textId="77777777" w:rsidR="00B13599" w:rsidRPr="00B13599" w:rsidRDefault="00B13599" w:rsidP="00B13599">
            <w:pPr>
              <w:widowControl w:val="0"/>
              <w:spacing w:before="120" w:after="120"/>
              <w:jc w:val="both"/>
              <w:rPr>
                <w:rFonts w:ascii="Times New Roman" w:hAnsi="Times New Roman"/>
                <w:sz w:val="24"/>
                <w:szCs w:val="24"/>
              </w:rPr>
            </w:pPr>
            <w:r w:rsidRPr="00B13599">
              <w:rPr>
                <w:rFonts w:ascii="Times New Roman" w:hAnsi="Times New Roman"/>
                <w:sz w:val="24"/>
                <w:szCs w:val="24"/>
              </w:rPr>
              <w:t>Значения в баллах, присвоенные участнику закупки по каждому подкритерию, скорректированные на коэффициент значимости каждого подкритерия, для получения рейтинга заявки, рассчитывается по формуле:</w:t>
            </w:r>
          </w:p>
          <w:p w14:paraId="656735AF" w14:textId="6FB4C3DD" w:rsidR="00B13599" w:rsidRPr="00B13599" w:rsidRDefault="00000000" w:rsidP="00B13599">
            <w:pPr>
              <w:widowControl w:val="0"/>
              <w:spacing w:before="120" w:after="120"/>
              <w:jc w:val="center"/>
              <w:outlineLvl w:val="4"/>
              <w:rPr>
                <w:rFonts w:ascii="Times New Roman" w:eastAsia="Times New Roman" w:hAnsi="Times New Roman"/>
                <w:b/>
                <w:sz w:val="24"/>
                <w:szCs w:val="24"/>
                <w:lang w:eastAsia="ru-RU"/>
              </w:rPr>
            </w:pPr>
            <m:oMathPara>
              <m:oMath>
                <m:sSub>
                  <m:sSubPr>
                    <m:ctrlPr>
                      <w:rPr>
                        <w:rFonts w:ascii="Cambria Math" w:hAnsi="Cambria Math"/>
                        <w:sz w:val="24"/>
                        <w:szCs w:val="24"/>
                        <w:lang w:eastAsia="ru-RU"/>
                      </w:rPr>
                    </m:ctrlPr>
                  </m:sSubPr>
                  <m:e>
                    <m:r>
                      <m:rPr>
                        <m:sty m:val="p"/>
                      </m:rPr>
                      <w:rPr>
                        <w:rFonts w:ascii="Cambria Math" w:hAnsi="Cambria Math"/>
                        <w:sz w:val="24"/>
                        <w:szCs w:val="24"/>
                        <w:lang w:eastAsia="ru-RU"/>
                      </w:rPr>
                      <m:t>РЗ</m:t>
                    </m:r>
                  </m:e>
                  <m:sub>
                    <m:r>
                      <m:rPr>
                        <m:sty m:val="p"/>
                      </m:rPr>
                      <w:rPr>
                        <w:rFonts w:ascii="Cambria Math" w:hAnsi="Cambria Math"/>
                        <w:sz w:val="24"/>
                        <w:szCs w:val="24"/>
                        <w:lang w:eastAsia="ru-RU"/>
                      </w:rPr>
                      <m:t>к</m:t>
                    </m:r>
                  </m:sub>
                </m:sSub>
                <m:r>
                  <m:rPr>
                    <m:nor/>
                  </m:rPr>
                  <w:rPr>
                    <w:rFonts w:ascii="Times New Roman" w:hAnsi="Times New Roman"/>
                    <w:sz w:val="24"/>
                    <w:szCs w:val="24"/>
                    <w:lang w:eastAsia="ru-RU"/>
                  </w:rPr>
                  <m:t xml:space="preserve">= </m:t>
                </m:r>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С</m:t>
                    </m:r>
                  </m:e>
                  <m:sub>
                    <m:r>
                      <m:rPr>
                        <m:sty m:val="p"/>
                      </m:rPr>
                      <w:rPr>
                        <w:rFonts w:ascii="Cambria Math" w:eastAsia="Times New Roman" w:hAnsi="Cambria Math"/>
                        <w:sz w:val="24"/>
                        <w:szCs w:val="24"/>
                        <w:lang w:eastAsia="ru-RU"/>
                      </w:rPr>
                      <m:t>1</m:t>
                    </m:r>
                  </m:sub>
                </m:sSub>
                <m:r>
                  <w:rPr>
                    <w:rFonts w:ascii="Cambria Math" w:hAnsi="Cambria Math"/>
                    <w:sz w:val="24"/>
                    <w:szCs w:val="24"/>
                  </w:rPr>
                  <m:t>+</m:t>
                </m:r>
                <m:sSub>
                  <m:sSubPr>
                    <m:ctrlPr>
                      <w:rPr>
                        <w:rFonts w:ascii="Cambria Math" w:eastAsia="Times New Roman" w:hAnsi="Cambria Math"/>
                        <w:i/>
                        <w:sz w:val="24"/>
                        <w:szCs w:val="24"/>
                        <w:lang w:eastAsia="ru-RU"/>
                      </w:rPr>
                    </m:ctrlPr>
                  </m:sSubPr>
                  <m:e>
                    <m:r>
                      <w:rPr>
                        <w:rFonts w:ascii="Cambria Math" w:hAnsi="Cambria Math"/>
                        <w:sz w:val="24"/>
                        <w:szCs w:val="24"/>
                      </w:rPr>
                      <m:t>С</m:t>
                    </m:r>
                  </m:e>
                  <m:sub>
                    <m:r>
                      <w:rPr>
                        <w:rFonts w:ascii="Cambria Math" w:hAnsi="Cambria Math"/>
                        <w:sz w:val="24"/>
                        <w:szCs w:val="24"/>
                      </w:rPr>
                      <m:t>2</m:t>
                    </m:r>
                  </m:sub>
                </m:sSub>
                <m:r>
                  <w:rPr>
                    <w:rFonts w:ascii="Cambria Math" w:eastAsia="Times New Roman" w:hAnsi="Cambria Math"/>
                    <w:sz w:val="24"/>
                    <w:szCs w:val="24"/>
                    <w:lang w:eastAsia="ru-RU"/>
                  </w:rPr>
                  <m:t>+</m:t>
                </m:r>
                <m:sSub>
                  <m:sSubPr>
                    <m:ctrlPr>
                      <w:rPr>
                        <w:rFonts w:ascii="Cambria Math" w:eastAsia="Times New Roman" w:hAnsi="Cambria Math"/>
                        <w:i/>
                        <w:sz w:val="24"/>
                        <w:szCs w:val="24"/>
                        <w:lang w:eastAsia="ru-RU"/>
                      </w:rPr>
                    </m:ctrlPr>
                  </m:sSubPr>
                  <m:e>
                    <m:r>
                      <w:rPr>
                        <w:rFonts w:ascii="Cambria Math" w:eastAsia="Times New Roman" w:hAnsi="Cambria Math"/>
                        <w:sz w:val="24"/>
                        <w:szCs w:val="24"/>
                        <w:lang w:eastAsia="ru-RU"/>
                      </w:rPr>
                      <m:t>С</m:t>
                    </m:r>
                  </m:e>
                  <m:sub>
                    <m:r>
                      <w:rPr>
                        <w:rFonts w:ascii="Cambria Math" w:eastAsia="Times New Roman" w:hAnsi="Cambria Math"/>
                        <w:sz w:val="24"/>
                        <w:szCs w:val="24"/>
                        <w:lang w:eastAsia="ru-RU"/>
                      </w:rPr>
                      <m:t>3</m:t>
                    </m:r>
                  </m:sub>
                </m:sSub>
              </m:oMath>
            </m:oMathPara>
          </w:p>
          <w:p w14:paraId="438362E0" w14:textId="77777777" w:rsidR="00B13599" w:rsidRPr="00B13599" w:rsidRDefault="00B13599" w:rsidP="00B13599">
            <w:pPr>
              <w:widowControl w:val="0"/>
              <w:spacing w:before="120" w:after="120"/>
              <w:jc w:val="both"/>
              <w:rPr>
                <w:rFonts w:ascii="Times New Roman" w:hAnsi="Times New Roman"/>
                <w:sz w:val="24"/>
                <w:szCs w:val="24"/>
                <w:lang w:eastAsia="ru-RU"/>
              </w:rPr>
            </w:pPr>
            <w:r w:rsidRPr="00B13599">
              <w:rPr>
                <w:rFonts w:ascii="Times New Roman" w:hAnsi="Times New Roman"/>
                <w:sz w:val="24"/>
                <w:szCs w:val="24"/>
                <w:lang w:eastAsia="ru-RU"/>
              </w:rPr>
              <w:t>где:</w:t>
            </w:r>
          </w:p>
          <w:p w14:paraId="2274FF39" w14:textId="77777777" w:rsidR="00B13599" w:rsidRPr="00B13599" w:rsidRDefault="00000000" w:rsidP="00B13599">
            <w:pPr>
              <w:widowControl w:val="0"/>
              <w:spacing w:before="120" w:after="120"/>
              <w:jc w:val="both"/>
              <w:rPr>
                <w:rFonts w:ascii="Times New Roman" w:hAnsi="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eastAsia="ru-RU"/>
                    </w:rPr>
                    <m:t>РЗ</m:t>
                  </m:r>
                </m:e>
                <m:sub>
                  <m:r>
                    <w:rPr>
                      <w:rFonts w:ascii="Cambria Math" w:hAnsi="Cambria Math"/>
                      <w:sz w:val="24"/>
                      <w:szCs w:val="24"/>
                      <w:lang w:eastAsia="ru-RU"/>
                    </w:rPr>
                    <m:t>К</m:t>
                  </m:r>
                </m:sub>
              </m:sSub>
              <m:r>
                <w:rPr>
                  <w:rFonts w:ascii="Cambria Math" w:hAnsi="Cambria Math"/>
                  <w:sz w:val="24"/>
                  <w:szCs w:val="24"/>
                  <w:lang w:eastAsia="ru-RU"/>
                </w:rPr>
                <m:t xml:space="preserve"> </m:t>
              </m:r>
            </m:oMath>
            <w:r w:rsidR="00B13599" w:rsidRPr="00B13599">
              <w:rPr>
                <w:rFonts w:ascii="Times New Roman" w:hAnsi="Times New Roman"/>
                <w:sz w:val="24"/>
                <w:szCs w:val="24"/>
                <w:lang w:eastAsia="ru-RU"/>
              </w:rPr>
              <w:t xml:space="preserve"> – </w:t>
            </w:r>
            <w:r w:rsidR="00B13599" w:rsidRPr="00B13599">
              <w:rPr>
                <w:rFonts w:ascii="Times New Roman" w:hAnsi="Times New Roman"/>
                <w:sz w:val="24"/>
                <w:szCs w:val="24"/>
              </w:rPr>
              <w:t>рейтинг заявки до его корректировки на коэффициент значимости критерия оценки;</w:t>
            </w:r>
          </w:p>
          <w:p w14:paraId="7D6FEAFF" w14:textId="77777777" w:rsidR="00B13599" w:rsidRPr="00B13599" w:rsidRDefault="00000000" w:rsidP="00B13599">
            <w:pPr>
              <w:widowControl w:val="0"/>
              <w:spacing w:before="120" w:after="120"/>
              <w:jc w:val="both"/>
              <w:outlineLvl w:val="4"/>
              <w:rPr>
                <w:rFonts w:ascii="Times New Roman" w:hAnsi="Times New Roman"/>
                <w:sz w:val="24"/>
                <w:szCs w:val="24"/>
                <w:lang w:eastAsia="ru-RU"/>
              </w:rPr>
            </w:pPr>
            <m:oMath>
              <m:sSub>
                <m:sSubPr>
                  <m:ctrlPr>
                    <w:rPr>
                      <w:rFonts w:ascii="Cambria Math" w:hAnsi="Cambria Math"/>
                      <w:sz w:val="24"/>
                      <w:szCs w:val="24"/>
                      <w:lang w:eastAsia="ru-RU"/>
                    </w:rPr>
                  </m:ctrlPr>
                </m:sSubPr>
                <m:e>
                  <m:r>
                    <m:rPr>
                      <m:sty m:val="p"/>
                    </m:rPr>
                    <w:rPr>
                      <w:rFonts w:ascii="Cambria Math" w:hAnsi="Cambria Math"/>
                      <w:sz w:val="24"/>
                      <w:szCs w:val="24"/>
                      <w:lang w:eastAsia="ru-RU"/>
                    </w:rPr>
                    <m:t>C</m:t>
                  </m:r>
                </m:e>
                <m:sub>
                  <m:r>
                    <m:rPr>
                      <m:sty m:val="p"/>
                    </m:rPr>
                    <w:rPr>
                      <w:rFonts w:ascii="Cambria Math" w:hAnsi="Cambria Math"/>
                      <w:sz w:val="24"/>
                      <w:szCs w:val="24"/>
                      <w:lang w:eastAsia="ru-RU"/>
                    </w:rPr>
                    <m:t>1</m:t>
                  </m:r>
                </m:sub>
              </m:sSub>
              <m:r>
                <m:rPr>
                  <m:sty m:val="p"/>
                </m:rPr>
                <w:rPr>
                  <w:rFonts w:ascii="Cambria Math" w:hAnsi="Cambria Math"/>
                  <w:sz w:val="24"/>
                  <w:szCs w:val="24"/>
                  <w:lang w:eastAsia="ru-RU"/>
                </w:rPr>
                <m:t xml:space="preserve"> </m:t>
              </m:r>
            </m:oMath>
            <w:r w:rsidR="00B13599" w:rsidRPr="00B13599">
              <w:rPr>
                <w:rFonts w:ascii="Times New Roman" w:hAnsi="Times New Roman"/>
                <w:sz w:val="24"/>
                <w:szCs w:val="24"/>
                <w:lang w:eastAsia="ru-RU"/>
              </w:rPr>
              <w:t>– оценка в баллах по подкритерию № 1, скорректированная с учетом значимости подкритерия.</w:t>
            </w:r>
          </w:p>
          <w:p w14:paraId="499728CE" w14:textId="77777777" w:rsidR="00B13599" w:rsidRPr="00B13599" w:rsidRDefault="00000000" w:rsidP="00B13599">
            <w:pPr>
              <w:widowControl w:val="0"/>
              <w:spacing w:before="120" w:after="120"/>
              <w:jc w:val="both"/>
              <w:outlineLvl w:val="4"/>
              <w:rPr>
                <w:rFonts w:ascii="Times New Roman" w:hAnsi="Times New Roman"/>
                <w:sz w:val="24"/>
                <w:szCs w:val="24"/>
                <w:lang w:eastAsia="ru-RU"/>
              </w:rPr>
            </w:pPr>
            <m:oMath>
              <m:sSub>
                <m:sSubPr>
                  <m:ctrlPr>
                    <w:rPr>
                      <w:rFonts w:ascii="Cambria Math" w:hAnsi="Cambria Math"/>
                      <w:sz w:val="24"/>
                      <w:szCs w:val="24"/>
                      <w:lang w:eastAsia="ru-RU"/>
                    </w:rPr>
                  </m:ctrlPr>
                </m:sSubPr>
                <m:e>
                  <m:r>
                    <m:rPr>
                      <m:sty m:val="p"/>
                    </m:rPr>
                    <w:rPr>
                      <w:rFonts w:ascii="Cambria Math" w:hAnsi="Cambria Math"/>
                      <w:sz w:val="24"/>
                      <w:szCs w:val="24"/>
                      <w:lang w:eastAsia="ru-RU"/>
                    </w:rPr>
                    <m:t>C</m:t>
                  </m:r>
                </m:e>
                <m:sub>
                  <m:r>
                    <m:rPr>
                      <m:sty m:val="p"/>
                    </m:rPr>
                    <w:rPr>
                      <w:rFonts w:ascii="Cambria Math" w:hAnsi="Cambria Math"/>
                      <w:sz w:val="24"/>
                      <w:szCs w:val="24"/>
                      <w:lang w:eastAsia="ru-RU"/>
                    </w:rPr>
                    <m:t xml:space="preserve">2 </m:t>
                  </m:r>
                </m:sub>
              </m:sSub>
              <m:r>
                <m:rPr>
                  <m:sty m:val="p"/>
                </m:rPr>
                <w:rPr>
                  <w:rFonts w:ascii="Cambria Math" w:hAnsi="Cambria Math"/>
                  <w:sz w:val="24"/>
                  <w:szCs w:val="24"/>
                  <w:lang w:eastAsia="ru-RU"/>
                </w:rPr>
                <m:t xml:space="preserve"> </m:t>
              </m:r>
            </m:oMath>
            <w:r w:rsidR="00B13599" w:rsidRPr="00B13599">
              <w:rPr>
                <w:rFonts w:ascii="Times New Roman" w:hAnsi="Times New Roman"/>
                <w:sz w:val="24"/>
                <w:szCs w:val="24"/>
                <w:lang w:eastAsia="ru-RU"/>
              </w:rPr>
              <w:t xml:space="preserve">– </w:t>
            </w:r>
            <w:r w:rsidR="00B13599" w:rsidRPr="00B13599">
              <w:rPr>
                <w:rFonts w:ascii="Times New Roman" w:hAnsi="Times New Roman"/>
                <w:sz w:val="24"/>
                <w:szCs w:val="24"/>
              </w:rPr>
              <w:t>оценка в баллах по подкритерию № 2, скорректированная с учетом значимости подкритерия.</w:t>
            </w:r>
          </w:p>
          <w:p w14:paraId="47053D87" w14:textId="77777777" w:rsidR="00B13599" w:rsidRDefault="00000000" w:rsidP="00B13599">
            <w:pPr>
              <w:widowControl w:val="0"/>
              <w:spacing w:before="120" w:after="120"/>
              <w:jc w:val="both"/>
              <w:outlineLvl w:val="4"/>
              <w:rPr>
                <w:rFonts w:ascii="Times New Roman" w:hAnsi="Times New Roman"/>
                <w:sz w:val="24"/>
                <w:szCs w:val="24"/>
              </w:rPr>
            </w:pPr>
            <m:oMath>
              <m:sSub>
                <m:sSubPr>
                  <m:ctrlPr>
                    <w:rPr>
                      <w:rFonts w:ascii="Cambria Math" w:hAnsi="Cambria Math"/>
                      <w:sz w:val="24"/>
                      <w:szCs w:val="24"/>
                      <w:lang w:eastAsia="ru-RU"/>
                    </w:rPr>
                  </m:ctrlPr>
                </m:sSubPr>
                <m:e>
                  <m:r>
                    <m:rPr>
                      <m:sty m:val="p"/>
                    </m:rPr>
                    <w:rPr>
                      <w:rFonts w:ascii="Cambria Math" w:hAnsi="Cambria Math"/>
                      <w:sz w:val="24"/>
                      <w:szCs w:val="24"/>
                      <w:lang w:eastAsia="ru-RU"/>
                    </w:rPr>
                    <m:t>C</m:t>
                  </m:r>
                </m:e>
                <m:sub>
                  <m:r>
                    <m:rPr>
                      <m:sty m:val="p"/>
                    </m:rPr>
                    <w:rPr>
                      <w:rFonts w:ascii="Cambria Math" w:hAnsi="Cambria Math"/>
                      <w:sz w:val="24"/>
                      <w:szCs w:val="24"/>
                      <w:lang w:eastAsia="ru-RU"/>
                    </w:rPr>
                    <m:t>3</m:t>
                  </m:r>
                </m:sub>
              </m:sSub>
              <m:r>
                <m:rPr>
                  <m:sty m:val="p"/>
                </m:rPr>
                <w:rPr>
                  <w:rFonts w:ascii="Cambria Math" w:hAnsi="Cambria Math"/>
                  <w:sz w:val="24"/>
                  <w:szCs w:val="24"/>
                  <w:lang w:eastAsia="ru-RU"/>
                </w:rPr>
                <m:t xml:space="preserve"> </m:t>
              </m:r>
            </m:oMath>
            <w:r w:rsidR="00B13599" w:rsidRPr="00B13599">
              <w:rPr>
                <w:rFonts w:ascii="Times New Roman" w:hAnsi="Times New Roman"/>
                <w:sz w:val="24"/>
                <w:szCs w:val="24"/>
                <w:lang w:eastAsia="ru-RU"/>
              </w:rPr>
              <w:t xml:space="preserve">– </w:t>
            </w:r>
            <w:r w:rsidR="00B13599" w:rsidRPr="00B13599">
              <w:rPr>
                <w:rFonts w:ascii="Times New Roman" w:hAnsi="Times New Roman"/>
                <w:sz w:val="24"/>
                <w:szCs w:val="24"/>
              </w:rPr>
              <w:t>оценка в баллах по подкритерию № 3, скорректированная с учетом значимости подкритерия.</w:t>
            </w:r>
          </w:p>
          <w:p w14:paraId="2F1643F4" w14:textId="77777777" w:rsidR="00B13599" w:rsidRPr="00B13599" w:rsidRDefault="00B13599" w:rsidP="00B13599">
            <w:pPr>
              <w:widowControl w:val="0"/>
              <w:spacing w:before="120" w:after="120"/>
              <w:jc w:val="both"/>
              <w:rPr>
                <w:rFonts w:ascii="Times New Roman" w:hAnsi="Times New Roman"/>
                <w:sz w:val="24"/>
                <w:szCs w:val="24"/>
              </w:rPr>
            </w:pPr>
            <w:r w:rsidRPr="00B13599">
              <w:rPr>
                <w:rFonts w:ascii="Times New Roman" w:hAnsi="Times New Roman"/>
                <w:sz w:val="24"/>
                <w:szCs w:val="24"/>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0439AE4D" w14:textId="77777777" w:rsidR="00B13599" w:rsidRPr="00B13599" w:rsidRDefault="00000000" w:rsidP="00B13599">
            <w:pPr>
              <w:widowControl w:val="0"/>
              <w:spacing w:before="120" w:after="120"/>
              <w:jc w:val="both"/>
              <w:rPr>
                <w:rFonts w:ascii="Times New Roman" w:eastAsiaTheme="minorEastAsia" w:hAnsi="Times New Roman"/>
                <w:b/>
                <w:sz w:val="24"/>
                <w:szCs w:val="24"/>
                <w:lang w:eastAsia="ru-RU"/>
              </w:rPr>
            </w:pPr>
            <m:oMathPara>
              <m:oMath>
                <m:sSub>
                  <m:sSubPr>
                    <m:ctrlPr>
                      <w:rPr>
                        <w:rFonts w:ascii="Cambria Math" w:hAnsi="Cambria Math"/>
                        <w:sz w:val="24"/>
                        <w:szCs w:val="24"/>
                        <w:lang w:eastAsia="ru-RU"/>
                      </w:rPr>
                    </m:ctrlPr>
                  </m:sSubPr>
                  <m:e>
                    <m:r>
                      <m:rPr>
                        <m:sty m:val="p"/>
                      </m:rPr>
                      <w:rPr>
                        <w:rFonts w:ascii="Cambria Math" w:hAnsi="Cambria Math"/>
                        <w:sz w:val="24"/>
                        <w:szCs w:val="24"/>
                        <w:lang w:eastAsia="ru-RU"/>
                      </w:rPr>
                      <m:t>РЗК</m:t>
                    </m:r>
                  </m:e>
                  <m:sub>
                    <m:r>
                      <m:rPr>
                        <m:sty m:val="p"/>
                      </m:rPr>
                      <w:rPr>
                        <w:rFonts w:ascii="Cambria Math" w:hAnsi="Cambria Math"/>
                        <w:sz w:val="24"/>
                        <w:szCs w:val="24"/>
                        <w:lang w:eastAsia="ru-RU"/>
                      </w:rPr>
                      <m:t>к</m:t>
                    </m:r>
                  </m:sub>
                </m:sSub>
                <m:r>
                  <m:rPr>
                    <m:nor/>
                  </m:rPr>
                  <w:rPr>
                    <w:rFonts w:ascii="Times New Roman" w:hAnsi="Times New Roman"/>
                    <w:sz w:val="24"/>
                    <w:szCs w:val="24"/>
                    <w:lang w:eastAsia="ru-RU"/>
                  </w:rPr>
                  <m:t xml:space="preserve"> = </m:t>
                </m:r>
                <m:sSub>
                  <m:sSubPr>
                    <m:ctrlPr>
                      <w:rPr>
                        <w:rFonts w:ascii="Cambria Math" w:hAnsi="Cambria Math"/>
                        <w:sz w:val="24"/>
                        <w:szCs w:val="24"/>
                        <w:lang w:eastAsia="ru-RU"/>
                      </w:rPr>
                    </m:ctrlPr>
                  </m:sSubPr>
                  <m:e>
                    <m:r>
                      <m:rPr>
                        <m:sty m:val="p"/>
                      </m:rPr>
                      <w:rPr>
                        <w:rFonts w:ascii="Cambria Math" w:hAnsi="Cambria Math"/>
                        <w:sz w:val="24"/>
                        <w:szCs w:val="24"/>
                        <w:lang w:eastAsia="ru-RU"/>
                      </w:rPr>
                      <m:t>РЗ</m:t>
                    </m:r>
                  </m:e>
                  <m:sub>
                    <m:r>
                      <m:rPr>
                        <m:sty m:val="p"/>
                      </m:rPr>
                      <w:rPr>
                        <w:rFonts w:ascii="Cambria Math" w:hAnsi="Cambria Math"/>
                        <w:sz w:val="24"/>
                        <w:szCs w:val="24"/>
                        <w:lang w:eastAsia="ru-RU"/>
                      </w:rPr>
                      <m:t>к</m:t>
                    </m:r>
                  </m:sub>
                </m:sSub>
                <m:r>
                  <m:rPr>
                    <m:nor/>
                  </m:rPr>
                  <w:rPr>
                    <w:rFonts w:ascii="Times New Roman" w:hAnsi="Times New Roman"/>
                    <w:sz w:val="24"/>
                    <w:szCs w:val="24"/>
                    <w:lang w:eastAsia="ru-RU"/>
                  </w:rPr>
                  <m:t xml:space="preserve"> × </m:t>
                </m:r>
                <m:sSub>
                  <m:sSubPr>
                    <m:ctrlPr>
                      <w:rPr>
                        <w:rFonts w:ascii="Cambria Math" w:hAnsi="Cambria Math"/>
                        <w:sz w:val="24"/>
                        <w:szCs w:val="24"/>
                        <w:lang w:eastAsia="ru-RU"/>
                      </w:rPr>
                    </m:ctrlPr>
                  </m:sSubPr>
                  <m:e>
                    <m:r>
                      <m:rPr>
                        <m:sty m:val="p"/>
                      </m:rPr>
                      <w:rPr>
                        <w:rFonts w:ascii="Cambria Math" w:hAnsi="Cambria Math"/>
                        <w:sz w:val="24"/>
                        <w:szCs w:val="24"/>
                        <w:lang w:eastAsia="ru-RU"/>
                      </w:rPr>
                      <m:t>КЗК</m:t>
                    </m:r>
                  </m:e>
                  <m:sub>
                    <m:r>
                      <m:rPr>
                        <m:sty m:val="p"/>
                      </m:rPr>
                      <w:rPr>
                        <w:rFonts w:ascii="Cambria Math" w:hAnsi="Cambria Math"/>
                        <w:sz w:val="24"/>
                        <w:szCs w:val="24"/>
                        <w:lang w:eastAsia="ru-RU"/>
                      </w:rPr>
                      <m:t>к</m:t>
                    </m:r>
                  </m:sub>
                </m:sSub>
              </m:oMath>
            </m:oMathPara>
          </w:p>
          <w:p w14:paraId="33E07E77" w14:textId="77777777" w:rsidR="00B13599" w:rsidRPr="00B13599" w:rsidRDefault="00B13599" w:rsidP="00B13599">
            <w:pPr>
              <w:widowControl w:val="0"/>
              <w:spacing w:before="120" w:after="120"/>
              <w:jc w:val="both"/>
              <w:rPr>
                <w:rFonts w:ascii="Times New Roman" w:hAnsi="Times New Roman"/>
                <w:sz w:val="24"/>
                <w:szCs w:val="24"/>
                <w:lang w:eastAsia="ru-RU"/>
              </w:rPr>
            </w:pPr>
            <w:r w:rsidRPr="00B13599">
              <w:rPr>
                <w:rFonts w:ascii="Times New Roman" w:hAnsi="Times New Roman"/>
                <w:sz w:val="24"/>
                <w:szCs w:val="24"/>
                <w:lang w:eastAsia="ru-RU"/>
              </w:rPr>
              <w:t>где:</w:t>
            </w:r>
          </w:p>
          <w:p w14:paraId="46606170" w14:textId="77777777" w:rsidR="00B13599" w:rsidRPr="00B13599" w:rsidRDefault="00B13599" w:rsidP="00B13599">
            <w:pPr>
              <w:widowControl w:val="0"/>
              <w:spacing w:before="120" w:after="120"/>
              <w:jc w:val="both"/>
              <w:rPr>
                <w:rFonts w:ascii="Times New Roman" w:hAnsi="Times New Roman"/>
                <w:sz w:val="24"/>
                <w:szCs w:val="24"/>
                <w:lang w:eastAsia="ru-RU"/>
              </w:rPr>
            </w:pPr>
            <w:r w:rsidRPr="00B13599">
              <w:rPr>
                <w:rFonts w:ascii="Times New Roman" w:hAnsi="Times New Roman"/>
                <w:sz w:val="24"/>
                <w:szCs w:val="24"/>
                <w:lang w:eastAsia="ru-RU"/>
              </w:rPr>
              <w:t>РЗК</w:t>
            </w:r>
            <w:r w:rsidRPr="00B13599">
              <w:rPr>
                <w:rFonts w:ascii="Times New Roman" w:hAnsi="Times New Roman"/>
                <w:sz w:val="24"/>
                <w:szCs w:val="24"/>
                <w:vertAlign w:val="subscript"/>
                <w:lang w:eastAsia="ru-RU"/>
              </w:rPr>
              <w:t>К</w:t>
            </w:r>
            <w:r w:rsidRPr="00B13599">
              <w:rPr>
                <w:rFonts w:ascii="Times New Roman" w:hAnsi="Times New Roman"/>
                <w:sz w:val="24"/>
                <w:szCs w:val="24"/>
                <w:lang w:eastAsia="ru-RU"/>
              </w:rPr>
              <w:t xml:space="preserve"> – рейтинг заявки по критерию "</w:t>
            </w:r>
            <w:r w:rsidRPr="00B13599">
              <w:rPr>
                <w:rFonts w:ascii="Times New Roman" w:hAnsi="Times New Roman"/>
                <w:sz w:val="24"/>
                <w:szCs w:val="24"/>
              </w:rPr>
              <w:t>К</w:t>
            </w:r>
            <w:r w:rsidRPr="00B13599">
              <w:rPr>
                <w:rFonts w:ascii="Times New Roman" w:hAnsi="Times New Roman"/>
                <w:sz w:val="24"/>
                <w:szCs w:val="24"/>
                <w:lang w:eastAsia="ru-RU"/>
              </w:rPr>
              <w:t>валификация участника закупки";</w:t>
            </w:r>
          </w:p>
          <w:p w14:paraId="7A86E717" w14:textId="77777777" w:rsidR="00B13599" w:rsidRPr="00B13599" w:rsidRDefault="00B13599" w:rsidP="00B13599">
            <w:pPr>
              <w:widowControl w:val="0"/>
              <w:spacing w:before="120" w:after="120"/>
              <w:jc w:val="both"/>
              <w:rPr>
                <w:rFonts w:ascii="Times New Roman" w:hAnsi="Times New Roman"/>
                <w:sz w:val="24"/>
                <w:szCs w:val="24"/>
                <w:lang w:eastAsia="ru-RU"/>
              </w:rPr>
            </w:pPr>
            <w:r w:rsidRPr="00B13599">
              <w:rPr>
                <w:rFonts w:ascii="Times New Roman" w:hAnsi="Times New Roman"/>
                <w:sz w:val="24"/>
                <w:szCs w:val="24"/>
                <w:lang w:eastAsia="ru-RU"/>
              </w:rPr>
              <w:t>РЗ</w:t>
            </w:r>
            <w:r w:rsidRPr="00B13599">
              <w:rPr>
                <w:rFonts w:ascii="Times New Roman" w:hAnsi="Times New Roman"/>
                <w:sz w:val="24"/>
                <w:szCs w:val="24"/>
                <w:vertAlign w:val="subscript"/>
                <w:lang w:eastAsia="ru-RU"/>
              </w:rPr>
              <w:t>К</w:t>
            </w:r>
            <w:r w:rsidRPr="00B13599">
              <w:rPr>
                <w:rFonts w:ascii="Times New Roman" w:hAnsi="Times New Roman"/>
                <w:sz w:val="24"/>
                <w:szCs w:val="24"/>
                <w:lang w:eastAsia="ru-RU"/>
              </w:rPr>
              <w:t xml:space="preserve"> – рейтинг заявки до </w:t>
            </w:r>
            <w:r w:rsidRPr="00B13599">
              <w:rPr>
                <w:rFonts w:ascii="Times New Roman" w:hAnsi="Times New Roman"/>
                <w:sz w:val="24"/>
                <w:szCs w:val="24"/>
              </w:rPr>
              <w:t xml:space="preserve">его корректировки на </w:t>
            </w:r>
            <w:r w:rsidRPr="00B13599">
              <w:rPr>
                <w:rFonts w:ascii="Times New Roman" w:hAnsi="Times New Roman"/>
                <w:sz w:val="24"/>
                <w:szCs w:val="24"/>
                <w:lang w:eastAsia="ru-RU"/>
              </w:rPr>
              <w:t>коэффициент значимости критерия оценки;</w:t>
            </w:r>
          </w:p>
          <w:p w14:paraId="245C62A8" w14:textId="77777777" w:rsidR="00B13599" w:rsidRPr="00B13599" w:rsidRDefault="00B13599" w:rsidP="00B13599">
            <w:pPr>
              <w:widowControl w:val="0"/>
              <w:spacing w:before="120" w:after="120"/>
              <w:jc w:val="both"/>
              <w:rPr>
                <w:rFonts w:ascii="Times New Roman" w:hAnsi="Times New Roman"/>
                <w:sz w:val="24"/>
                <w:szCs w:val="24"/>
              </w:rPr>
            </w:pPr>
            <w:r w:rsidRPr="00B13599">
              <w:rPr>
                <w:rFonts w:ascii="Times New Roman" w:hAnsi="Times New Roman"/>
                <w:sz w:val="24"/>
                <w:szCs w:val="24"/>
              </w:rPr>
              <w:t>КЗК</w:t>
            </w:r>
            <w:r w:rsidRPr="00B13599">
              <w:rPr>
                <w:rFonts w:ascii="Times New Roman" w:hAnsi="Times New Roman"/>
                <w:sz w:val="24"/>
                <w:szCs w:val="24"/>
                <w:vertAlign w:val="subscript"/>
              </w:rPr>
              <w:t xml:space="preserve">К </w:t>
            </w:r>
            <w:r w:rsidRPr="00B13599">
              <w:rPr>
                <w:rFonts w:ascii="Times New Roman" w:hAnsi="Times New Roman"/>
                <w:sz w:val="24"/>
                <w:szCs w:val="24"/>
              </w:rPr>
              <w:t>– коэффициент значимости критерия "Квалификация участника закупки".</w:t>
            </w:r>
          </w:p>
        </w:tc>
        <w:tc>
          <w:tcPr>
            <w:tcW w:w="1275" w:type="dxa"/>
            <w:vMerge/>
          </w:tcPr>
          <w:p w14:paraId="07417FE8" w14:textId="77777777" w:rsidR="00B13599" w:rsidRPr="00B13599" w:rsidRDefault="00B13599" w:rsidP="00B13599">
            <w:pPr>
              <w:widowControl w:val="0"/>
              <w:spacing w:before="120" w:after="120"/>
              <w:jc w:val="center"/>
              <w:rPr>
                <w:rFonts w:ascii="Times New Roman" w:hAnsi="Times New Roman"/>
                <w:b/>
                <w:sz w:val="24"/>
                <w:szCs w:val="24"/>
              </w:rPr>
            </w:pPr>
          </w:p>
        </w:tc>
        <w:tc>
          <w:tcPr>
            <w:tcW w:w="1275" w:type="dxa"/>
            <w:vMerge/>
            <w:shd w:val="clear" w:color="auto" w:fill="D9D9D9" w:themeFill="background1" w:themeFillShade="D9"/>
          </w:tcPr>
          <w:p w14:paraId="76D49595" w14:textId="77777777" w:rsidR="00B13599" w:rsidRPr="00B13599" w:rsidRDefault="00B13599" w:rsidP="00B13599">
            <w:pPr>
              <w:widowControl w:val="0"/>
              <w:spacing w:before="120" w:after="120"/>
              <w:jc w:val="center"/>
              <w:rPr>
                <w:rFonts w:ascii="Times New Roman" w:hAnsi="Times New Roman"/>
                <w:b/>
                <w:sz w:val="24"/>
                <w:szCs w:val="24"/>
              </w:rPr>
            </w:pPr>
          </w:p>
        </w:tc>
      </w:tr>
      <w:tr w:rsidR="00B13599" w:rsidRPr="00B13599" w14:paraId="5D26D1E7" w14:textId="77777777" w:rsidTr="00D7540E">
        <w:tc>
          <w:tcPr>
            <w:tcW w:w="534" w:type="dxa"/>
            <w:vMerge w:val="restart"/>
          </w:tcPr>
          <w:p w14:paraId="20C6BED1" w14:textId="77777777" w:rsidR="00B13599" w:rsidRPr="00B13599" w:rsidRDefault="00B13599" w:rsidP="00B13599">
            <w:pPr>
              <w:widowControl w:val="0"/>
              <w:numPr>
                <w:ilvl w:val="1"/>
                <w:numId w:val="19"/>
              </w:numPr>
              <w:spacing w:before="120" w:after="120"/>
              <w:ind w:left="142" w:hanging="142"/>
              <w:jc w:val="center"/>
              <w:rPr>
                <w:rFonts w:ascii="Times New Roman" w:eastAsiaTheme="majorEastAsia" w:hAnsi="Times New Roman"/>
                <w:sz w:val="24"/>
                <w:szCs w:val="24"/>
                <w:lang w:val="ru"/>
              </w:rPr>
            </w:pPr>
          </w:p>
        </w:tc>
        <w:tc>
          <w:tcPr>
            <w:tcW w:w="6945" w:type="dxa"/>
          </w:tcPr>
          <w:p w14:paraId="03931346" w14:textId="77777777" w:rsidR="00B13599" w:rsidRPr="00B13599" w:rsidRDefault="00B13599" w:rsidP="00B13599">
            <w:pPr>
              <w:widowControl w:val="0"/>
              <w:spacing w:before="120" w:after="120"/>
              <w:jc w:val="both"/>
              <w:rPr>
                <w:rFonts w:ascii="Times New Roman" w:eastAsiaTheme="majorEastAsia" w:hAnsi="Times New Roman"/>
                <w:sz w:val="24"/>
                <w:szCs w:val="24"/>
                <w:lang w:val="ru"/>
              </w:rPr>
            </w:pPr>
            <w:r w:rsidRPr="00B13599">
              <w:rPr>
                <w:rFonts w:ascii="Times New Roman" w:hAnsi="Times New Roman"/>
                <w:b/>
                <w:sz w:val="24"/>
                <w:szCs w:val="24"/>
              </w:rPr>
              <w:t>подкритерий № 1 – обеспеченность финансовыми ресурсами, необходимыми для исполнения обязательств по договору:</w:t>
            </w:r>
          </w:p>
        </w:tc>
        <w:tc>
          <w:tcPr>
            <w:tcW w:w="1275" w:type="dxa"/>
            <w:vMerge w:val="restart"/>
            <w:shd w:val="clear" w:color="auto" w:fill="D9D9D9" w:themeFill="background1" w:themeFillShade="D9"/>
          </w:tcPr>
          <w:p w14:paraId="3C571283" w14:textId="77777777" w:rsidR="00B13599" w:rsidRPr="00B13599" w:rsidRDefault="00B13599" w:rsidP="00B13599">
            <w:pPr>
              <w:widowControl w:val="0"/>
              <w:spacing w:before="120" w:after="120"/>
              <w:jc w:val="center"/>
              <w:rPr>
                <w:rFonts w:ascii="Times New Roman" w:hAnsi="Times New Roman"/>
                <w:b/>
                <w:sz w:val="24"/>
                <w:szCs w:val="24"/>
              </w:rPr>
            </w:pPr>
          </w:p>
        </w:tc>
        <w:tc>
          <w:tcPr>
            <w:tcW w:w="1275" w:type="dxa"/>
            <w:vMerge w:val="restart"/>
          </w:tcPr>
          <w:p w14:paraId="736DFA43" w14:textId="7544BBAD" w:rsidR="00B13599" w:rsidRPr="00B13599" w:rsidRDefault="00DA2F87" w:rsidP="00B13599">
            <w:pPr>
              <w:widowControl w:val="0"/>
              <w:spacing w:before="120" w:after="120"/>
              <w:jc w:val="center"/>
              <w:rPr>
                <w:rFonts w:ascii="Times New Roman" w:hAnsi="Times New Roman"/>
                <w:b/>
                <w:sz w:val="24"/>
                <w:szCs w:val="24"/>
              </w:rPr>
            </w:pPr>
            <w:r>
              <w:rPr>
                <w:rFonts w:ascii="Times New Roman" w:hAnsi="Times New Roman"/>
                <w:b/>
                <w:sz w:val="24"/>
                <w:szCs w:val="24"/>
                <w:lang w:val="en-US"/>
              </w:rPr>
              <w:t>4</w:t>
            </w:r>
            <w:r w:rsidR="00F64E45">
              <w:rPr>
                <w:rFonts w:ascii="Times New Roman" w:hAnsi="Times New Roman"/>
                <w:b/>
                <w:sz w:val="24"/>
                <w:szCs w:val="24"/>
              </w:rPr>
              <w:t>5</w:t>
            </w:r>
            <w:r w:rsidR="00B13599" w:rsidRPr="00B13599">
              <w:rPr>
                <w:rFonts w:ascii="Times New Roman" w:hAnsi="Times New Roman"/>
                <w:b/>
                <w:sz w:val="24"/>
                <w:szCs w:val="24"/>
              </w:rPr>
              <w:t>%</w:t>
            </w:r>
          </w:p>
        </w:tc>
      </w:tr>
      <w:tr w:rsidR="00B13599" w:rsidRPr="00B13599" w14:paraId="7798377F" w14:textId="77777777" w:rsidTr="00D7540E">
        <w:trPr>
          <w:trHeight w:val="784"/>
        </w:trPr>
        <w:tc>
          <w:tcPr>
            <w:tcW w:w="534" w:type="dxa"/>
            <w:vMerge/>
          </w:tcPr>
          <w:p w14:paraId="354F649C" w14:textId="77777777" w:rsidR="00B13599" w:rsidRPr="00B13599" w:rsidRDefault="00B13599" w:rsidP="00B13599">
            <w:pPr>
              <w:widowControl w:val="0"/>
              <w:numPr>
                <w:ilvl w:val="1"/>
                <w:numId w:val="19"/>
              </w:numPr>
              <w:spacing w:before="120" w:after="120"/>
              <w:ind w:left="142" w:hanging="142"/>
              <w:jc w:val="center"/>
              <w:rPr>
                <w:rFonts w:ascii="Times New Roman" w:eastAsiaTheme="majorEastAsia" w:hAnsi="Times New Roman"/>
                <w:sz w:val="24"/>
                <w:szCs w:val="24"/>
                <w:lang w:val="ru"/>
              </w:rPr>
            </w:pPr>
          </w:p>
        </w:tc>
        <w:tc>
          <w:tcPr>
            <w:tcW w:w="6945" w:type="dxa"/>
          </w:tcPr>
          <w:p w14:paraId="41D37868" w14:textId="77777777" w:rsidR="00B13599" w:rsidRPr="00B13599" w:rsidRDefault="00B13599" w:rsidP="00B13599">
            <w:pPr>
              <w:suppressAutoHyphens/>
              <w:spacing w:before="120" w:after="120"/>
              <w:jc w:val="both"/>
              <w:outlineLvl w:val="4"/>
              <w:rPr>
                <w:rFonts w:ascii="Times New Roman" w:hAnsi="Times New Roman"/>
                <w:sz w:val="24"/>
                <w:szCs w:val="24"/>
                <w:lang w:eastAsia="ru-RU"/>
              </w:rPr>
            </w:pPr>
            <w:r w:rsidRPr="00B13599">
              <w:rPr>
                <w:rFonts w:ascii="Times New Roman" w:hAnsi="Times New Roman"/>
                <w:sz w:val="24"/>
                <w:szCs w:val="24"/>
                <w:u w:val="single"/>
                <w:lang w:eastAsia="ru-RU"/>
              </w:rPr>
              <w:t>Содержание подкритерия № 1</w:t>
            </w:r>
            <w:r w:rsidRPr="00B13599">
              <w:rPr>
                <w:rFonts w:ascii="Times New Roman" w:hAnsi="Times New Roman"/>
                <w:sz w:val="24"/>
                <w:szCs w:val="24"/>
                <w:lang w:eastAsia="ru-RU"/>
              </w:rPr>
              <w:t>:</w:t>
            </w:r>
          </w:p>
          <w:p w14:paraId="68BF0F69" w14:textId="688241FE" w:rsidR="00B13599" w:rsidRPr="00B13599" w:rsidRDefault="00B13599" w:rsidP="00B13599">
            <w:pPr>
              <w:pStyle w:val="5"/>
              <w:numPr>
                <w:ilvl w:val="0"/>
                <w:numId w:val="0"/>
              </w:numPr>
              <w:spacing w:after="120"/>
              <w:rPr>
                <w:rFonts w:ascii="Times New Roman" w:hAnsi="Times New Roman"/>
                <w:sz w:val="24"/>
                <w:szCs w:val="24"/>
                <w:lang w:eastAsia="en-US"/>
              </w:rPr>
            </w:pPr>
            <w:r w:rsidRPr="00B13599">
              <w:rPr>
                <w:rFonts w:ascii="Times New Roman" w:hAnsi="Times New Roman"/>
                <w:sz w:val="24"/>
                <w:szCs w:val="24"/>
                <w:lang w:eastAsia="en-US"/>
              </w:rPr>
              <w:t>Под содержанием подкритерия № 1 понимается показатель текущей платежеспособности участника закупки за 202</w:t>
            </w:r>
            <w:r w:rsidR="003353EE">
              <w:rPr>
                <w:rFonts w:ascii="Times New Roman" w:hAnsi="Times New Roman"/>
                <w:sz w:val="24"/>
                <w:szCs w:val="24"/>
                <w:lang w:eastAsia="en-US"/>
              </w:rPr>
              <w:t>3</w:t>
            </w:r>
            <w:r w:rsidRPr="00B13599">
              <w:rPr>
                <w:rFonts w:ascii="Times New Roman" w:hAnsi="Times New Roman"/>
                <w:sz w:val="24"/>
                <w:szCs w:val="24"/>
                <w:lang w:eastAsia="en-US"/>
              </w:rPr>
              <w:t xml:space="preserve"> год, который рассчитывается на основе представляемой участником закупки в порядке надзора в Банк России бухгалтерской (финансовой) отчетности по следующей формуле:</w:t>
            </w:r>
          </w:p>
          <w:p w14:paraId="04BF22FD" w14:textId="77777777" w:rsidR="00B13599" w:rsidRPr="00B13599" w:rsidRDefault="00000000" w:rsidP="00B13599">
            <w:pPr>
              <w:pStyle w:val="a"/>
              <w:numPr>
                <w:ilvl w:val="0"/>
                <w:numId w:val="0"/>
              </w:numPr>
              <w:tabs>
                <w:tab w:val="left" w:pos="2977"/>
                <w:tab w:val="left" w:pos="3544"/>
              </w:tabs>
              <w:spacing w:after="120"/>
              <w:rPr>
                <w:rStyle w:val="1100"/>
                <w:rFonts w:ascii="Times New Roman" w:hAnsi="Times New Roman"/>
                <w:szCs w:val="24"/>
              </w:rPr>
            </w:pPr>
            <m:oMathPara>
              <m:oMath>
                <m:sSub>
                  <m:sSubPr>
                    <m:ctrlPr>
                      <w:rPr>
                        <w:rFonts w:ascii="Cambria Math" w:hAnsi="Cambria Math"/>
                        <w:bCs/>
                        <w:sz w:val="24"/>
                        <w:szCs w:val="24"/>
                        <w:lang w:eastAsia="en-US"/>
                      </w:rPr>
                    </m:ctrlPr>
                  </m:sSubPr>
                  <m:e>
                    <m:r>
                      <m:rPr>
                        <m:sty m:val="p"/>
                      </m:rPr>
                      <w:rPr>
                        <w:rFonts w:ascii="Cambria Math" w:hAnsi="Cambria Math"/>
                        <w:sz w:val="24"/>
                        <w:szCs w:val="24"/>
                        <w:lang w:eastAsia="en-US"/>
                      </w:rPr>
                      <m:t>К</m:t>
                    </m:r>
                  </m:e>
                  <m:sub>
                    <m:r>
                      <m:rPr>
                        <m:sty m:val="p"/>
                      </m:rPr>
                      <w:rPr>
                        <w:rFonts w:ascii="Cambria Math" w:hAnsi="Cambria Math"/>
                        <w:sz w:val="24"/>
                        <w:szCs w:val="24"/>
                        <w:lang w:eastAsia="en-US"/>
                      </w:rPr>
                      <m:t>i</m:t>
                    </m:r>
                  </m:sub>
                </m:sSub>
                <m:r>
                  <m:rPr>
                    <m:sty m:val="p"/>
                  </m:rPr>
                  <w:rPr>
                    <w:rFonts w:ascii="Cambria Math" w:hAnsi="Cambria Math"/>
                    <w:sz w:val="24"/>
                    <w:szCs w:val="24"/>
                    <w:lang w:eastAsia="en-US"/>
                  </w:rPr>
                  <m:t>=</m:t>
                </m:r>
                <m:f>
                  <m:fPr>
                    <m:ctrlPr>
                      <w:rPr>
                        <w:rFonts w:ascii="Cambria Math" w:hAnsi="Cambria Math"/>
                        <w:bCs/>
                        <w:sz w:val="24"/>
                        <w:szCs w:val="24"/>
                        <w:lang w:eastAsia="en-US"/>
                      </w:rPr>
                    </m:ctrlPr>
                  </m:fPr>
                  <m:num>
                    <m:r>
                      <m:rPr>
                        <m:sty m:val="p"/>
                      </m:rPr>
                      <w:rPr>
                        <w:rFonts w:ascii="Cambria Math" w:hAnsi="Cambria Math"/>
                        <w:sz w:val="24"/>
                        <w:szCs w:val="24"/>
                        <w:lang w:eastAsia="en-US"/>
                      </w:rPr>
                      <m:t>Стр.8</m:t>
                    </m:r>
                  </m:num>
                  <m:den>
                    <m:r>
                      <m:rPr>
                        <m:sty m:val="p"/>
                      </m:rPr>
                      <w:rPr>
                        <w:rFonts w:ascii="Cambria Math" w:hAnsi="Cambria Math"/>
                        <w:sz w:val="24"/>
                        <w:szCs w:val="24"/>
                        <w:lang w:eastAsia="en-US"/>
                      </w:rPr>
                      <m:t>-(Стр. 9+Стр. 10+Стр.13+Стр.23+Стр. 28)</m:t>
                    </m:r>
                  </m:den>
                </m:f>
                <m:r>
                  <w:rPr>
                    <w:rFonts w:ascii="Cambria Math" w:hAnsi="Cambria Math"/>
                    <w:sz w:val="24"/>
                    <w:szCs w:val="24"/>
                    <w:lang w:eastAsia="en-US"/>
                  </w:rPr>
                  <m:t>×100</m:t>
                </m:r>
                <m:d>
                  <m:dPr>
                    <m:begChr m:val=""/>
                    <m:endChr m:val=""/>
                    <m:ctrlPr>
                      <w:rPr>
                        <w:rFonts w:ascii="Cambria Math" w:hAnsi="Cambria Math"/>
                        <w:bCs/>
                        <w:sz w:val="24"/>
                        <w:szCs w:val="24"/>
                        <w:lang w:eastAsia="en-US"/>
                      </w:rPr>
                    </m:ctrlPr>
                  </m:dPr>
                  <m:e>
                    <m:r>
                      <w:rPr>
                        <w:rFonts w:ascii="Cambria Math" w:hAnsi="Cambria Math"/>
                        <w:sz w:val="24"/>
                        <w:szCs w:val="24"/>
                        <w:lang w:eastAsia="en-US"/>
                      </w:rPr>
                      <m:t>,</m:t>
                    </m:r>
                  </m:e>
                </m:d>
              </m:oMath>
            </m:oMathPara>
          </w:p>
          <w:p w14:paraId="33ADF058" w14:textId="77777777" w:rsidR="00B13599" w:rsidRPr="00B13599" w:rsidRDefault="00B13599" w:rsidP="00B13599">
            <w:pPr>
              <w:pStyle w:val="a"/>
              <w:numPr>
                <w:ilvl w:val="0"/>
                <w:numId w:val="0"/>
              </w:numPr>
              <w:tabs>
                <w:tab w:val="left" w:pos="2977"/>
                <w:tab w:val="left" w:pos="3544"/>
              </w:tabs>
              <w:spacing w:after="120"/>
              <w:rPr>
                <w:rStyle w:val="1100"/>
                <w:rFonts w:ascii="Times New Roman" w:hAnsi="Times New Roman"/>
                <w:szCs w:val="24"/>
                <w:lang w:eastAsia="en-US"/>
              </w:rPr>
            </w:pPr>
            <w:r w:rsidRPr="00B13599">
              <w:rPr>
                <w:rStyle w:val="1100"/>
                <w:rFonts w:ascii="Times New Roman" w:hAnsi="Times New Roman"/>
                <w:szCs w:val="24"/>
                <w:lang w:eastAsia="en-US"/>
              </w:rPr>
              <w:t>где:</w:t>
            </w:r>
          </w:p>
          <w:p w14:paraId="32EA2ECB" w14:textId="77777777" w:rsidR="00B13599" w:rsidRPr="00B13599" w:rsidRDefault="00000000" w:rsidP="00B13599">
            <w:pPr>
              <w:pStyle w:val="a"/>
              <w:numPr>
                <w:ilvl w:val="0"/>
                <w:numId w:val="0"/>
              </w:numPr>
              <w:tabs>
                <w:tab w:val="left" w:pos="2977"/>
                <w:tab w:val="left" w:pos="3544"/>
              </w:tabs>
              <w:spacing w:after="120"/>
              <w:rPr>
                <w:rFonts w:ascii="Times New Roman" w:hAnsi="Times New Roman"/>
                <w:sz w:val="24"/>
                <w:szCs w:val="24"/>
              </w:rPr>
            </w:pPr>
            <m:oMath>
              <m:sSub>
                <m:sSubPr>
                  <m:ctrlPr>
                    <w:rPr>
                      <w:rFonts w:ascii="Cambria Math" w:eastAsia="Calibri" w:hAnsi="Cambria Math"/>
                      <w:i/>
                      <w:sz w:val="24"/>
                      <w:szCs w:val="24"/>
                      <w:lang w:eastAsia="en-US"/>
                    </w:rPr>
                  </m:ctrlPr>
                </m:sSubPr>
                <m:e>
                  <m:r>
                    <w:rPr>
                      <w:rFonts w:ascii="Cambria Math" w:eastAsia="Calibri" w:hAnsi="Cambria Math"/>
                      <w:sz w:val="24"/>
                      <w:szCs w:val="24"/>
                      <w:lang w:eastAsia="en-US"/>
                    </w:rPr>
                    <m:t>К</m:t>
                  </m:r>
                </m:e>
                <m:sub>
                  <m:r>
                    <m:rPr>
                      <m:sty m:val="p"/>
                    </m:rPr>
                    <w:rPr>
                      <w:rFonts w:ascii="Cambria Math" w:eastAsia="Calibri" w:hAnsi="Cambria Math"/>
                      <w:sz w:val="24"/>
                      <w:szCs w:val="24"/>
                      <w:lang w:eastAsia="en-US"/>
                    </w:rPr>
                    <m:t>i</m:t>
                  </m:r>
                </m:sub>
              </m:sSub>
            </m:oMath>
            <w:r w:rsidR="00B13599" w:rsidRPr="00B13599">
              <w:rPr>
                <w:rFonts w:ascii="Times New Roman" w:hAnsi="Times New Roman"/>
                <w:sz w:val="24"/>
                <w:szCs w:val="24"/>
                <w:lang w:eastAsia="en-US"/>
              </w:rPr>
              <w:t> – </w:t>
            </w:r>
            <w:r w:rsidR="00B13599" w:rsidRPr="00B13599">
              <w:rPr>
                <w:rFonts w:ascii="Times New Roman" w:eastAsia="TimesNewRomanPSMT" w:hAnsi="Times New Roman"/>
                <w:sz w:val="24"/>
                <w:szCs w:val="24"/>
                <w:lang w:eastAsia="en-US"/>
              </w:rPr>
              <w:t xml:space="preserve">значение </w:t>
            </w:r>
            <w:r w:rsidR="00B13599" w:rsidRPr="00B13599">
              <w:rPr>
                <w:rFonts w:ascii="Times New Roman" w:hAnsi="Times New Roman"/>
                <w:sz w:val="24"/>
                <w:szCs w:val="24"/>
                <w:lang w:eastAsia="en-US"/>
              </w:rPr>
              <w:t>показателя текущей платежеспособности</w:t>
            </w:r>
            <w:r w:rsidR="00B13599" w:rsidRPr="00B13599">
              <w:rPr>
                <w:rFonts w:ascii="Times New Roman" w:eastAsia="TimesNewRomanPSMT" w:hAnsi="Times New Roman"/>
                <w:sz w:val="24"/>
                <w:szCs w:val="24"/>
                <w:lang w:eastAsia="en-US"/>
              </w:rPr>
              <w:t xml:space="preserve"> участника закупки, заявка которого оценивается (%);</w:t>
            </w:r>
          </w:p>
          <w:p w14:paraId="5D11FEE1" w14:textId="4777CCAA" w:rsidR="00B13599" w:rsidRPr="00B13599" w:rsidRDefault="00B13599" w:rsidP="00B13599">
            <w:pPr>
              <w:pStyle w:val="5"/>
              <w:numPr>
                <w:ilvl w:val="0"/>
                <w:numId w:val="0"/>
              </w:numPr>
              <w:spacing w:after="120"/>
              <w:rPr>
                <w:rFonts w:ascii="Times New Roman" w:hAnsi="Times New Roman"/>
                <w:sz w:val="24"/>
                <w:szCs w:val="24"/>
                <w:lang w:eastAsia="en-US"/>
              </w:rPr>
            </w:pPr>
            <m:oMath>
              <m:r>
                <m:rPr>
                  <m:sty m:val="p"/>
                </m:rPr>
                <w:rPr>
                  <w:rFonts w:ascii="Cambria Math" w:hAnsi="Cambria Math"/>
                  <w:sz w:val="24"/>
                  <w:szCs w:val="24"/>
                  <w:lang w:eastAsia="en-US"/>
                </w:rPr>
                <m:t>Стр.</m:t>
              </m:r>
            </m:oMath>
            <w:r w:rsidRPr="00B13599">
              <w:rPr>
                <w:rFonts w:ascii="Times New Roman" w:hAnsi="Times New Roman"/>
                <w:sz w:val="24"/>
                <w:szCs w:val="24"/>
                <w:lang w:eastAsia="en-US"/>
              </w:rPr>
              <w:t> </w:t>
            </w:r>
            <w:r w:rsidRPr="00B13599">
              <w:rPr>
                <w:rFonts w:ascii="Times New Roman" w:hAnsi="Times New Roman"/>
                <w:sz w:val="24"/>
                <w:szCs w:val="24"/>
                <w:lang w:eastAsia="en-US"/>
              </w:rPr>
              <w:noBreakHyphen/>
              <w:t> </w:t>
            </w:r>
            <w:r w:rsidRPr="00B13599">
              <w:rPr>
                <w:rStyle w:val="1100"/>
                <w:rFonts w:ascii="Times New Roman" w:hAnsi="Times New Roman"/>
                <w:szCs w:val="24"/>
                <w:lang w:eastAsia="en-US"/>
              </w:rPr>
              <w:t xml:space="preserve">номер строки </w:t>
            </w:r>
            <w:r w:rsidRPr="00B13599">
              <w:rPr>
                <w:rFonts w:ascii="Times New Roman" w:hAnsi="Times New Roman"/>
                <w:sz w:val="24"/>
                <w:szCs w:val="24"/>
                <w:lang w:eastAsia="en-US"/>
              </w:rPr>
              <w:t>Формы "Отчет о финансовых результатах страховой организации" за 202</w:t>
            </w:r>
            <w:r w:rsidR="00D526EF">
              <w:rPr>
                <w:rFonts w:ascii="Times New Roman" w:hAnsi="Times New Roman"/>
                <w:sz w:val="24"/>
                <w:szCs w:val="24"/>
                <w:lang w:eastAsia="en-US"/>
              </w:rPr>
              <w:t>3</w:t>
            </w:r>
            <w:r w:rsidRPr="00B13599">
              <w:rPr>
                <w:rFonts w:ascii="Times New Roman" w:hAnsi="Times New Roman"/>
                <w:sz w:val="24"/>
                <w:szCs w:val="24"/>
                <w:lang w:eastAsia="en-US"/>
              </w:rPr>
              <w:t xml:space="preserve"> год (код Формы по ОКУД 0420126).</w:t>
            </w:r>
          </w:p>
          <w:p w14:paraId="166BF57A" w14:textId="77777777" w:rsidR="00B13599" w:rsidRPr="00B13599" w:rsidRDefault="00B13599" w:rsidP="00B13599">
            <w:pPr>
              <w:pStyle w:val="5"/>
              <w:numPr>
                <w:ilvl w:val="0"/>
                <w:numId w:val="0"/>
              </w:numPr>
              <w:spacing w:after="120"/>
              <w:rPr>
                <w:rFonts w:ascii="Times New Roman" w:hAnsi="Times New Roman"/>
                <w:sz w:val="24"/>
                <w:szCs w:val="24"/>
                <w:lang w:eastAsia="en-US"/>
              </w:rPr>
            </w:pPr>
            <m:oMath>
              <m:r>
                <m:rPr>
                  <m:sty m:val="p"/>
                </m:rPr>
                <w:rPr>
                  <w:rFonts w:ascii="Cambria Math" w:hAnsi="Cambria Math"/>
                  <w:sz w:val="24"/>
                  <w:szCs w:val="24"/>
                  <w:lang w:eastAsia="en-US"/>
                </w:rPr>
                <m:t>Стр.8</m:t>
              </m:r>
            </m:oMath>
            <w:r w:rsidRPr="00B13599">
              <w:rPr>
                <w:rFonts w:ascii="Times New Roman" w:hAnsi="Times New Roman"/>
                <w:sz w:val="24"/>
                <w:szCs w:val="24"/>
                <w:lang w:eastAsia="en-US"/>
              </w:rPr>
              <w:t> – "Заработанные страховые премии - нетто-перестрахование";</w:t>
            </w:r>
          </w:p>
          <w:p w14:paraId="46B506D6" w14:textId="77777777" w:rsidR="00B13599" w:rsidRPr="00B13599" w:rsidRDefault="00B13599" w:rsidP="00B13599">
            <w:pPr>
              <w:pStyle w:val="5"/>
              <w:numPr>
                <w:ilvl w:val="0"/>
                <w:numId w:val="0"/>
              </w:numPr>
              <w:spacing w:after="120"/>
              <w:rPr>
                <w:rFonts w:ascii="Times New Roman" w:hAnsi="Times New Roman"/>
                <w:sz w:val="24"/>
                <w:szCs w:val="24"/>
                <w:lang w:eastAsia="en-US"/>
              </w:rPr>
            </w:pPr>
            <m:oMath>
              <m:r>
                <m:rPr>
                  <m:sty m:val="p"/>
                </m:rPr>
                <w:rPr>
                  <w:rFonts w:ascii="Cambria Math" w:hAnsi="Cambria Math"/>
                  <w:sz w:val="24"/>
                  <w:szCs w:val="24"/>
                  <w:lang w:eastAsia="en-US"/>
                </w:rPr>
                <m:t>Стр.9</m:t>
              </m:r>
            </m:oMath>
            <w:r w:rsidRPr="00B13599">
              <w:rPr>
                <w:rFonts w:ascii="Times New Roman" w:hAnsi="Times New Roman"/>
                <w:sz w:val="24"/>
                <w:szCs w:val="24"/>
                <w:lang w:eastAsia="en-US"/>
              </w:rPr>
              <w:t>– "Состоявшиеся убытки - нетто-перестрахование";</w:t>
            </w:r>
          </w:p>
          <w:p w14:paraId="29D41E74" w14:textId="77777777" w:rsidR="00B13599" w:rsidRPr="00B13599" w:rsidRDefault="00B13599" w:rsidP="00B13599">
            <w:pPr>
              <w:pStyle w:val="5"/>
              <w:numPr>
                <w:ilvl w:val="0"/>
                <w:numId w:val="0"/>
              </w:numPr>
              <w:spacing w:after="120"/>
              <w:rPr>
                <w:rFonts w:ascii="Times New Roman" w:hAnsi="Times New Roman"/>
                <w:sz w:val="24"/>
                <w:szCs w:val="24"/>
                <w:lang w:eastAsia="en-US"/>
              </w:rPr>
            </w:pPr>
            <m:oMath>
              <m:r>
                <m:rPr>
                  <m:sty m:val="p"/>
                </m:rPr>
                <w:rPr>
                  <w:rFonts w:ascii="Cambria Math" w:hAnsi="Cambria Math"/>
                  <w:sz w:val="24"/>
                  <w:szCs w:val="24"/>
                  <w:lang w:eastAsia="en-US"/>
                </w:rPr>
                <m:t>Стр.10</m:t>
              </m:r>
            </m:oMath>
            <w:r w:rsidRPr="00B13599">
              <w:rPr>
                <w:rFonts w:ascii="Times New Roman" w:hAnsi="Times New Roman"/>
                <w:sz w:val="24"/>
                <w:szCs w:val="24"/>
                <w:lang w:eastAsia="en-US"/>
              </w:rPr>
              <w:t> – "Расходы по ведению страховых операций - нетто-перестрахование";</w:t>
            </w:r>
          </w:p>
          <w:p w14:paraId="49A11265" w14:textId="77777777" w:rsidR="00B13599" w:rsidRPr="00B13599" w:rsidRDefault="00B13599" w:rsidP="00B13599">
            <w:pPr>
              <w:pStyle w:val="5"/>
              <w:numPr>
                <w:ilvl w:val="0"/>
                <w:numId w:val="0"/>
              </w:numPr>
              <w:spacing w:after="120"/>
              <w:rPr>
                <w:rFonts w:ascii="Times New Roman" w:hAnsi="Times New Roman"/>
                <w:sz w:val="24"/>
                <w:szCs w:val="24"/>
                <w:lang w:eastAsia="en-US"/>
              </w:rPr>
            </w:pPr>
            <m:oMath>
              <m:r>
                <m:rPr>
                  <m:sty m:val="p"/>
                </m:rPr>
                <w:rPr>
                  <w:rFonts w:ascii="Cambria Math" w:hAnsi="Cambria Math"/>
                  <w:sz w:val="24"/>
                  <w:szCs w:val="24"/>
                  <w:lang w:eastAsia="en-US"/>
                </w:rPr>
                <m:t>Стр.13</m:t>
              </m:r>
            </m:oMath>
            <w:r w:rsidRPr="00B13599">
              <w:rPr>
                <w:rFonts w:ascii="Times New Roman" w:hAnsi="Times New Roman"/>
                <w:sz w:val="24"/>
                <w:szCs w:val="24"/>
                <w:lang w:eastAsia="en-US"/>
              </w:rPr>
              <w:t> – "Прочие расходы по страхованию иному, чем страхование жизни";</w:t>
            </w:r>
          </w:p>
          <w:p w14:paraId="434B86C1" w14:textId="77777777" w:rsidR="00B13599" w:rsidRPr="00B13599" w:rsidRDefault="00B13599" w:rsidP="00B13599">
            <w:pPr>
              <w:suppressAutoHyphens/>
              <w:spacing w:before="120" w:after="120"/>
              <w:jc w:val="both"/>
              <w:outlineLvl w:val="4"/>
              <w:rPr>
                <w:rFonts w:ascii="Times New Roman" w:hAnsi="Times New Roman"/>
                <w:sz w:val="24"/>
                <w:szCs w:val="24"/>
              </w:rPr>
            </w:pPr>
            <m:oMath>
              <m:r>
                <m:rPr>
                  <m:sty m:val="p"/>
                </m:rPr>
                <w:rPr>
                  <w:rFonts w:ascii="Cambria Math" w:hAnsi="Cambria Math"/>
                  <w:sz w:val="24"/>
                  <w:szCs w:val="24"/>
                </w:rPr>
                <m:t>Стр.23</m:t>
              </m:r>
            </m:oMath>
            <w:r w:rsidRPr="00B13599">
              <w:rPr>
                <w:rFonts w:ascii="Times New Roman" w:hAnsi="Times New Roman"/>
                <w:sz w:val="24"/>
                <w:szCs w:val="24"/>
              </w:rPr>
              <w:t> – "Общие и административные расходы".</w:t>
            </w:r>
          </w:p>
          <w:p w14:paraId="437D80B1" w14:textId="77777777" w:rsidR="00B13599" w:rsidRPr="00B13599" w:rsidRDefault="00B13599" w:rsidP="00B13599">
            <w:pPr>
              <w:widowControl w:val="0"/>
              <w:spacing w:before="120" w:after="120"/>
              <w:jc w:val="both"/>
              <w:rPr>
                <w:rFonts w:ascii="Times New Roman" w:hAnsi="Times New Roman"/>
                <w:sz w:val="24"/>
                <w:szCs w:val="24"/>
              </w:rPr>
            </w:pPr>
            <m:oMath>
              <m:r>
                <m:rPr>
                  <m:sty m:val="p"/>
                </m:rPr>
                <w:rPr>
                  <w:rFonts w:ascii="Cambria Math" w:hAnsi="Cambria Math"/>
                  <w:sz w:val="24"/>
                  <w:szCs w:val="24"/>
                </w:rPr>
                <m:t>Стр.28</m:t>
              </m:r>
            </m:oMath>
            <w:r w:rsidRPr="00B13599">
              <w:rPr>
                <w:rFonts w:ascii="Times New Roman" w:hAnsi="Times New Roman"/>
                <w:sz w:val="24"/>
                <w:szCs w:val="24"/>
              </w:rPr>
              <w:t> – "Прочие расходы".</w:t>
            </w:r>
          </w:p>
          <w:p w14:paraId="40BED354" w14:textId="77777777" w:rsidR="00B13599" w:rsidRPr="00B13599" w:rsidRDefault="00B13599" w:rsidP="00B13599">
            <w:pPr>
              <w:widowControl w:val="0"/>
              <w:suppressAutoHyphens/>
              <w:spacing w:before="120" w:after="120"/>
              <w:jc w:val="both"/>
              <w:outlineLvl w:val="4"/>
              <w:rPr>
                <w:rFonts w:ascii="Times New Roman" w:eastAsia="Times New Roman" w:hAnsi="Times New Roman"/>
                <w:sz w:val="24"/>
                <w:szCs w:val="24"/>
              </w:rPr>
            </w:pPr>
            <w:r w:rsidRPr="00B13599">
              <w:rPr>
                <w:rFonts w:ascii="Times New Roman" w:eastAsia="Times New Roman" w:hAnsi="Times New Roman"/>
                <w:sz w:val="24"/>
                <w:szCs w:val="24"/>
                <w:u w:val="single"/>
              </w:rPr>
              <w:t>Подтверждающие документы</w:t>
            </w:r>
            <w:r w:rsidRPr="00B13599">
              <w:rPr>
                <w:rFonts w:ascii="Times New Roman" w:eastAsia="Times New Roman" w:hAnsi="Times New Roman"/>
                <w:sz w:val="24"/>
                <w:szCs w:val="24"/>
              </w:rPr>
              <w:t xml:space="preserve">: </w:t>
            </w:r>
          </w:p>
          <w:p w14:paraId="73BE0CDD" w14:textId="6B85CCD2" w:rsidR="00B13599" w:rsidRPr="00B13599" w:rsidRDefault="00B13599" w:rsidP="00B13599">
            <w:pPr>
              <w:widowControl w:val="0"/>
              <w:suppressAutoHyphens/>
              <w:spacing w:before="120" w:after="120"/>
              <w:jc w:val="both"/>
              <w:outlineLvl w:val="4"/>
              <w:rPr>
                <w:rFonts w:ascii="Times New Roman" w:eastAsia="Calibri" w:hAnsi="Times New Roman"/>
                <w:sz w:val="24"/>
                <w:szCs w:val="24"/>
              </w:rPr>
            </w:pPr>
            <w:r w:rsidRPr="00B13599">
              <w:rPr>
                <w:rFonts w:ascii="Times New Roman" w:eastAsia="Calibri" w:hAnsi="Times New Roman"/>
                <w:sz w:val="24"/>
                <w:szCs w:val="24"/>
              </w:rPr>
              <w:t xml:space="preserve">Копия Формы "Отчет о финансовых результатах страховой организации" </w:t>
            </w:r>
            <w:r w:rsidRPr="00B13599">
              <w:rPr>
                <w:rFonts w:ascii="Times New Roman" w:eastAsia="Times New Roman" w:hAnsi="Times New Roman"/>
                <w:color w:val="000000"/>
                <w:sz w:val="24"/>
                <w:szCs w:val="24"/>
                <w:lang w:eastAsia="ru-RU"/>
              </w:rPr>
              <w:t>за 202</w:t>
            </w:r>
            <w:r w:rsidR="00D526EF">
              <w:rPr>
                <w:rFonts w:ascii="Times New Roman" w:eastAsia="Times New Roman" w:hAnsi="Times New Roman"/>
                <w:color w:val="000000"/>
                <w:sz w:val="24"/>
                <w:szCs w:val="24"/>
                <w:lang w:eastAsia="ru-RU"/>
              </w:rPr>
              <w:t>3</w:t>
            </w:r>
            <w:r w:rsidRPr="00B13599">
              <w:rPr>
                <w:rFonts w:ascii="Times New Roman" w:eastAsia="Times New Roman" w:hAnsi="Times New Roman"/>
                <w:color w:val="000000"/>
                <w:sz w:val="24"/>
                <w:szCs w:val="24"/>
                <w:lang w:eastAsia="ru-RU"/>
              </w:rPr>
              <w:t xml:space="preserve"> </w:t>
            </w:r>
            <w:r w:rsidRPr="00B13599">
              <w:rPr>
                <w:rFonts w:ascii="Times New Roman" w:hAnsi="Times New Roman"/>
                <w:sz w:val="24"/>
                <w:szCs w:val="24"/>
              </w:rPr>
              <w:t>отчетный</w:t>
            </w:r>
            <w:r w:rsidRPr="00B13599">
              <w:rPr>
                <w:rFonts w:ascii="Times New Roman" w:eastAsia="Times New Roman" w:hAnsi="Times New Roman"/>
                <w:color w:val="000000"/>
                <w:sz w:val="24"/>
                <w:szCs w:val="24"/>
                <w:lang w:eastAsia="ru-RU"/>
              </w:rPr>
              <w:t xml:space="preserve"> год </w:t>
            </w:r>
            <w:r w:rsidRPr="00B13599">
              <w:rPr>
                <w:rFonts w:ascii="Times New Roman" w:eastAsia="Calibri" w:hAnsi="Times New Roman"/>
                <w:sz w:val="24"/>
                <w:szCs w:val="24"/>
              </w:rPr>
              <w:t>(код Формы по ОКУД 0420126).</w:t>
            </w:r>
          </w:p>
          <w:p w14:paraId="5D0061D6" w14:textId="77777777" w:rsidR="00B13599" w:rsidRPr="00B13599" w:rsidRDefault="00B13599" w:rsidP="00B13599">
            <w:pPr>
              <w:widowControl w:val="0"/>
              <w:suppressAutoHyphens/>
              <w:spacing w:before="120" w:after="120"/>
              <w:jc w:val="both"/>
              <w:outlineLvl w:val="4"/>
              <w:rPr>
                <w:rFonts w:ascii="Times New Roman" w:eastAsia="Calibri" w:hAnsi="Times New Roman"/>
                <w:sz w:val="24"/>
                <w:szCs w:val="24"/>
                <w:lang w:eastAsia="ru-RU"/>
              </w:rPr>
            </w:pPr>
            <w:r w:rsidRPr="00B13599">
              <w:rPr>
                <w:rFonts w:ascii="Times New Roman" w:eastAsia="Calibri" w:hAnsi="Times New Roman"/>
                <w:sz w:val="24"/>
                <w:szCs w:val="24"/>
                <w:u w:val="single"/>
                <w:lang w:eastAsia="ru-RU"/>
              </w:rPr>
              <w:t>Порядок оценки по подкритерию № 1</w:t>
            </w:r>
            <w:r w:rsidRPr="00B13599">
              <w:rPr>
                <w:rFonts w:ascii="Times New Roman" w:eastAsia="Calibri" w:hAnsi="Times New Roman"/>
                <w:sz w:val="24"/>
                <w:szCs w:val="24"/>
                <w:lang w:eastAsia="ru-RU"/>
              </w:rPr>
              <w:t xml:space="preserve">: </w:t>
            </w:r>
          </w:p>
          <w:p w14:paraId="72B629C7" w14:textId="77777777" w:rsidR="00B13599" w:rsidRPr="00B13599" w:rsidRDefault="00B13599" w:rsidP="00B13599">
            <w:pPr>
              <w:widowControl w:val="0"/>
              <w:suppressAutoHyphens/>
              <w:spacing w:before="120" w:after="120"/>
              <w:jc w:val="both"/>
              <w:outlineLvl w:val="4"/>
              <w:rPr>
                <w:rFonts w:ascii="Times New Roman" w:eastAsia="Calibri" w:hAnsi="Times New Roman"/>
                <w:sz w:val="24"/>
                <w:szCs w:val="24"/>
                <w:lang w:eastAsia="ru-RU"/>
              </w:rPr>
            </w:pPr>
            <w:r w:rsidRPr="00B13599">
              <w:rPr>
                <w:rFonts w:ascii="Times New Roman" w:eastAsia="Calibri" w:hAnsi="Times New Roman"/>
                <w:sz w:val="24"/>
                <w:szCs w:val="24"/>
                <w:lang w:eastAsia="ru-RU"/>
              </w:rPr>
              <w:t>Оценка заявок по подкритерию № 1 осуществляется по формуле:</w:t>
            </w:r>
          </w:p>
          <w:p w14:paraId="516DABBB" w14:textId="77777777" w:rsidR="00B13599" w:rsidRPr="00B13599" w:rsidRDefault="00000000" w:rsidP="00B13599">
            <w:pPr>
              <w:widowControl w:val="0"/>
              <w:suppressAutoHyphens/>
              <w:spacing w:before="120" w:after="120"/>
              <w:jc w:val="both"/>
              <w:outlineLvl w:val="4"/>
              <w:rPr>
                <w:rFonts w:ascii="Times New Roman" w:eastAsia="Calibri" w:hAnsi="Times New Roman"/>
                <w:sz w:val="24"/>
                <w:szCs w:val="24"/>
                <w:lang w:eastAsia="ru-RU"/>
              </w:rPr>
            </w:pPr>
            <m:oMathPara>
              <m:oMath>
                <m:sSub>
                  <m:sSubPr>
                    <m:ctrlPr>
                      <w:rPr>
                        <w:rFonts w:ascii="Cambria Math" w:eastAsia="Calibri" w:hAnsi="Cambria Math"/>
                        <w:i/>
                        <w:sz w:val="24"/>
                        <w:szCs w:val="24"/>
                      </w:rPr>
                    </m:ctrlPr>
                  </m:sSubPr>
                  <m:e>
                    <m:r>
                      <m:rPr>
                        <m:sty m:val="p"/>
                      </m:rPr>
                      <w:rPr>
                        <w:rFonts w:ascii="Cambria Math" w:eastAsia="Calibri" w:hAnsi="Cambria Math"/>
                        <w:sz w:val="24"/>
                        <w:szCs w:val="24"/>
                        <w:lang w:val="en-US"/>
                      </w:rPr>
                      <m:t>C</m:t>
                    </m:r>
                  </m:e>
                  <m:sub>
                    <m:r>
                      <m:rPr>
                        <m:sty m:val="p"/>
                      </m:rPr>
                      <w:rPr>
                        <w:rFonts w:ascii="Cambria Math" w:eastAsia="Calibri" w:hAnsi="Cambria Math"/>
                        <w:sz w:val="24"/>
                        <w:szCs w:val="24"/>
                      </w:rPr>
                      <m:t>1</m:t>
                    </m:r>
                  </m:sub>
                </m:sSub>
                <m:r>
                  <w:rPr>
                    <w:rFonts w:ascii="Cambria Math" w:eastAsia="Calibri" w:hAnsi="Cambria Math"/>
                    <w:sz w:val="24"/>
                    <w:szCs w:val="24"/>
                  </w:rPr>
                  <m:t>=</m:t>
                </m:r>
                <m:f>
                  <m:fPr>
                    <m:ctrlPr>
                      <w:rPr>
                        <w:rFonts w:ascii="Cambria Math" w:eastAsia="Calibri" w:hAnsi="Cambria Math"/>
                        <w:i/>
                        <w:sz w:val="24"/>
                        <w:szCs w:val="24"/>
                      </w:rPr>
                    </m:ctrlPr>
                  </m:fPr>
                  <m:num>
                    <m:sSub>
                      <m:sSubPr>
                        <m:ctrlPr>
                          <w:rPr>
                            <w:rFonts w:ascii="Cambria Math" w:eastAsia="Calibri" w:hAnsi="Cambria Math"/>
                            <w:i/>
                            <w:sz w:val="24"/>
                            <w:szCs w:val="24"/>
                          </w:rPr>
                        </m:ctrlPr>
                      </m:sSubPr>
                      <m:e>
                        <m:r>
                          <m:rPr>
                            <m:sty m:val="p"/>
                          </m:rPr>
                          <w:rPr>
                            <w:rFonts w:ascii="Cambria Math" w:eastAsia="Calibri" w:hAnsi="Cambria Math"/>
                            <w:sz w:val="24"/>
                            <w:szCs w:val="24"/>
                          </w:rPr>
                          <m:t>K</m:t>
                        </m:r>
                      </m:e>
                      <m:sub>
                        <m:r>
                          <m:rPr>
                            <m:sty m:val="p"/>
                          </m:rPr>
                          <w:rPr>
                            <w:rFonts w:ascii="Cambria Math" w:eastAsia="Calibri" w:hAnsi="Cambria Math"/>
                            <w:sz w:val="24"/>
                            <w:szCs w:val="24"/>
                          </w:rPr>
                          <m:t>i</m:t>
                        </m:r>
                      </m:sub>
                    </m:sSub>
                  </m:num>
                  <m:den>
                    <m:sSub>
                      <m:sSubPr>
                        <m:ctrlPr>
                          <w:rPr>
                            <w:rFonts w:ascii="Cambria Math" w:eastAsia="Calibri" w:hAnsi="Cambria Math"/>
                            <w:i/>
                            <w:sz w:val="24"/>
                            <w:szCs w:val="24"/>
                          </w:rPr>
                        </m:ctrlPr>
                      </m:sSubPr>
                      <m:e>
                        <m:r>
                          <m:rPr>
                            <m:sty m:val="p"/>
                          </m:rPr>
                          <w:rPr>
                            <w:rFonts w:ascii="Cambria Math" w:eastAsia="Calibri" w:hAnsi="Cambria Math"/>
                            <w:sz w:val="24"/>
                            <w:szCs w:val="24"/>
                          </w:rPr>
                          <m:t>K</m:t>
                        </m:r>
                      </m:e>
                      <m:sub>
                        <m:r>
                          <m:rPr>
                            <m:sty m:val="p"/>
                          </m:rPr>
                          <w:rPr>
                            <w:rFonts w:ascii="Cambria Math" w:eastAsia="Calibri" w:hAnsi="Cambria Math"/>
                            <w:sz w:val="24"/>
                            <w:szCs w:val="24"/>
                          </w:rPr>
                          <m:t>max</m:t>
                        </m:r>
                      </m:sub>
                    </m:sSub>
                  </m:den>
                </m:f>
                <m:r>
                  <w:rPr>
                    <w:rFonts w:ascii="Cambria Math" w:eastAsia="Calibri" w:hAnsi="Cambria Math"/>
                    <w:sz w:val="24"/>
                    <w:szCs w:val="24"/>
                  </w:rPr>
                  <m:t xml:space="preserve"> ×100 ×</m:t>
                </m:r>
                <m:sSub>
                  <m:sSubPr>
                    <m:ctrlPr>
                      <w:rPr>
                        <w:rFonts w:ascii="Cambria Math" w:eastAsia="Calibri" w:hAnsi="Cambria Math"/>
                        <w:i/>
                        <w:sz w:val="24"/>
                        <w:szCs w:val="24"/>
                      </w:rPr>
                    </m:ctrlPr>
                  </m:sSubPr>
                  <m:e>
                    <m:r>
                      <w:rPr>
                        <w:rFonts w:ascii="Cambria Math" w:eastAsia="Calibri" w:hAnsi="Cambria Math"/>
                        <w:sz w:val="24"/>
                        <w:szCs w:val="24"/>
                      </w:rPr>
                      <m:t>КЗП</m:t>
                    </m:r>
                  </m:e>
                  <m:sub>
                    <m:r>
                      <w:rPr>
                        <w:rFonts w:ascii="Cambria Math" w:eastAsia="Calibri" w:hAnsi="Cambria Math"/>
                        <w:sz w:val="24"/>
                        <w:szCs w:val="24"/>
                      </w:rPr>
                      <m:t>1</m:t>
                    </m:r>
                  </m:sub>
                </m:sSub>
                <m:r>
                  <w:rPr>
                    <w:rFonts w:ascii="Cambria Math" w:eastAsia="Calibri" w:hAnsi="Cambria Math"/>
                    <w:sz w:val="24"/>
                    <w:szCs w:val="24"/>
                  </w:rPr>
                  <m:t>,</m:t>
                </m:r>
              </m:oMath>
            </m:oMathPara>
          </w:p>
          <w:p w14:paraId="77620942" w14:textId="77777777" w:rsidR="00B13599" w:rsidRPr="00B13599" w:rsidRDefault="00B13599" w:rsidP="00B13599">
            <w:pPr>
              <w:widowControl w:val="0"/>
              <w:suppressAutoHyphens/>
              <w:spacing w:before="120" w:after="120"/>
              <w:jc w:val="both"/>
              <w:outlineLvl w:val="4"/>
              <w:rPr>
                <w:rFonts w:ascii="Times New Roman" w:eastAsia="Calibri" w:hAnsi="Times New Roman"/>
                <w:sz w:val="24"/>
                <w:szCs w:val="24"/>
                <w:lang w:eastAsia="ru-RU"/>
              </w:rPr>
            </w:pPr>
            <w:r w:rsidRPr="00B13599">
              <w:rPr>
                <w:rFonts w:ascii="Times New Roman" w:eastAsia="Calibri" w:hAnsi="Times New Roman"/>
                <w:sz w:val="24"/>
                <w:szCs w:val="24"/>
                <w:lang w:eastAsia="ru-RU"/>
              </w:rPr>
              <w:t>где:</w:t>
            </w:r>
          </w:p>
          <w:p w14:paraId="070A3180" w14:textId="77777777" w:rsidR="00B13599" w:rsidRPr="00B13599" w:rsidRDefault="00000000" w:rsidP="00B13599">
            <w:pPr>
              <w:widowControl w:val="0"/>
              <w:tabs>
                <w:tab w:val="left" w:pos="2977"/>
                <w:tab w:val="left" w:pos="3544"/>
              </w:tabs>
              <w:suppressAutoHyphens/>
              <w:spacing w:before="120" w:after="120"/>
              <w:jc w:val="both"/>
              <w:rPr>
                <w:rFonts w:ascii="Times New Roman" w:eastAsia="Times New Roman" w:hAnsi="Times New Roman"/>
                <w:sz w:val="24"/>
                <w:szCs w:val="24"/>
                <w:lang w:eastAsia="ru-RU"/>
              </w:rPr>
            </w:pPr>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С</m:t>
                  </m:r>
                </m:e>
                <m:sub>
                  <m:r>
                    <m:rPr>
                      <m:sty m:val="p"/>
                    </m:rPr>
                    <w:rPr>
                      <w:rFonts w:ascii="Cambria Math" w:eastAsia="Times New Roman" w:hAnsi="Cambria Math"/>
                      <w:sz w:val="24"/>
                      <w:szCs w:val="24"/>
                      <w:lang w:eastAsia="ru-RU"/>
                    </w:rPr>
                    <m:t>1</m:t>
                  </m:r>
                </m:sub>
              </m:sSub>
            </m:oMath>
            <w:r w:rsidR="00B13599" w:rsidRPr="00B13599">
              <w:rPr>
                <w:rFonts w:ascii="Times New Roman" w:eastAsia="Times New Roman" w:hAnsi="Times New Roman"/>
                <w:sz w:val="24"/>
                <w:szCs w:val="24"/>
                <w:lang w:eastAsia="ru-RU"/>
              </w:rPr>
              <w:t xml:space="preserve"> – оценка в баллах по подкритерию, скорректированная с учетом значимости данного показателя;</w:t>
            </w:r>
          </w:p>
          <w:p w14:paraId="2D19AD2E" w14:textId="6BBA05C2" w:rsidR="00B13599" w:rsidRPr="00B13599" w:rsidRDefault="00000000" w:rsidP="00B13599">
            <w:pPr>
              <w:widowControl w:val="0"/>
              <w:tabs>
                <w:tab w:val="left" w:pos="2977"/>
                <w:tab w:val="left" w:pos="3544"/>
              </w:tabs>
              <w:suppressAutoHyphens/>
              <w:spacing w:before="120" w:after="120"/>
              <w:jc w:val="both"/>
              <w:rPr>
                <w:rFonts w:ascii="Times New Roman" w:eastAsia="Times New Roman" w:hAnsi="Times New Roman"/>
                <w:sz w:val="24"/>
                <w:szCs w:val="24"/>
                <w:lang w:eastAsia="ru-RU"/>
              </w:rPr>
            </w:pPr>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К</m:t>
                  </m:r>
                </m:e>
                <m:sub>
                  <m:r>
                    <m:rPr>
                      <m:sty m:val="p"/>
                    </m:rPr>
                    <w:rPr>
                      <w:rFonts w:ascii="Cambria Math" w:eastAsia="Times New Roman" w:hAnsi="Cambria Math"/>
                      <w:sz w:val="24"/>
                      <w:szCs w:val="24"/>
                      <w:lang w:eastAsia="ru-RU"/>
                    </w:rPr>
                    <m:t>i</m:t>
                  </m:r>
                </m:sub>
              </m:sSub>
            </m:oMath>
            <w:r w:rsidR="00B13599" w:rsidRPr="00B13599">
              <w:rPr>
                <w:rFonts w:ascii="Times New Roman" w:eastAsia="Times New Roman" w:hAnsi="Times New Roman"/>
                <w:sz w:val="24"/>
                <w:szCs w:val="24"/>
                <w:lang w:eastAsia="ru-RU"/>
              </w:rPr>
              <w:t xml:space="preserve"> – Коэффициент текущей платежеспособности </w:t>
            </w:r>
            <w:r w:rsidR="00B13599" w:rsidRPr="00B13599">
              <w:rPr>
                <w:rFonts w:ascii="Times New Roman" w:eastAsia="Times New Roman" w:hAnsi="Times New Roman"/>
                <w:color w:val="000000"/>
                <w:sz w:val="24"/>
                <w:szCs w:val="24"/>
                <w:lang w:eastAsia="ru-RU"/>
              </w:rPr>
              <w:t>за 202</w:t>
            </w:r>
            <w:r w:rsidR="00D526EF">
              <w:rPr>
                <w:rFonts w:ascii="Times New Roman" w:eastAsia="Times New Roman" w:hAnsi="Times New Roman"/>
                <w:color w:val="000000"/>
                <w:sz w:val="24"/>
                <w:szCs w:val="24"/>
                <w:lang w:eastAsia="ru-RU"/>
              </w:rPr>
              <w:t>3</w:t>
            </w:r>
            <w:r w:rsidR="00B13599" w:rsidRPr="00B13599">
              <w:rPr>
                <w:rFonts w:ascii="Times New Roman" w:eastAsia="Times New Roman" w:hAnsi="Times New Roman"/>
                <w:color w:val="000000"/>
                <w:sz w:val="24"/>
                <w:szCs w:val="24"/>
                <w:lang w:eastAsia="ru-RU"/>
              </w:rPr>
              <w:t xml:space="preserve"> </w:t>
            </w:r>
            <w:r w:rsidR="00B13599" w:rsidRPr="00B13599">
              <w:rPr>
                <w:rFonts w:ascii="Times New Roman" w:hAnsi="Times New Roman"/>
                <w:sz w:val="24"/>
                <w:szCs w:val="24"/>
              </w:rPr>
              <w:t>отчетный</w:t>
            </w:r>
            <w:r w:rsidR="00B13599" w:rsidRPr="00B13599">
              <w:rPr>
                <w:rFonts w:ascii="Times New Roman" w:eastAsia="Times New Roman" w:hAnsi="Times New Roman"/>
                <w:color w:val="000000"/>
                <w:sz w:val="24"/>
                <w:szCs w:val="24"/>
                <w:lang w:eastAsia="ru-RU"/>
              </w:rPr>
              <w:t xml:space="preserve"> год</w:t>
            </w:r>
            <w:r w:rsidR="00B13599" w:rsidRPr="00B13599">
              <w:rPr>
                <w:rFonts w:ascii="Times New Roman" w:eastAsia="Times New Roman" w:hAnsi="Times New Roman"/>
                <w:sz w:val="24"/>
                <w:szCs w:val="24"/>
                <w:lang w:eastAsia="ru-RU"/>
              </w:rPr>
              <w:t>, предоставленная в составе i-той заявки участника, заявка которого оценивается;</w:t>
            </w:r>
          </w:p>
          <w:p w14:paraId="4D158198" w14:textId="78BE1A2D" w:rsidR="00B13599" w:rsidRPr="00B13599" w:rsidRDefault="00000000" w:rsidP="00B13599">
            <w:pPr>
              <w:widowControl w:val="0"/>
              <w:tabs>
                <w:tab w:val="left" w:pos="2977"/>
                <w:tab w:val="left" w:pos="3544"/>
              </w:tabs>
              <w:suppressAutoHyphens/>
              <w:spacing w:before="120" w:after="120"/>
              <w:jc w:val="both"/>
              <w:rPr>
                <w:rFonts w:ascii="Times New Roman" w:eastAsia="Times New Roman" w:hAnsi="Times New Roman"/>
                <w:sz w:val="24"/>
                <w:szCs w:val="24"/>
                <w:lang w:eastAsia="ru-RU"/>
              </w:rPr>
            </w:pPr>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К</m:t>
                  </m:r>
                </m:e>
                <m:sub>
                  <m:r>
                    <m:rPr>
                      <m:sty m:val="p"/>
                    </m:rPr>
                    <w:rPr>
                      <w:rFonts w:ascii="Cambria Math" w:eastAsia="Times New Roman" w:hAnsi="Cambria Math"/>
                      <w:sz w:val="24"/>
                      <w:szCs w:val="24"/>
                      <w:lang w:eastAsia="ru-RU"/>
                    </w:rPr>
                    <m:t>max</m:t>
                  </m:r>
                </m:sub>
              </m:sSub>
            </m:oMath>
            <w:r w:rsidR="00B13599" w:rsidRPr="00B13599">
              <w:rPr>
                <w:rFonts w:ascii="Times New Roman" w:eastAsia="Times New Roman" w:hAnsi="Times New Roman"/>
                <w:sz w:val="24"/>
                <w:szCs w:val="24"/>
                <w:lang w:eastAsia="ru-RU"/>
              </w:rPr>
              <w:t>– </w:t>
            </w:r>
            <w:r w:rsidR="00B13599" w:rsidRPr="00B13599">
              <w:rPr>
                <w:rFonts w:ascii="Times New Roman" w:eastAsia="Calibri" w:hAnsi="Times New Roman"/>
                <w:sz w:val="24"/>
                <w:szCs w:val="24"/>
              </w:rPr>
              <w:t>максимальное (лучшее) значение</w:t>
            </w:r>
            <w:r w:rsidR="00B13599" w:rsidRPr="00B13599">
              <w:rPr>
                <w:rFonts w:ascii="Times New Roman" w:eastAsia="Times New Roman" w:hAnsi="Times New Roman"/>
                <w:sz w:val="24"/>
                <w:szCs w:val="24"/>
                <w:lang w:eastAsia="ru-RU"/>
              </w:rPr>
              <w:t xml:space="preserve"> коэффициента текущей платежеспособности </w:t>
            </w:r>
            <w:r w:rsidR="00B13599" w:rsidRPr="00B13599">
              <w:rPr>
                <w:rFonts w:ascii="Times New Roman" w:eastAsia="Times New Roman" w:hAnsi="Times New Roman"/>
                <w:color w:val="000000"/>
                <w:sz w:val="24"/>
                <w:szCs w:val="24"/>
                <w:lang w:eastAsia="ru-RU"/>
              </w:rPr>
              <w:t>за 202</w:t>
            </w:r>
            <w:r w:rsidR="00D526EF">
              <w:rPr>
                <w:rFonts w:ascii="Times New Roman" w:eastAsia="Times New Roman" w:hAnsi="Times New Roman"/>
                <w:color w:val="000000"/>
                <w:sz w:val="24"/>
                <w:szCs w:val="24"/>
                <w:lang w:eastAsia="ru-RU"/>
              </w:rPr>
              <w:t>3</w:t>
            </w:r>
            <w:r w:rsidR="00B13599" w:rsidRPr="00B13599">
              <w:rPr>
                <w:rFonts w:ascii="Times New Roman" w:eastAsia="Times New Roman" w:hAnsi="Times New Roman"/>
                <w:color w:val="000000"/>
                <w:sz w:val="24"/>
                <w:szCs w:val="24"/>
                <w:lang w:eastAsia="ru-RU"/>
              </w:rPr>
              <w:t xml:space="preserve"> </w:t>
            </w:r>
            <w:r w:rsidR="00B13599" w:rsidRPr="00B13599">
              <w:rPr>
                <w:rFonts w:ascii="Times New Roman" w:hAnsi="Times New Roman"/>
                <w:sz w:val="24"/>
                <w:szCs w:val="24"/>
              </w:rPr>
              <w:t>отчетный</w:t>
            </w:r>
            <w:r w:rsidR="00B13599" w:rsidRPr="00B13599">
              <w:rPr>
                <w:rFonts w:ascii="Times New Roman" w:eastAsia="Times New Roman" w:hAnsi="Times New Roman"/>
                <w:color w:val="000000"/>
                <w:sz w:val="24"/>
                <w:szCs w:val="24"/>
                <w:lang w:eastAsia="ru-RU"/>
              </w:rPr>
              <w:t xml:space="preserve"> год</w:t>
            </w:r>
            <w:r w:rsidR="00B13599" w:rsidRPr="00B13599">
              <w:rPr>
                <w:rFonts w:ascii="Times New Roman" w:eastAsia="Times New Roman" w:hAnsi="Times New Roman"/>
                <w:sz w:val="24"/>
                <w:szCs w:val="24"/>
                <w:lang w:eastAsia="ru-RU"/>
              </w:rPr>
              <w:t>, предоставленная в составе заявок участников.</w:t>
            </w:r>
          </w:p>
          <w:p w14:paraId="4D1993C9" w14:textId="77777777" w:rsidR="00B13599" w:rsidRPr="00B13599" w:rsidRDefault="00000000" w:rsidP="00B13599">
            <w:pPr>
              <w:widowControl w:val="0"/>
              <w:tabs>
                <w:tab w:val="left" w:pos="2977"/>
                <w:tab w:val="left" w:pos="3544"/>
              </w:tabs>
              <w:suppressAutoHyphens/>
              <w:spacing w:before="120" w:after="120"/>
              <w:jc w:val="both"/>
              <w:rPr>
                <w:rFonts w:ascii="Times New Roman" w:eastAsia="Calibri" w:hAnsi="Times New Roman"/>
                <w:sz w:val="24"/>
                <w:szCs w:val="24"/>
              </w:rPr>
            </w:pPr>
            <m:oMath>
              <m:sSub>
                <m:sSubPr>
                  <m:ctrlPr>
                    <w:rPr>
                      <w:rFonts w:ascii="Cambria Math" w:eastAsia="Calibri" w:hAnsi="Cambria Math"/>
                      <w:i/>
                      <w:sz w:val="24"/>
                      <w:szCs w:val="24"/>
                    </w:rPr>
                  </m:ctrlPr>
                </m:sSubPr>
                <m:e>
                  <m:r>
                    <w:rPr>
                      <w:rFonts w:ascii="Cambria Math" w:eastAsia="Calibri" w:hAnsi="Cambria Math"/>
                      <w:sz w:val="24"/>
                      <w:szCs w:val="24"/>
                    </w:rPr>
                    <m:t>КЗП</m:t>
                  </m:r>
                </m:e>
                <m:sub>
                  <m:r>
                    <w:rPr>
                      <w:rFonts w:ascii="Cambria Math" w:eastAsia="Calibri" w:hAnsi="Cambria Math"/>
                      <w:sz w:val="24"/>
                      <w:szCs w:val="24"/>
                    </w:rPr>
                    <m:t>1</m:t>
                  </m:r>
                </m:sub>
              </m:sSub>
            </m:oMath>
            <w:r w:rsidR="00B13599" w:rsidRPr="00B13599">
              <w:rPr>
                <w:rFonts w:ascii="Times New Roman" w:eastAsia="Calibri" w:hAnsi="Times New Roman"/>
                <w:sz w:val="24"/>
                <w:szCs w:val="24"/>
              </w:rPr>
              <w:t> – коэффициент значимости подкритерия</w:t>
            </w:r>
          </w:p>
          <w:p w14:paraId="6947719D" w14:textId="77777777" w:rsidR="00B13599" w:rsidRPr="00B13599" w:rsidRDefault="00B13599" w:rsidP="00B13599">
            <w:pPr>
              <w:tabs>
                <w:tab w:val="left" w:pos="2977"/>
                <w:tab w:val="left" w:pos="3544"/>
              </w:tabs>
              <w:suppressAutoHyphens/>
              <w:spacing w:before="120" w:after="120"/>
              <w:jc w:val="both"/>
              <w:rPr>
                <w:rFonts w:ascii="Times New Roman" w:eastAsia="Calibri" w:hAnsi="Times New Roman"/>
                <w:sz w:val="24"/>
                <w:szCs w:val="24"/>
              </w:rPr>
            </w:pPr>
            <w:r w:rsidRPr="00B13599">
              <w:rPr>
                <w:rFonts w:ascii="Times New Roman" w:eastAsia="Calibri" w:hAnsi="Times New Roman"/>
                <w:sz w:val="24"/>
                <w:szCs w:val="24"/>
              </w:rPr>
              <w:t>При оценке предложений коллективного участника сведения о значении подкритерия, предоставляемые лицами, выступающими на стороне одного участника процедуры закупки, суммируются построчно по данным отчетности.</w:t>
            </w:r>
          </w:p>
          <w:p w14:paraId="74DE8DF1" w14:textId="77777777" w:rsidR="00B13599" w:rsidRPr="00B13599" w:rsidRDefault="00B13599" w:rsidP="00B13599">
            <w:pPr>
              <w:widowControl w:val="0"/>
              <w:spacing w:before="120" w:after="120"/>
              <w:jc w:val="both"/>
              <w:rPr>
                <w:rFonts w:ascii="Times New Roman" w:hAnsi="Times New Roman"/>
                <w:sz w:val="24"/>
                <w:szCs w:val="24"/>
              </w:rPr>
            </w:pPr>
            <w:r w:rsidRPr="00B13599">
              <w:rPr>
                <w:rFonts w:ascii="Times New Roman" w:eastAsia="Calibri" w:hAnsi="Times New Roman"/>
                <w:sz w:val="24"/>
                <w:szCs w:val="24"/>
              </w:rPr>
              <w:t>В случае непредоставления информации по каждому из участников, входящих в состав коллективного участника, информация будет считаться не предоставленной по всему коллективному участнику, а показатель не засчитывается для всех участников, входящих в состав коллективного участника.</w:t>
            </w:r>
          </w:p>
        </w:tc>
        <w:tc>
          <w:tcPr>
            <w:tcW w:w="1275" w:type="dxa"/>
            <w:vMerge/>
            <w:shd w:val="clear" w:color="auto" w:fill="D9D9D9" w:themeFill="background1" w:themeFillShade="D9"/>
          </w:tcPr>
          <w:p w14:paraId="18F844B3" w14:textId="77777777" w:rsidR="00B13599" w:rsidRPr="00B13599" w:rsidRDefault="00B13599" w:rsidP="00B13599">
            <w:pPr>
              <w:widowControl w:val="0"/>
              <w:spacing w:before="120" w:after="120"/>
              <w:jc w:val="center"/>
              <w:rPr>
                <w:rFonts w:ascii="Times New Roman" w:hAnsi="Times New Roman"/>
                <w:b/>
                <w:sz w:val="24"/>
                <w:szCs w:val="24"/>
              </w:rPr>
            </w:pPr>
          </w:p>
        </w:tc>
        <w:tc>
          <w:tcPr>
            <w:tcW w:w="1275" w:type="dxa"/>
            <w:vMerge/>
          </w:tcPr>
          <w:p w14:paraId="07703B1B" w14:textId="77777777" w:rsidR="00B13599" w:rsidRPr="00B13599" w:rsidRDefault="00B13599" w:rsidP="00B13599">
            <w:pPr>
              <w:widowControl w:val="0"/>
              <w:spacing w:before="120" w:after="120"/>
              <w:jc w:val="center"/>
              <w:rPr>
                <w:rFonts w:ascii="Times New Roman" w:hAnsi="Times New Roman"/>
                <w:b/>
                <w:sz w:val="24"/>
                <w:szCs w:val="24"/>
              </w:rPr>
            </w:pPr>
          </w:p>
        </w:tc>
      </w:tr>
      <w:tr w:rsidR="00834723" w:rsidRPr="00B13599" w14:paraId="222E018F" w14:textId="77777777" w:rsidTr="00834723">
        <w:tc>
          <w:tcPr>
            <w:tcW w:w="534" w:type="dxa"/>
            <w:vMerge w:val="restart"/>
          </w:tcPr>
          <w:p w14:paraId="70DFE02D" w14:textId="77777777" w:rsidR="00834723" w:rsidRPr="00B13599" w:rsidRDefault="00834723" w:rsidP="00834723">
            <w:pPr>
              <w:widowControl w:val="0"/>
              <w:numPr>
                <w:ilvl w:val="1"/>
                <w:numId w:val="19"/>
              </w:numPr>
              <w:spacing w:before="120" w:after="120"/>
              <w:ind w:left="142" w:hanging="142"/>
              <w:jc w:val="center"/>
              <w:rPr>
                <w:rFonts w:ascii="Times New Roman" w:eastAsiaTheme="majorEastAsia" w:hAnsi="Times New Roman"/>
                <w:sz w:val="24"/>
                <w:szCs w:val="24"/>
                <w:lang w:val="ru"/>
              </w:rPr>
            </w:pPr>
          </w:p>
        </w:tc>
        <w:tc>
          <w:tcPr>
            <w:tcW w:w="6945" w:type="dxa"/>
          </w:tcPr>
          <w:p w14:paraId="57A81F13" w14:textId="23BB3C7B" w:rsidR="00834723" w:rsidRPr="00B13599" w:rsidRDefault="00834723" w:rsidP="00834723">
            <w:pPr>
              <w:widowControl w:val="0"/>
              <w:spacing w:before="120" w:after="120"/>
              <w:jc w:val="both"/>
              <w:rPr>
                <w:rFonts w:ascii="Times New Roman" w:hAnsi="Times New Roman"/>
                <w:b/>
                <w:sz w:val="24"/>
                <w:szCs w:val="24"/>
              </w:rPr>
            </w:pPr>
            <w:r w:rsidRPr="00B13599">
              <w:rPr>
                <w:rFonts w:ascii="Times New Roman" w:hAnsi="Times New Roman"/>
                <w:b/>
                <w:sz w:val="24"/>
                <w:szCs w:val="24"/>
              </w:rPr>
              <w:t>подкритерий № </w:t>
            </w:r>
            <w:r>
              <w:rPr>
                <w:rFonts w:ascii="Times New Roman" w:hAnsi="Times New Roman"/>
                <w:b/>
                <w:sz w:val="24"/>
                <w:szCs w:val="24"/>
              </w:rPr>
              <w:t>2</w:t>
            </w:r>
            <w:r w:rsidRPr="00B13599">
              <w:rPr>
                <w:rFonts w:ascii="Times New Roman" w:hAnsi="Times New Roman"/>
                <w:b/>
                <w:sz w:val="24"/>
                <w:szCs w:val="24"/>
              </w:rPr>
              <w:t xml:space="preserve"> – обеспеченность финансовыми ресурсами, необходимыми для исполнения обязательств по договору:</w:t>
            </w:r>
          </w:p>
        </w:tc>
        <w:tc>
          <w:tcPr>
            <w:tcW w:w="1275" w:type="dxa"/>
            <w:vMerge w:val="restart"/>
            <w:shd w:val="clear" w:color="auto" w:fill="D9D9D9" w:themeFill="background1" w:themeFillShade="D9"/>
          </w:tcPr>
          <w:p w14:paraId="67BCF823" w14:textId="77777777" w:rsidR="00834723" w:rsidRPr="00B13599" w:rsidRDefault="00834723" w:rsidP="00834723">
            <w:pPr>
              <w:widowControl w:val="0"/>
              <w:spacing w:before="120" w:after="120"/>
              <w:jc w:val="center"/>
              <w:rPr>
                <w:rFonts w:ascii="Times New Roman" w:hAnsi="Times New Roman"/>
                <w:b/>
                <w:sz w:val="24"/>
                <w:szCs w:val="24"/>
              </w:rPr>
            </w:pPr>
          </w:p>
        </w:tc>
        <w:tc>
          <w:tcPr>
            <w:tcW w:w="1275" w:type="dxa"/>
            <w:vMerge w:val="restart"/>
          </w:tcPr>
          <w:p w14:paraId="5788478E" w14:textId="154CD1B6" w:rsidR="00834723" w:rsidRDefault="00DA2F87" w:rsidP="00F64E45">
            <w:pPr>
              <w:widowControl w:val="0"/>
              <w:spacing w:before="120" w:after="120"/>
              <w:rPr>
                <w:rFonts w:ascii="Times New Roman" w:hAnsi="Times New Roman"/>
                <w:b/>
                <w:sz w:val="24"/>
                <w:szCs w:val="24"/>
              </w:rPr>
            </w:pPr>
            <w:r>
              <w:rPr>
                <w:rFonts w:ascii="Times New Roman" w:hAnsi="Times New Roman"/>
                <w:b/>
                <w:sz w:val="24"/>
                <w:szCs w:val="24"/>
                <w:lang w:val="en-US"/>
              </w:rPr>
              <w:t>4</w:t>
            </w:r>
            <w:r w:rsidR="00834723">
              <w:rPr>
                <w:rFonts w:ascii="Times New Roman" w:hAnsi="Times New Roman"/>
                <w:b/>
                <w:sz w:val="24"/>
                <w:szCs w:val="24"/>
              </w:rPr>
              <w:t>0%</w:t>
            </w:r>
          </w:p>
        </w:tc>
      </w:tr>
      <w:tr w:rsidR="00F64E45" w:rsidRPr="00B13599" w14:paraId="37FDED9A" w14:textId="77777777" w:rsidTr="00834723">
        <w:tc>
          <w:tcPr>
            <w:tcW w:w="534" w:type="dxa"/>
            <w:vMerge/>
          </w:tcPr>
          <w:p w14:paraId="52B0483E" w14:textId="77777777" w:rsidR="00F64E45" w:rsidRPr="00B13599" w:rsidRDefault="00F64E45" w:rsidP="00F64E45">
            <w:pPr>
              <w:widowControl w:val="0"/>
              <w:numPr>
                <w:ilvl w:val="1"/>
                <w:numId w:val="19"/>
              </w:numPr>
              <w:spacing w:before="120" w:after="120"/>
              <w:ind w:left="142" w:hanging="142"/>
              <w:jc w:val="center"/>
              <w:rPr>
                <w:rFonts w:ascii="Times New Roman" w:eastAsiaTheme="majorEastAsia" w:hAnsi="Times New Roman"/>
                <w:sz w:val="24"/>
                <w:szCs w:val="24"/>
                <w:lang w:val="ru"/>
              </w:rPr>
            </w:pPr>
          </w:p>
        </w:tc>
        <w:tc>
          <w:tcPr>
            <w:tcW w:w="6945" w:type="dxa"/>
          </w:tcPr>
          <w:p w14:paraId="7ACD335E" w14:textId="543608EC" w:rsidR="00F64E45" w:rsidRPr="00F64E45" w:rsidRDefault="00F64E45" w:rsidP="00F64E45">
            <w:pPr>
              <w:suppressAutoHyphens/>
              <w:spacing w:before="120" w:after="120"/>
              <w:ind w:left="34"/>
              <w:jc w:val="both"/>
              <w:outlineLvl w:val="4"/>
              <w:rPr>
                <w:rFonts w:ascii="Times New Roman" w:hAnsi="Times New Roman"/>
                <w:sz w:val="24"/>
                <w:szCs w:val="24"/>
                <w:u w:val="single"/>
              </w:rPr>
            </w:pPr>
            <w:r w:rsidRPr="00F64E45">
              <w:rPr>
                <w:rFonts w:ascii="Times New Roman" w:hAnsi="Times New Roman"/>
                <w:sz w:val="24"/>
                <w:szCs w:val="24"/>
                <w:u w:val="single"/>
              </w:rPr>
              <w:t>Содержание подкритерия № </w:t>
            </w:r>
            <w:r>
              <w:rPr>
                <w:rFonts w:ascii="Times New Roman" w:hAnsi="Times New Roman"/>
                <w:sz w:val="24"/>
                <w:szCs w:val="24"/>
                <w:u w:val="single"/>
              </w:rPr>
              <w:t>2</w:t>
            </w:r>
            <w:r w:rsidRPr="00F64E45">
              <w:rPr>
                <w:rFonts w:ascii="Times New Roman" w:hAnsi="Times New Roman"/>
                <w:sz w:val="24"/>
                <w:szCs w:val="24"/>
                <w:u w:val="single"/>
              </w:rPr>
              <w:t xml:space="preserve">: </w:t>
            </w:r>
          </w:p>
          <w:p w14:paraId="2D389A5B" w14:textId="218C14E4" w:rsidR="00F64E45" w:rsidRPr="00F64E45" w:rsidRDefault="00F64E45" w:rsidP="00F64E45">
            <w:pPr>
              <w:widowControl w:val="0"/>
              <w:spacing w:before="120"/>
              <w:jc w:val="both"/>
              <w:outlineLvl w:val="4"/>
              <w:rPr>
                <w:rFonts w:ascii="Times New Roman" w:eastAsia="Times New Roman" w:hAnsi="Times New Roman"/>
                <w:sz w:val="24"/>
                <w:szCs w:val="24"/>
              </w:rPr>
            </w:pPr>
            <w:r w:rsidRPr="00F64E45">
              <w:rPr>
                <w:rFonts w:ascii="Times New Roman" w:eastAsia="Times New Roman" w:hAnsi="Times New Roman"/>
                <w:sz w:val="24"/>
                <w:szCs w:val="24"/>
              </w:rPr>
              <w:t xml:space="preserve">Под содержанием </w:t>
            </w:r>
            <w:r w:rsidRPr="00F64E45">
              <w:rPr>
                <w:rFonts w:ascii="Times New Roman" w:hAnsi="Times New Roman"/>
                <w:sz w:val="24"/>
                <w:szCs w:val="24"/>
              </w:rPr>
              <w:t>подкритерия № </w:t>
            </w:r>
            <w:r>
              <w:rPr>
                <w:rFonts w:ascii="Times New Roman" w:hAnsi="Times New Roman"/>
                <w:sz w:val="24"/>
                <w:szCs w:val="24"/>
              </w:rPr>
              <w:t>2</w:t>
            </w:r>
            <w:r w:rsidRPr="00F64E45">
              <w:rPr>
                <w:rFonts w:ascii="Times New Roman" w:hAnsi="Times New Roman"/>
                <w:sz w:val="24"/>
                <w:szCs w:val="24"/>
              </w:rPr>
              <w:t xml:space="preserve"> </w:t>
            </w:r>
            <w:r w:rsidRPr="00F64E45">
              <w:rPr>
                <w:rFonts w:ascii="Times New Roman" w:eastAsia="Times New Roman" w:hAnsi="Times New Roman"/>
                <w:sz w:val="24"/>
                <w:szCs w:val="24"/>
              </w:rPr>
              <w:t>понимается показатель уровня выплат за 2023 год, который рассчитывается на основе представляемой участником закупки в порядке надзора в Банк России бухгалтерской (финансовой) отчетности по следующей формуле:</w:t>
            </w:r>
          </w:p>
          <w:p w14:paraId="6F865C9D" w14:textId="77777777" w:rsidR="00F64E45" w:rsidRPr="00F64E45" w:rsidRDefault="00000000" w:rsidP="00F64E45">
            <w:pPr>
              <w:widowControl w:val="0"/>
              <w:tabs>
                <w:tab w:val="left" w:pos="2977"/>
                <w:tab w:val="left" w:pos="3544"/>
              </w:tabs>
              <w:spacing w:before="120"/>
              <w:jc w:val="both"/>
              <w:rPr>
                <w:rFonts w:ascii="Times New Roman" w:eastAsia="Times New Roman" w:hAnsi="Times New Roman"/>
                <w:bCs/>
                <w:sz w:val="24"/>
                <w:szCs w:val="24"/>
              </w:rPr>
            </w:pPr>
            <m:oMathPara>
              <m:oMath>
                <m:sSub>
                  <m:sSubPr>
                    <m:ctrlPr>
                      <w:rPr>
                        <w:rFonts w:ascii="Cambria Math" w:hAnsi="Cambria Math"/>
                        <w:sz w:val="24"/>
                        <w:szCs w:val="24"/>
                        <w:lang w:val="en-US"/>
                      </w:rPr>
                    </m:ctrlPr>
                  </m:sSubPr>
                  <m:e>
                    <m:r>
                      <m:rPr>
                        <m:sty m:val="p"/>
                      </m:rPr>
                      <w:rPr>
                        <w:rFonts w:ascii="Cambria Math" w:hAnsi="Cambria Math"/>
                        <w:sz w:val="24"/>
                        <w:szCs w:val="24"/>
                        <w:lang w:val="en-US"/>
                      </w:rPr>
                      <m:t>K</m:t>
                    </m:r>
                    <m:ctrlPr>
                      <w:rPr>
                        <w:rFonts w:ascii="Cambria Math" w:hAnsi="Cambria Math"/>
                        <w:bCs/>
                        <w:sz w:val="24"/>
                        <w:szCs w:val="24"/>
                      </w:rPr>
                    </m:ctrlPr>
                  </m:e>
                  <m:sub>
                    <m:r>
                      <m:rPr>
                        <m:sty m:val="p"/>
                      </m:rPr>
                      <w:rPr>
                        <w:rFonts w:ascii="Cambria Math" w:hAnsi="Cambria Math"/>
                        <w:sz w:val="24"/>
                        <w:szCs w:val="24"/>
                        <w:lang w:val="en-US"/>
                      </w:rPr>
                      <m:t>i</m:t>
                    </m:r>
                    <m:ctrlPr>
                      <w:rPr>
                        <w:rFonts w:ascii="Cambria Math" w:hAnsi="Cambria Math"/>
                        <w:bCs/>
                        <w:sz w:val="24"/>
                        <w:szCs w:val="24"/>
                      </w:rPr>
                    </m:ctrlPr>
                  </m:sub>
                </m:sSub>
                <m:r>
                  <w:rPr>
                    <w:rFonts w:ascii="Cambria Math" w:eastAsia="Times New Roman" w:hAnsi="Cambria Math"/>
                    <w:sz w:val="24"/>
                    <w:szCs w:val="24"/>
                  </w:rPr>
                  <m:t>=</m:t>
                </m:r>
                <m:f>
                  <m:fPr>
                    <m:ctrlPr>
                      <w:rPr>
                        <w:rFonts w:ascii="Cambria Math" w:eastAsia="Times New Roman" w:hAnsi="Cambria Math"/>
                        <w:bCs/>
                        <w:i/>
                        <w:sz w:val="24"/>
                        <w:szCs w:val="24"/>
                      </w:rPr>
                    </m:ctrlPr>
                  </m:fPr>
                  <m:num>
                    <m:r>
                      <w:rPr>
                        <w:rFonts w:ascii="Cambria Math" w:eastAsia="Times New Roman" w:hAnsi="Cambria Math"/>
                        <w:sz w:val="24"/>
                        <w:szCs w:val="24"/>
                      </w:rPr>
                      <m:t>-</m:t>
                    </m:r>
                    <m:d>
                      <m:dPr>
                        <m:ctrlPr>
                          <w:rPr>
                            <w:rFonts w:ascii="Cambria Math" w:eastAsia="Times New Roman" w:hAnsi="Cambria Math"/>
                            <w:i/>
                            <w:sz w:val="24"/>
                            <w:szCs w:val="24"/>
                          </w:rPr>
                        </m:ctrlPr>
                      </m:dPr>
                      <m:e>
                        <m:r>
                          <w:rPr>
                            <w:rFonts w:ascii="Cambria Math" w:eastAsia="Times New Roman" w:hAnsi="Cambria Math"/>
                            <w:sz w:val="24"/>
                            <w:szCs w:val="24"/>
                          </w:rPr>
                          <m:t>Стр.2+Стр.9</m:t>
                        </m:r>
                      </m:e>
                    </m:d>
                  </m:num>
                  <m:den>
                    <m:r>
                      <w:rPr>
                        <w:rFonts w:ascii="Cambria Math" w:eastAsia="Times New Roman" w:hAnsi="Cambria Math"/>
                        <w:sz w:val="24"/>
                        <w:szCs w:val="24"/>
                      </w:rPr>
                      <m:t>(Стр.1+Стр.8)</m:t>
                    </m:r>
                  </m:den>
                </m:f>
                <m:r>
                  <w:rPr>
                    <w:rFonts w:ascii="Cambria Math" w:eastAsia="Times New Roman" w:hAnsi="Cambria Math"/>
                    <w:sz w:val="24"/>
                    <w:szCs w:val="24"/>
                  </w:rPr>
                  <m:t>×100</m:t>
                </m:r>
                <m:d>
                  <m:dPr>
                    <m:begChr m:val=""/>
                    <m:endChr m:val=""/>
                    <m:ctrlPr>
                      <w:rPr>
                        <w:rFonts w:ascii="Cambria Math" w:hAnsi="Cambria Math"/>
                        <w:bCs/>
                        <w:sz w:val="24"/>
                        <w:szCs w:val="24"/>
                      </w:rPr>
                    </m:ctrlPr>
                  </m:dPr>
                  <m:e>
                    <m:r>
                      <w:rPr>
                        <w:rFonts w:ascii="Cambria Math" w:hAnsi="Cambria Math"/>
                        <w:sz w:val="24"/>
                        <w:szCs w:val="24"/>
                      </w:rPr>
                      <m:t>,</m:t>
                    </m:r>
                  </m:e>
                </m:d>
              </m:oMath>
            </m:oMathPara>
          </w:p>
          <w:p w14:paraId="109BDEC9" w14:textId="77777777" w:rsidR="00F64E45" w:rsidRPr="00F64E45" w:rsidRDefault="00F64E45" w:rsidP="00F64E45">
            <w:pPr>
              <w:widowControl w:val="0"/>
              <w:tabs>
                <w:tab w:val="left" w:pos="2977"/>
                <w:tab w:val="left" w:pos="3544"/>
              </w:tabs>
              <w:spacing w:before="120"/>
              <w:jc w:val="both"/>
              <w:rPr>
                <w:rFonts w:ascii="Times New Roman" w:eastAsia="Times New Roman" w:hAnsi="Times New Roman"/>
                <w:sz w:val="24"/>
                <w:szCs w:val="24"/>
              </w:rPr>
            </w:pPr>
            <w:r w:rsidRPr="00F64E45">
              <w:rPr>
                <w:rFonts w:ascii="Times New Roman" w:eastAsia="Times New Roman" w:hAnsi="Times New Roman"/>
                <w:sz w:val="24"/>
                <w:szCs w:val="24"/>
              </w:rPr>
              <w:t>где:</w:t>
            </w:r>
          </w:p>
          <w:p w14:paraId="46BE804A" w14:textId="77777777" w:rsidR="00F64E45" w:rsidRPr="00F64E45" w:rsidRDefault="00000000" w:rsidP="00F64E45">
            <w:pPr>
              <w:tabs>
                <w:tab w:val="left" w:pos="2977"/>
                <w:tab w:val="left" w:pos="3544"/>
              </w:tabs>
              <w:suppressAutoHyphens/>
              <w:spacing w:before="120"/>
              <w:jc w:val="both"/>
              <w:rPr>
                <w:rFonts w:ascii="Times New Roman" w:eastAsia="Times New Roman" w:hAnsi="Times New Roman"/>
                <w:sz w:val="24"/>
                <w:szCs w:val="24"/>
                <w:lang w:eastAsia="ru-RU"/>
              </w:rPr>
            </w:pPr>
            <m:oMath>
              <m:sSub>
                <m:sSubPr>
                  <m:ctrlPr>
                    <w:rPr>
                      <w:rFonts w:ascii="Cambria Math" w:eastAsia="Times New Roman" w:hAnsi="Cambria Math"/>
                      <w:sz w:val="24"/>
                      <w:szCs w:val="24"/>
                    </w:rPr>
                  </m:ctrlPr>
                </m:sSubPr>
                <m:e>
                  <m:r>
                    <m:rPr>
                      <m:sty m:val="p"/>
                    </m:rPr>
                    <w:rPr>
                      <w:rFonts w:ascii="Cambria Math" w:eastAsia="Times New Roman" w:hAnsi="Cambria Math"/>
                      <w:sz w:val="24"/>
                      <w:szCs w:val="24"/>
                      <w:lang w:eastAsia="ru-RU"/>
                    </w:rPr>
                    <m:t>K</m:t>
                  </m:r>
                </m:e>
                <m:sub>
                  <m:r>
                    <m:rPr>
                      <m:sty m:val="p"/>
                    </m:rPr>
                    <w:rPr>
                      <w:rFonts w:ascii="Cambria Math" w:eastAsia="Times New Roman" w:hAnsi="Cambria Math"/>
                      <w:sz w:val="24"/>
                      <w:szCs w:val="24"/>
                      <w:lang w:eastAsia="ru-RU"/>
                    </w:rPr>
                    <m:t>i</m:t>
                  </m:r>
                </m:sub>
              </m:sSub>
            </m:oMath>
            <w:r w:rsidR="00F64E45" w:rsidRPr="00F64E45">
              <w:rPr>
                <w:rFonts w:ascii="Times New Roman" w:eastAsia="Times New Roman" w:hAnsi="Times New Roman"/>
                <w:sz w:val="24"/>
                <w:szCs w:val="24"/>
                <w:lang w:eastAsia="ru-RU"/>
              </w:rPr>
              <w:t> – значение показателя уровня выплат участника закупки, заявка которого оценивается (%);</w:t>
            </w:r>
          </w:p>
          <w:p w14:paraId="154C645D" w14:textId="231B74C2" w:rsidR="00F64E45" w:rsidRPr="00F64E45" w:rsidRDefault="00F64E45" w:rsidP="00F64E45">
            <w:pPr>
              <w:tabs>
                <w:tab w:val="left" w:pos="2977"/>
                <w:tab w:val="left" w:pos="3544"/>
              </w:tabs>
              <w:suppressAutoHyphens/>
              <w:spacing w:before="120"/>
              <w:jc w:val="both"/>
              <w:rPr>
                <w:rFonts w:ascii="Times New Roman" w:eastAsia="Times New Roman" w:hAnsi="Times New Roman"/>
                <w:sz w:val="24"/>
                <w:szCs w:val="24"/>
                <w:lang w:eastAsia="ru-RU"/>
              </w:rPr>
            </w:pPr>
            <w:r w:rsidRPr="00F64E45">
              <w:rPr>
                <w:rFonts w:ascii="Times New Roman" w:eastAsia="Times New Roman" w:hAnsi="Times New Roman"/>
                <w:sz w:val="24"/>
                <w:szCs w:val="24"/>
                <w:lang w:eastAsia="ru-RU"/>
              </w:rPr>
              <w:t xml:space="preserve">Стр. – номер строки Формы </w:t>
            </w:r>
            <w:r w:rsidR="00627699" w:rsidRPr="00627699">
              <w:rPr>
                <w:rFonts w:ascii="Times New Roman" w:hAnsi="Times New Roman"/>
                <w:color w:val="0D0D0D"/>
                <w:sz w:val="24"/>
                <w:szCs w:val="24"/>
              </w:rPr>
              <w:t>"</w:t>
            </w:r>
            <w:r w:rsidRPr="00F64E45">
              <w:rPr>
                <w:rFonts w:ascii="Times New Roman" w:eastAsia="Times New Roman" w:hAnsi="Times New Roman"/>
                <w:sz w:val="24"/>
                <w:szCs w:val="24"/>
                <w:lang w:eastAsia="ru-RU"/>
              </w:rPr>
              <w:t>Отчет о финансовых результатах страховой организации</w:t>
            </w:r>
            <w:r w:rsidR="00627699" w:rsidRPr="00627699">
              <w:rPr>
                <w:rFonts w:ascii="Times New Roman" w:hAnsi="Times New Roman"/>
                <w:color w:val="0D0D0D"/>
                <w:sz w:val="24"/>
                <w:szCs w:val="24"/>
              </w:rPr>
              <w:t>"</w:t>
            </w:r>
            <w:r w:rsidRPr="00F64E45">
              <w:rPr>
                <w:rFonts w:ascii="Times New Roman" w:eastAsia="Times New Roman" w:hAnsi="Times New Roman"/>
                <w:sz w:val="24"/>
                <w:szCs w:val="24"/>
                <w:lang w:eastAsia="ru-RU"/>
              </w:rPr>
              <w:t xml:space="preserve"> за 2023 год (код Формы по ОКУД 0420126);</w:t>
            </w:r>
          </w:p>
          <w:p w14:paraId="2EB2F038" w14:textId="476FA798" w:rsidR="00F64E45" w:rsidRPr="00F64E45" w:rsidRDefault="00F64E45" w:rsidP="00F64E45">
            <w:pPr>
              <w:tabs>
                <w:tab w:val="left" w:pos="2977"/>
                <w:tab w:val="left" w:pos="3544"/>
              </w:tabs>
              <w:suppressAutoHyphens/>
              <w:spacing w:before="120"/>
              <w:jc w:val="both"/>
              <w:rPr>
                <w:rFonts w:ascii="Times New Roman" w:eastAsia="Times New Roman" w:hAnsi="Times New Roman"/>
                <w:sz w:val="24"/>
                <w:szCs w:val="24"/>
                <w:lang w:eastAsia="ru-RU"/>
              </w:rPr>
            </w:pPr>
            <m:oMath>
              <m:r>
                <m:rPr>
                  <m:sty m:val="p"/>
                </m:rPr>
                <w:rPr>
                  <w:rFonts w:ascii="Cambria Math" w:eastAsia="Times New Roman" w:hAnsi="Cambria Math"/>
                  <w:sz w:val="24"/>
                  <w:szCs w:val="24"/>
                  <w:lang w:eastAsia="ru-RU"/>
                </w:rPr>
                <m:t>Стр.2</m:t>
              </m:r>
            </m:oMath>
            <w:r w:rsidRPr="00F64E45">
              <w:rPr>
                <w:rFonts w:ascii="Times New Roman" w:eastAsia="Times New Roman" w:hAnsi="Times New Roman"/>
                <w:sz w:val="24"/>
                <w:szCs w:val="24"/>
                <w:lang w:eastAsia="ru-RU"/>
              </w:rPr>
              <w:t>– </w:t>
            </w:r>
            <w:r w:rsidR="00627699" w:rsidRPr="00627699">
              <w:rPr>
                <w:rFonts w:ascii="Times New Roman" w:hAnsi="Times New Roman"/>
                <w:color w:val="0D0D0D"/>
                <w:sz w:val="24"/>
                <w:szCs w:val="24"/>
              </w:rPr>
              <w:t>"</w:t>
            </w:r>
            <w:r w:rsidRPr="00F64E45">
              <w:rPr>
                <w:rFonts w:ascii="Times New Roman" w:eastAsia="Times New Roman" w:hAnsi="Times New Roman"/>
                <w:sz w:val="24"/>
                <w:szCs w:val="24"/>
                <w:lang w:eastAsia="ru-RU"/>
              </w:rPr>
              <w:t>Выплаты - нетто-перестрахование</w:t>
            </w:r>
            <w:r w:rsidR="00627699" w:rsidRPr="00627699">
              <w:rPr>
                <w:rFonts w:ascii="Times New Roman" w:hAnsi="Times New Roman"/>
                <w:color w:val="0D0D0D"/>
                <w:sz w:val="24"/>
                <w:szCs w:val="24"/>
              </w:rPr>
              <w:t>"</w:t>
            </w:r>
            <w:r w:rsidRPr="00F64E45">
              <w:rPr>
                <w:rFonts w:ascii="Times New Roman" w:eastAsia="Times New Roman" w:hAnsi="Times New Roman"/>
                <w:sz w:val="24"/>
                <w:szCs w:val="24"/>
                <w:lang w:eastAsia="ru-RU"/>
              </w:rPr>
              <w:t>;</w:t>
            </w:r>
          </w:p>
          <w:p w14:paraId="21B6632C" w14:textId="1B53CDD5" w:rsidR="00F64E45" w:rsidRPr="00F64E45" w:rsidRDefault="00F64E45" w:rsidP="00F64E45">
            <w:pPr>
              <w:tabs>
                <w:tab w:val="left" w:pos="2977"/>
                <w:tab w:val="left" w:pos="3544"/>
              </w:tabs>
              <w:suppressAutoHyphens/>
              <w:spacing w:before="120"/>
              <w:jc w:val="both"/>
              <w:rPr>
                <w:rFonts w:ascii="Times New Roman" w:eastAsia="Times New Roman" w:hAnsi="Times New Roman"/>
                <w:sz w:val="24"/>
                <w:szCs w:val="24"/>
                <w:lang w:eastAsia="ru-RU"/>
              </w:rPr>
            </w:pPr>
            <m:oMath>
              <m:r>
                <m:rPr>
                  <m:sty m:val="p"/>
                </m:rPr>
                <w:rPr>
                  <w:rFonts w:ascii="Cambria Math" w:eastAsia="Times New Roman" w:hAnsi="Cambria Math"/>
                  <w:sz w:val="24"/>
                  <w:szCs w:val="24"/>
                  <w:lang w:eastAsia="ru-RU"/>
                </w:rPr>
                <m:t>Стр. 9</m:t>
              </m:r>
            </m:oMath>
            <w:r w:rsidRPr="00F64E45">
              <w:rPr>
                <w:rFonts w:ascii="Times New Roman" w:eastAsia="Times New Roman" w:hAnsi="Times New Roman"/>
                <w:sz w:val="24"/>
                <w:szCs w:val="24"/>
                <w:lang w:eastAsia="ru-RU"/>
              </w:rPr>
              <w:t> – </w:t>
            </w:r>
            <w:r w:rsidR="00627699" w:rsidRPr="00627699">
              <w:rPr>
                <w:rFonts w:ascii="Times New Roman" w:hAnsi="Times New Roman"/>
                <w:color w:val="0D0D0D"/>
                <w:sz w:val="24"/>
                <w:szCs w:val="24"/>
              </w:rPr>
              <w:t>"</w:t>
            </w:r>
            <w:r w:rsidRPr="00F64E45">
              <w:rPr>
                <w:rFonts w:ascii="Times New Roman" w:eastAsia="Times New Roman" w:hAnsi="Times New Roman"/>
                <w:sz w:val="24"/>
                <w:szCs w:val="24"/>
                <w:lang w:eastAsia="ru-RU"/>
              </w:rPr>
              <w:t>Состоявшиеся убытки - нетто-перестрахование</w:t>
            </w:r>
            <w:r w:rsidR="00627699" w:rsidRPr="00627699">
              <w:rPr>
                <w:rFonts w:ascii="Times New Roman" w:hAnsi="Times New Roman"/>
                <w:color w:val="0D0D0D"/>
                <w:sz w:val="24"/>
                <w:szCs w:val="24"/>
              </w:rPr>
              <w:t>"</w:t>
            </w:r>
            <w:r w:rsidRPr="00F64E45">
              <w:rPr>
                <w:rFonts w:ascii="Times New Roman" w:eastAsia="Times New Roman" w:hAnsi="Times New Roman"/>
                <w:sz w:val="24"/>
                <w:szCs w:val="24"/>
                <w:lang w:eastAsia="ru-RU"/>
              </w:rPr>
              <w:t>;</w:t>
            </w:r>
          </w:p>
          <w:p w14:paraId="6D0745C1" w14:textId="7C5EEFCF" w:rsidR="00F64E45" w:rsidRPr="00F64E45" w:rsidRDefault="00F64E45" w:rsidP="00F64E45">
            <w:pPr>
              <w:tabs>
                <w:tab w:val="left" w:pos="2977"/>
                <w:tab w:val="left" w:pos="3544"/>
              </w:tabs>
              <w:suppressAutoHyphens/>
              <w:spacing w:before="120"/>
              <w:jc w:val="both"/>
              <w:rPr>
                <w:rFonts w:ascii="Times New Roman" w:eastAsia="Times New Roman" w:hAnsi="Times New Roman"/>
                <w:sz w:val="24"/>
                <w:szCs w:val="24"/>
                <w:lang w:eastAsia="ru-RU"/>
              </w:rPr>
            </w:pPr>
            <m:oMath>
              <m:r>
                <m:rPr>
                  <m:sty m:val="p"/>
                </m:rPr>
                <w:rPr>
                  <w:rFonts w:ascii="Cambria Math" w:eastAsia="Times New Roman" w:hAnsi="Cambria Math"/>
                  <w:sz w:val="24"/>
                  <w:szCs w:val="24"/>
                  <w:lang w:eastAsia="ru-RU"/>
                </w:rPr>
                <m:t>Стр.1</m:t>
              </m:r>
            </m:oMath>
            <w:r w:rsidRPr="00F64E45">
              <w:rPr>
                <w:rFonts w:ascii="Times New Roman" w:eastAsia="Times New Roman" w:hAnsi="Times New Roman"/>
                <w:sz w:val="24"/>
                <w:szCs w:val="24"/>
                <w:lang w:eastAsia="ru-RU"/>
              </w:rPr>
              <w:t> – </w:t>
            </w:r>
            <w:r w:rsidR="00627699" w:rsidRPr="00627699">
              <w:rPr>
                <w:rFonts w:ascii="Times New Roman" w:hAnsi="Times New Roman"/>
                <w:color w:val="0D0D0D"/>
                <w:sz w:val="24"/>
                <w:szCs w:val="24"/>
              </w:rPr>
              <w:t>"</w:t>
            </w:r>
            <w:r w:rsidRPr="00F64E45">
              <w:rPr>
                <w:rFonts w:ascii="Times New Roman" w:eastAsia="Times New Roman" w:hAnsi="Times New Roman"/>
                <w:sz w:val="24"/>
                <w:szCs w:val="24"/>
                <w:lang w:eastAsia="ru-RU"/>
              </w:rPr>
              <w:t>Заработанные страховые премии - нетто-перестрахование</w:t>
            </w:r>
            <w:r w:rsidR="00627699" w:rsidRPr="00627699">
              <w:rPr>
                <w:rFonts w:ascii="Times New Roman" w:hAnsi="Times New Roman"/>
                <w:color w:val="0D0D0D"/>
                <w:sz w:val="24"/>
                <w:szCs w:val="24"/>
              </w:rPr>
              <w:t>"</w:t>
            </w:r>
            <w:r w:rsidRPr="00F64E45">
              <w:rPr>
                <w:rFonts w:ascii="Times New Roman" w:eastAsia="Times New Roman" w:hAnsi="Times New Roman"/>
                <w:sz w:val="24"/>
                <w:szCs w:val="24"/>
                <w:lang w:eastAsia="ru-RU"/>
              </w:rPr>
              <w:t>;</w:t>
            </w:r>
          </w:p>
          <w:p w14:paraId="4B0BF4D9" w14:textId="0FFA42FF" w:rsidR="00F64E45" w:rsidRPr="00F64E45" w:rsidRDefault="00F64E45" w:rsidP="00F64E45">
            <w:pPr>
              <w:tabs>
                <w:tab w:val="left" w:pos="2977"/>
                <w:tab w:val="left" w:pos="3544"/>
              </w:tabs>
              <w:suppressAutoHyphens/>
              <w:spacing w:before="120"/>
              <w:jc w:val="both"/>
              <w:rPr>
                <w:rFonts w:ascii="Times New Roman" w:eastAsia="Times New Roman" w:hAnsi="Times New Roman"/>
                <w:sz w:val="24"/>
                <w:szCs w:val="24"/>
                <w:lang w:eastAsia="ru-RU"/>
              </w:rPr>
            </w:pPr>
            <m:oMath>
              <m:r>
                <m:rPr>
                  <m:sty m:val="p"/>
                </m:rPr>
                <w:rPr>
                  <w:rFonts w:ascii="Cambria Math" w:eastAsia="Times New Roman" w:hAnsi="Cambria Math"/>
                  <w:sz w:val="24"/>
                  <w:szCs w:val="24"/>
                  <w:lang w:eastAsia="ru-RU"/>
                </w:rPr>
                <m:t>Стр.8</m:t>
              </m:r>
            </m:oMath>
            <w:r w:rsidRPr="00F64E45">
              <w:rPr>
                <w:rFonts w:ascii="Times New Roman" w:eastAsia="Times New Roman" w:hAnsi="Times New Roman"/>
                <w:sz w:val="24"/>
                <w:szCs w:val="24"/>
                <w:lang w:eastAsia="ru-RU"/>
              </w:rPr>
              <w:t> – </w:t>
            </w:r>
            <w:r w:rsidR="00627699" w:rsidRPr="00627699">
              <w:rPr>
                <w:rFonts w:ascii="Times New Roman" w:hAnsi="Times New Roman"/>
                <w:color w:val="0D0D0D"/>
                <w:sz w:val="24"/>
                <w:szCs w:val="24"/>
              </w:rPr>
              <w:t>"</w:t>
            </w:r>
            <w:r w:rsidRPr="00F64E45">
              <w:rPr>
                <w:rFonts w:ascii="Times New Roman" w:eastAsia="Times New Roman" w:hAnsi="Times New Roman"/>
                <w:sz w:val="24"/>
                <w:szCs w:val="24"/>
                <w:lang w:eastAsia="ru-RU"/>
              </w:rPr>
              <w:t>Заработанные страховые премии - нетто-перестрахование</w:t>
            </w:r>
            <w:r w:rsidR="00627699" w:rsidRPr="00627699">
              <w:rPr>
                <w:rFonts w:ascii="Times New Roman" w:hAnsi="Times New Roman"/>
                <w:color w:val="0D0D0D"/>
                <w:sz w:val="24"/>
                <w:szCs w:val="24"/>
              </w:rPr>
              <w:t>"</w:t>
            </w:r>
          </w:p>
          <w:p w14:paraId="24BD0CDD" w14:textId="77777777" w:rsidR="00F64E45" w:rsidRPr="00F64E45" w:rsidRDefault="00F64E45" w:rsidP="00F64E45">
            <w:pPr>
              <w:suppressAutoHyphens/>
              <w:spacing w:before="120" w:after="240"/>
              <w:jc w:val="both"/>
              <w:outlineLvl w:val="4"/>
              <w:rPr>
                <w:rFonts w:ascii="Times New Roman" w:eastAsia="Times New Roman" w:hAnsi="Times New Roman"/>
                <w:sz w:val="24"/>
                <w:szCs w:val="24"/>
                <w:lang w:eastAsia="ru-RU"/>
              </w:rPr>
            </w:pPr>
            <w:r w:rsidRPr="00F64E45">
              <w:rPr>
                <w:rFonts w:ascii="Times New Roman" w:eastAsia="Times New Roman" w:hAnsi="Times New Roman"/>
                <w:sz w:val="24"/>
                <w:szCs w:val="24"/>
                <w:u w:val="single"/>
                <w:lang w:eastAsia="ru-RU"/>
              </w:rPr>
              <w:t>Подтверждающие документы</w:t>
            </w:r>
            <w:r w:rsidRPr="00F64E45">
              <w:rPr>
                <w:rFonts w:ascii="Times New Roman" w:eastAsia="Times New Roman" w:hAnsi="Times New Roman"/>
                <w:sz w:val="24"/>
                <w:szCs w:val="24"/>
                <w:lang w:eastAsia="ru-RU"/>
              </w:rPr>
              <w:t xml:space="preserve">: </w:t>
            </w:r>
          </w:p>
          <w:p w14:paraId="03A34092" w14:textId="26D0EAD7" w:rsidR="00F64E45" w:rsidRPr="00F64E45" w:rsidRDefault="00F64E45" w:rsidP="00F64E45">
            <w:pPr>
              <w:suppressAutoHyphens/>
              <w:spacing w:before="120" w:after="240"/>
              <w:ind w:left="33"/>
              <w:jc w:val="both"/>
              <w:outlineLvl w:val="4"/>
              <w:rPr>
                <w:rFonts w:ascii="Times New Roman" w:eastAsia="Times New Roman" w:hAnsi="Times New Roman"/>
                <w:sz w:val="24"/>
                <w:szCs w:val="24"/>
                <w:lang w:eastAsia="ru-RU"/>
              </w:rPr>
            </w:pPr>
            <w:r w:rsidRPr="00F64E45">
              <w:rPr>
                <w:rFonts w:ascii="Times New Roman" w:hAnsi="Times New Roman"/>
                <w:sz w:val="24"/>
                <w:szCs w:val="24"/>
              </w:rPr>
              <w:t xml:space="preserve">копия Формы </w:t>
            </w:r>
            <w:r w:rsidR="00627699" w:rsidRPr="00627699">
              <w:rPr>
                <w:rFonts w:ascii="Times New Roman" w:hAnsi="Times New Roman"/>
                <w:color w:val="0D0D0D"/>
                <w:sz w:val="24"/>
                <w:szCs w:val="24"/>
              </w:rPr>
              <w:t>"</w:t>
            </w:r>
            <w:r w:rsidRPr="00F64E45">
              <w:rPr>
                <w:rFonts w:ascii="Times New Roman" w:hAnsi="Times New Roman"/>
                <w:sz w:val="24"/>
                <w:szCs w:val="24"/>
              </w:rPr>
              <w:t>Отчет о финансовых результатах страховой организации</w:t>
            </w:r>
            <w:r w:rsidR="00627699" w:rsidRPr="00627699">
              <w:rPr>
                <w:rFonts w:ascii="Times New Roman" w:hAnsi="Times New Roman"/>
                <w:color w:val="0D0D0D"/>
                <w:sz w:val="24"/>
                <w:szCs w:val="24"/>
              </w:rPr>
              <w:t>"</w:t>
            </w:r>
            <w:r w:rsidRPr="00F64E45">
              <w:rPr>
                <w:rFonts w:ascii="Times New Roman" w:hAnsi="Times New Roman"/>
                <w:sz w:val="24"/>
                <w:szCs w:val="24"/>
              </w:rPr>
              <w:t xml:space="preserve"> за 2023 отчетный год (код Формы по ОКУД 0420126).</w:t>
            </w:r>
          </w:p>
          <w:p w14:paraId="28F0E30D" w14:textId="038954C0" w:rsidR="00F64E45" w:rsidRPr="00F64E45" w:rsidRDefault="00F64E45" w:rsidP="00F64E45">
            <w:pPr>
              <w:pStyle w:val="5"/>
              <w:numPr>
                <w:ilvl w:val="0"/>
                <w:numId w:val="0"/>
              </w:numPr>
              <w:spacing w:after="60"/>
              <w:jc w:val="left"/>
              <w:rPr>
                <w:rFonts w:ascii="Times New Roman" w:hAnsi="Times New Roman"/>
                <w:sz w:val="24"/>
                <w:szCs w:val="24"/>
                <w:lang w:eastAsia="en-US"/>
              </w:rPr>
            </w:pPr>
            <w:r w:rsidRPr="00F64E45">
              <w:rPr>
                <w:rFonts w:ascii="Times New Roman" w:hAnsi="Times New Roman"/>
                <w:sz w:val="24"/>
                <w:szCs w:val="24"/>
                <w:u w:val="single"/>
                <w:lang w:eastAsia="en-US"/>
              </w:rPr>
              <w:t>Порядок оценки по подкритерию № </w:t>
            </w:r>
            <w:r>
              <w:rPr>
                <w:rFonts w:ascii="Times New Roman" w:hAnsi="Times New Roman"/>
                <w:sz w:val="24"/>
                <w:szCs w:val="24"/>
                <w:u w:val="single"/>
                <w:lang w:eastAsia="en-US"/>
              </w:rPr>
              <w:t>2</w:t>
            </w:r>
            <w:r w:rsidRPr="00F64E45">
              <w:rPr>
                <w:rFonts w:ascii="Times New Roman" w:hAnsi="Times New Roman"/>
                <w:sz w:val="24"/>
                <w:szCs w:val="24"/>
                <w:lang w:eastAsia="en-US"/>
              </w:rPr>
              <w:t>:</w:t>
            </w:r>
          </w:p>
          <w:p w14:paraId="3C434489" w14:textId="76D3CD29" w:rsidR="00F64E45" w:rsidRPr="00F64E45" w:rsidRDefault="00F64E45" w:rsidP="00F64E45">
            <w:pPr>
              <w:pStyle w:val="5"/>
              <w:numPr>
                <w:ilvl w:val="0"/>
                <w:numId w:val="0"/>
              </w:numPr>
              <w:spacing w:after="60"/>
              <w:rPr>
                <w:rFonts w:ascii="Times New Roman" w:hAnsi="Times New Roman"/>
                <w:sz w:val="24"/>
                <w:szCs w:val="24"/>
                <w:lang w:eastAsia="en-US"/>
              </w:rPr>
            </w:pPr>
            <w:r w:rsidRPr="00F64E45">
              <w:rPr>
                <w:rFonts w:ascii="Times New Roman" w:hAnsi="Times New Roman"/>
                <w:sz w:val="24"/>
                <w:szCs w:val="24"/>
                <w:lang w:eastAsia="en-US"/>
              </w:rPr>
              <w:t>Оценка заявок по подкритерию № </w:t>
            </w:r>
            <w:r>
              <w:rPr>
                <w:rFonts w:ascii="Times New Roman" w:hAnsi="Times New Roman"/>
                <w:sz w:val="24"/>
                <w:szCs w:val="24"/>
                <w:lang w:eastAsia="en-US"/>
              </w:rPr>
              <w:t>2</w:t>
            </w:r>
            <w:r w:rsidRPr="00F64E45">
              <w:rPr>
                <w:rFonts w:ascii="Times New Roman" w:hAnsi="Times New Roman"/>
                <w:sz w:val="24"/>
                <w:szCs w:val="24"/>
                <w:lang w:eastAsia="en-US"/>
              </w:rPr>
              <w:t xml:space="preserve"> осуществляется по формуле:</w:t>
            </w:r>
          </w:p>
          <w:p w14:paraId="7BA91B4D" w14:textId="6804EF82" w:rsidR="00F64E45" w:rsidRPr="00F64E45" w:rsidRDefault="00000000" w:rsidP="00F64E45">
            <w:pPr>
              <w:widowControl w:val="0"/>
              <w:suppressAutoHyphens/>
              <w:spacing w:before="120" w:after="240" w:line="259" w:lineRule="auto"/>
              <w:ind w:left="33"/>
              <w:jc w:val="both"/>
              <w:outlineLvl w:val="4"/>
              <w:rPr>
                <w:rFonts w:ascii="Times New Roman" w:eastAsia="Calibri" w:hAnsi="Times New Roman"/>
                <w:sz w:val="24"/>
                <w:szCs w:val="24"/>
                <w:lang w:eastAsia="ru-RU"/>
              </w:rPr>
            </w:pPr>
            <m:oMathPara>
              <m:oMath>
                <m:sSub>
                  <m:sSubPr>
                    <m:ctrlPr>
                      <w:rPr>
                        <w:rFonts w:ascii="Cambria Math" w:eastAsia="Calibri" w:hAnsi="Cambria Math"/>
                        <w:i/>
                        <w:sz w:val="24"/>
                        <w:szCs w:val="24"/>
                      </w:rPr>
                    </m:ctrlPr>
                  </m:sSubPr>
                  <m:e>
                    <m:r>
                      <m:rPr>
                        <m:sty m:val="p"/>
                      </m:rPr>
                      <w:rPr>
                        <w:rFonts w:ascii="Cambria Math" w:eastAsia="Calibri" w:hAnsi="Cambria Math"/>
                        <w:sz w:val="24"/>
                        <w:szCs w:val="24"/>
                        <w:lang w:val="en-US"/>
                      </w:rPr>
                      <m:t>C</m:t>
                    </m:r>
                  </m:e>
                  <m:sub>
                    <m:r>
                      <m:rPr>
                        <m:sty m:val="p"/>
                      </m:rPr>
                      <w:rPr>
                        <w:rFonts w:ascii="Cambria Math" w:eastAsia="Calibri" w:hAnsi="Cambria Math"/>
                        <w:sz w:val="24"/>
                        <w:szCs w:val="24"/>
                      </w:rPr>
                      <m:t>2</m:t>
                    </m:r>
                    <m:r>
                      <w:rPr>
                        <w:rFonts w:ascii="Cambria Math" w:eastAsia="Calibri" w:hAnsi="Cambria Math"/>
                        <w:sz w:val="24"/>
                        <w:szCs w:val="24"/>
                      </w:rPr>
                      <m:t xml:space="preserve"> </m:t>
                    </m:r>
                  </m:sub>
                </m:sSub>
                <m:r>
                  <w:rPr>
                    <w:rFonts w:ascii="Cambria Math" w:eastAsia="Calibri" w:hAnsi="Cambria Math"/>
                    <w:sz w:val="24"/>
                    <w:szCs w:val="24"/>
                  </w:rPr>
                  <m:t>=</m:t>
                </m:r>
                <m:f>
                  <m:fPr>
                    <m:ctrlPr>
                      <w:rPr>
                        <w:rFonts w:ascii="Cambria Math" w:eastAsia="Calibri" w:hAnsi="Cambria Math"/>
                        <w:i/>
                        <w:sz w:val="24"/>
                        <w:szCs w:val="24"/>
                      </w:rPr>
                    </m:ctrlPr>
                  </m:fPr>
                  <m:num>
                    <m:sSub>
                      <m:sSubPr>
                        <m:ctrlPr>
                          <w:rPr>
                            <w:rFonts w:ascii="Cambria Math" w:eastAsia="Calibri" w:hAnsi="Cambria Math"/>
                            <w:i/>
                            <w:sz w:val="24"/>
                            <w:szCs w:val="24"/>
                          </w:rPr>
                        </m:ctrlPr>
                      </m:sSubPr>
                      <m:e>
                        <m:r>
                          <m:rPr>
                            <m:sty m:val="p"/>
                          </m:rPr>
                          <w:rPr>
                            <w:rFonts w:ascii="Cambria Math" w:eastAsia="Calibri" w:hAnsi="Cambria Math"/>
                            <w:sz w:val="24"/>
                            <w:szCs w:val="24"/>
                          </w:rPr>
                          <m:t>K</m:t>
                        </m:r>
                      </m:e>
                      <m:sub>
                        <m:r>
                          <m:rPr>
                            <m:sty m:val="p"/>
                          </m:rPr>
                          <w:rPr>
                            <w:rFonts w:ascii="Cambria Math" w:eastAsia="Calibri" w:hAnsi="Cambria Math"/>
                            <w:sz w:val="24"/>
                            <w:szCs w:val="24"/>
                          </w:rPr>
                          <m:t>i</m:t>
                        </m:r>
                      </m:sub>
                    </m:sSub>
                  </m:num>
                  <m:den>
                    <m:sSub>
                      <m:sSubPr>
                        <m:ctrlPr>
                          <w:rPr>
                            <w:rFonts w:ascii="Cambria Math" w:eastAsia="Calibri" w:hAnsi="Cambria Math"/>
                            <w:i/>
                            <w:sz w:val="24"/>
                            <w:szCs w:val="24"/>
                          </w:rPr>
                        </m:ctrlPr>
                      </m:sSubPr>
                      <m:e>
                        <m:r>
                          <m:rPr>
                            <m:sty m:val="p"/>
                          </m:rPr>
                          <w:rPr>
                            <w:rFonts w:ascii="Cambria Math" w:eastAsia="Calibri" w:hAnsi="Cambria Math"/>
                            <w:sz w:val="24"/>
                            <w:szCs w:val="24"/>
                          </w:rPr>
                          <m:t>K</m:t>
                        </m:r>
                      </m:e>
                      <m:sub>
                        <m:r>
                          <m:rPr>
                            <m:sty m:val="p"/>
                          </m:rPr>
                          <w:rPr>
                            <w:rFonts w:ascii="Cambria Math" w:eastAsia="Calibri" w:hAnsi="Cambria Math"/>
                            <w:sz w:val="24"/>
                            <w:szCs w:val="24"/>
                          </w:rPr>
                          <m:t>max</m:t>
                        </m:r>
                      </m:sub>
                    </m:sSub>
                  </m:den>
                </m:f>
                <m:r>
                  <w:rPr>
                    <w:rFonts w:ascii="Cambria Math" w:eastAsia="Calibri" w:hAnsi="Cambria Math"/>
                    <w:sz w:val="24"/>
                    <w:szCs w:val="24"/>
                  </w:rPr>
                  <m:t xml:space="preserve"> ×100 ×</m:t>
                </m:r>
                <m:sSub>
                  <m:sSubPr>
                    <m:ctrlPr>
                      <w:rPr>
                        <w:rFonts w:ascii="Cambria Math" w:eastAsia="Calibri" w:hAnsi="Cambria Math"/>
                        <w:i/>
                        <w:sz w:val="24"/>
                        <w:szCs w:val="24"/>
                      </w:rPr>
                    </m:ctrlPr>
                  </m:sSubPr>
                  <m:e>
                    <m:r>
                      <w:rPr>
                        <w:rFonts w:ascii="Cambria Math" w:eastAsia="Calibri" w:hAnsi="Cambria Math"/>
                        <w:sz w:val="24"/>
                        <w:szCs w:val="24"/>
                      </w:rPr>
                      <m:t>КЗП</m:t>
                    </m:r>
                  </m:e>
                  <m:sub>
                    <m:r>
                      <w:rPr>
                        <w:rFonts w:ascii="Cambria Math" w:eastAsia="Calibri" w:hAnsi="Cambria Math"/>
                        <w:sz w:val="24"/>
                        <w:szCs w:val="24"/>
                      </w:rPr>
                      <m:t>2</m:t>
                    </m:r>
                  </m:sub>
                </m:sSub>
                <m:r>
                  <w:rPr>
                    <w:rFonts w:ascii="Cambria Math" w:eastAsia="Calibri" w:hAnsi="Cambria Math"/>
                    <w:sz w:val="24"/>
                    <w:szCs w:val="24"/>
                  </w:rPr>
                  <m:t>,</m:t>
                </m:r>
              </m:oMath>
            </m:oMathPara>
          </w:p>
          <w:p w14:paraId="21894984" w14:textId="77777777" w:rsidR="00F64E45" w:rsidRPr="00F64E45" w:rsidRDefault="00F64E45" w:rsidP="00F64E45">
            <w:pPr>
              <w:pStyle w:val="5"/>
              <w:numPr>
                <w:ilvl w:val="0"/>
                <w:numId w:val="0"/>
              </w:numPr>
              <w:spacing w:after="60"/>
              <w:rPr>
                <w:rFonts w:ascii="Times New Roman" w:eastAsia="TimesNewRomanPSMT" w:hAnsi="Times New Roman"/>
                <w:sz w:val="24"/>
                <w:szCs w:val="24"/>
                <w:lang w:eastAsia="en-US"/>
              </w:rPr>
            </w:pPr>
            <w:r w:rsidRPr="00F64E45">
              <w:rPr>
                <w:rFonts w:ascii="Times New Roman" w:eastAsia="TimesNewRomanPSMT" w:hAnsi="Times New Roman"/>
                <w:sz w:val="24"/>
                <w:szCs w:val="24"/>
                <w:lang w:eastAsia="en-US"/>
              </w:rPr>
              <w:t>где:</w:t>
            </w:r>
          </w:p>
          <w:p w14:paraId="2AD62033" w14:textId="679319BF" w:rsidR="00F64E45" w:rsidRPr="00F64E45" w:rsidRDefault="00000000" w:rsidP="00F64E45">
            <w:pPr>
              <w:pStyle w:val="5"/>
              <w:numPr>
                <w:ilvl w:val="0"/>
                <w:numId w:val="0"/>
              </w:numPr>
              <w:spacing w:after="60"/>
              <w:rPr>
                <w:rFonts w:ascii="Times New Roman" w:hAnsi="Times New Roman"/>
                <w:sz w:val="24"/>
                <w:szCs w:val="24"/>
                <w:lang w:eastAsia="en-US"/>
              </w:rPr>
            </w:pPr>
            <m:oMath>
              <m:sSub>
                <m:sSubPr>
                  <m:ctrlPr>
                    <w:rPr>
                      <w:rFonts w:ascii="Cambria Math" w:eastAsia="Calibri" w:hAnsi="Cambria Math"/>
                      <w:i/>
                      <w:sz w:val="24"/>
                      <w:szCs w:val="24"/>
                    </w:rPr>
                  </m:ctrlPr>
                </m:sSubPr>
                <m:e>
                  <m:r>
                    <m:rPr>
                      <m:sty m:val="p"/>
                    </m:rPr>
                    <w:rPr>
                      <w:rFonts w:ascii="Cambria Math" w:eastAsia="Calibri" w:hAnsi="Cambria Math"/>
                      <w:sz w:val="24"/>
                      <w:szCs w:val="24"/>
                      <w:lang w:val="en-US"/>
                    </w:rPr>
                    <m:t>C</m:t>
                  </m:r>
                </m:e>
                <m:sub>
                  <m:r>
                    <m:rPr>
                      <m:sty m:val="p"/>
                    </m:rPr>
                    <w:rPr>
                      <w:rFonts w:ascii="Cambria Math" w:eastAsia="Calibri" w:hAnsi="Cambria Math"/>
                      <w:sz w:val="24"/>
                      <w:szCs w:val="24"/>
                    </w:rPr>
                    <m:t>2</m:t>
                  </m:r>
                  <m:r>
                    <w:rPr>
                      <w:rFonts w:ascii="Cambria Math" w:eastAsia="Calibri" w:hAnsi="Cambria Math"/>
                      <w:sz w:val="24"/>
                      <w:szCs w:val="24"/>
                    </w:rPr>
                    <m:t xml:space="preserve"> </m:t>
                  </m:r>
                </m:sub>
              </m:sSub>
            </m:oMath>
            <w:r w:rsidR="00F64E45" w:rsidRPr="00F64E45">
              <w:rPr>
                <w:rFonts w:ascii="Times New Roman" w:hAnsi="Times New Roman"/>
                <w:sz w:val="24"/>
                <w:szCs w:val="24"/>
                <w:lang w:eastAsia="en-US"/>
              </w:rPr>
              <w:t> – оценка в баллах по подкритерию, скорректированная с учетом значимости данного показателя;</w:t>
            </w:r>
          </w:p>
          <w:p w14:paraId="739E16CC" w14:textId="77777777" w:rsidR="00F64E45" w:rsidRPr="00F64E45" w:rsidRDefault="00000000" w:rsidP="00F64E45">
            <w:pPr>
              <w:spacing w:before="60" w:after="60"/>
              <w:jc w:val="both"/>
              <w:rPr>
                <w:rFonts w:ascii="Times New Roman" w:eastAsia="Times New Roman" w:hAnsi="Times New Roman"/>
                <w:sz w:val="24"/>
                <w:szCs w:val="24"/>
                <w:lang w:eastAsia="ru-RU"/>
              </w:rPr>
            </w:pPr>
            <m:oMath>
              <m:sSub>
                <m:sSubPr>
                  <m:ctrlPr>
                    <w:rPr>
                      <w:rFonts w:ascii="Cambria Math" w:eastAsia="Times New Roman" w:hAnsi="Cambria Math"/>
                      <w:sz w:val="24"/>
                      <w:szCs w:val="24"/>
                      <w:lang w:eastAsia="ru-RU"/>
                    </w:rPr>
                  </m:ctrlPr>
                </m:sSubPr>
                <m:e>
                  <m:r>
                    <m:rPr>
                      <m:sty m:val="p"/>
                    </m:rPr>
                    <w:rPr>
                      <w:rFonts w:ascii="Cambria Math" w:eastAsia="Times New Roman" w:hAnsi="Cambria Math"/>
                      <w:sz w:val="24"/>
                      <w:szCs w:val="24"/>
                      <w:lang w:eastAsia="ru-RU"/>
                    </w:rPr>
                    <m:t>К</m:t>
                  </m:r>
                </m:e>
                <m:sub>
                  <m:r>
                    <m:rPr>
                      <m:sty m:val="p"/>
                    </m:rPr>
                    <w:rPr>
                      <w:rFonts w:ascii="Cambria Math" w:eastAsia="Times New Roman" w:hAnsi="Cambria Math"/>
                      <w:sz w:val="24"/>
                      <w:szCs w:val="24"/>
                      <w:lang w:eastAsia="ru-RU"/>
                    </w:rPr>
                    <m:t>max</m:t>
                  </m:r>
                </m:sub>
              </m:sSub>
            </m:oMath>
            <w:r w:rsidR="00F64E45" w:rsidRPr="00F64E45">
              <w:rPr>
                <w:rFonts w:ascii="Times New Roman" w:eastAsia="Times New Roman" w:hAnsi="Times New Roman"/>
                <w:sz w:val="24"/>
                <w:szCs w:val="24"/>
                <w:lang w:eastAsia="ru-RU"/>
              </w:rPr>
              <w:t> – максимальное (лучшее)</w:t>
            </w:r>
            <w:r w:rsidR="00F64E45" w:rsidRPr="00F64E45">
              <w:rPr>
                <w:rFonts w:ascii="Times New Roman" w:eastAsia="TimesNewRomanPSMT" w:hAnsi="Times New Roman"/>
                <w:sz w:val="24"/>
                <w:szCs w:val="24"/>
              </w:rPr>
              <w:t xml:space="preserve"> значение показателя уровня выплат</w:t>
            </w:r>
            <w:r w:rsidR="00F64E45" w:rsidRPr="00F64E45">
              <w:rPr>
                <w:rFonts w:ascii="Times New Roman" w:eastAsia="Times New Roman" w:hAnsi="Times New Roman"/>
                <w:sz w:val="24"/>
                <w:szCs w:val="24"/>
              </w:rPr>
              <w:t xml:space="preserve"> </w:t>
            </w:r>
            <w:r w:rsidR="00F64E45" w:rsidRPr="00F64E45">
              <w:rPr>
                <w:rFonts w:ascii="Times New Roman" w:eastAsia="TimesNewRomanPSMT" w:hAnsi="Times New Roman"/>
                <w:sz w:val="24"/>
                <w:szCs w:val="24"/>
              </w:rPr>
              <w:t>участника закупки, заявка которого оценивается (%)</w:t>
            </w:r>
            <w:r w:rsidR="00F64E45" w:rsidRPr="00F64E45">
              <w:rPr>
                <w:rFonts w:ascii="Times New Roman" w:eastAsia="Times New Roman" w:hAnsi="Times New Roman"/>
                <w:sz w:val="24"/>
                <w:szCs w:val="24"/>
                <w:lang w:eastAsia="ru-RU"/>
              </w:rPr>
              <w:t>;</w:t>
            </w:r>
          </w:p>
          <w:p w14:paraId="12DD7AE3" w14:textId="77777777" w:rsidR="00F64E45" w:rsidRPr="00F64E45" w:rsidRDefault="00000000" w:rsidP="00F64E45">
            <w:pPr>
              <w:pStyle w:val="a"/>
              <w:numPr>
                <w:ilvl w:val="0"/>
                <w:numId w:val="0"/>
              </w:numPr>
              <w:tabs>
                <w:tab w:val="left" w:pos="2977"/>
                <w:tab w:val="left" w:pos="3544"/>
              </w:tabs>
              <w:spacing w:after="60"/>
              <w:rPr>
                <w:rFonts w:ascii="Times New Roman" w:hAnsi="Times New Roman"/>
                <w:sz w:val="24"/>
                <w:szCs w:val="24"/>
              </w:rPr>
            </w:pPr>
            <m:oMath>
              <m:sSub>
                <m:sSubPr>
                  <m:ctrlPr>
                    <w:rPr>
                      <w:rFonts w:ascii="Cambria Math" w:hAnsi="Cambria Math"/>
                      <w:sz w:val="24"/>
                      <w:szCs w:val="24"/>
                      <w:lang w:val="en-US" w:eastAsia="en-US"/>
                    </w:rPr>
                  </m:ctrlPr>
                </m:sSubPr>
                <m:e>
                  <m:r>
                    <m:rPr>
                      <m:sty m:val="p"/>
                    </m:rPr>
                    <w:rPr>
                      <w:rFonts w:ascii="Cambria Math" w:hAnsi="Cambria Math"/>
                      <w:sz w:val="24"/>
                      <w:szCs w:val="24"/>
                      <w:lang w:val="en-US" w:eastAsia="en-US"/>
                    </w:rPr>
                    <m:t>K</m:t>
                  </m:r>
                  <m:ctrlPr>
                    <w:rPr>
                      <w:rFonts w:ascii="Cambria Math" w:hAnsi="Cambria Math"/>
                      <w:bCs/>
                      <w:sz w:val="24"/>
                      <w:szCs w:val="24"/>
                      <w:lang w:eastAsia="en-US"/>
                    </w:rPr>
                  </m:ctrlPr>
                </m:e>
                <m:sub>
                  <m:r>
                    <m:rPr>
                      <m:sty m:val="p"/>
                    </m:rPr>
                    <w:rPr>
                      <w:rFonts w:ascii="Cambria Math" w:hAnsi="Cambria Math"/>
                      <w:sz w:val="24"/>
                      <w:szCs w:val="24"/>
                      <w:lang w:val="en-US" w:eastAsia="en-US"/>
                    </w:rPr>
                    <m:t>i</m:t>
                  </m:r>
                  <m:ctrlPr>
                    <w:rPr>
                      <w:rFonts w:ascii="Cambria Math" w:hAnsi="Cambria Math"/>
                      <w:bCs/>
                      <w:sz w:val="24"/>
                      <w:szCs w:val="24"/>
                      <w:lang w:eastAsia="en-US"/>
                    </w:rPr>
                  </m:ctrlPr>
                </m:sub>
              </m:sSub>
            </m:oMath>
            <w:r w:rsidR="00F64E45" w:rsidRPr="00F64E45">
              <w:rPr>
                <w:rFonts w:ascii="Times New Roman" w:hAnsi="Times New Roman"/>
                <w:sz w:val="24"/>
                <w:szCs w:val="24"/>
                <w:lang w:eastAsia="en-US"/>
              </w:rPr>
              <w:t> – </w:t>
            </w:r>
            <w:r w:rsidR="00F64E45" w:rsidRPr="00F64E45">
              <w:rPr>
                <w:rFonts w:ascii="Times New Roman" w:eastAsia="TimesNewRomanPSMT" w:hAnsi="Times New Roman"/>
                <w:sz w:val="24"/>
                <w:szCs w:val="24"/>
                <w:lang w:eastAsia="en-US"/>
              </w:rPr>
              <w:t xml:space="preserve">значение </w:t>
            </w:r>
            <w:r w:rsidR="00F64E45" w:rsidRPr="00F64E45">
              <w:rPr>
                <w:rFonts w:ascii="Times New Roman" w:hAnsi="Times New Roman"/>
                <w:sz w:val="24"/>
                <w:szCs w:val="24"/>
              </w:rPr>
              <w:t>показателя уровня выплат у</w:t>
            </w:r>
            <w:r w:rsidR="00F64E45" w:rsidRPr="00F64E45">
              <w:rPr>
                <w:rFonts w:ascii="Times New Roman" w:eastAsia="TimesNewRomanPSMT" w:hAnsi="Times New Roman"/>
                <w:sz w:val="24"/>
                <w:szCs w:val="24"/>
              </w:rPr>
              <w:t>частника закупки, заявка которого оценивается (%)</w:t>
            </w:r>
          </w:p>
          <w:p w14:paraId="55C003CC" w14:textId="361E2114" w:rsidR="00F64E45" w:rsidRPr="00F64E45" w:rsidRDefault="00F64E45" w:rsidP="00F64E45">
            <w:pPr>
              <w:keepLines/>
              <w:widowControl w:val="0"/>
              <w:suppressAutoHyphens/>
              <w:spacing w:before="120"/>
              <w:ind w:left="-9"/>
              <w:jc w:val="both"/>
              <w:outlineLvl w:val="4"/>
              <w:rPr>
                <w:rFonts w:ascii="Times New Roman" w:hAnsi="Times New Roman"/>
                <w:sz w:val="24"/>
                <w:szCs w:val="24"/>
              </w:rPr>
            </w:pPr>
            <w:r w:rsidRPr="00F64E45">
              <w:rPr>
                <w:rFonts w:ascii="Times New Roman" w:hAnsi="Times New Roman"/>
                <w:sz w:val="24"/>
                <w:szCs w:val="24"/>
              </w:rPr>
              <w:t>КЗП</w:t>
            </w:r>
            <w:r>
              <w:rPr>
                <w:rFonts w:ascii="Times New Roman" w:hAnsi="Times New Roman"/>
                <w:sz w:val="24"/>
                <w:szCs w:val="24"/>
                <w:vertAlign w:val="subscript"/>
              </w:rPr>
              <w:t>2</w:t>
            </w:r>
            <w:r w:rsidRPr="00F64E45">
              <w:rPr>
                <w:rFonts w:ascii="Times New Roman" w:hAnsi="Times New Roman"/>
                <w:sz w:val="24"/>
                <w:szCs w:val="24"/>
              </w:rPr>
              <w:t> – коэффициент значимости подкритерия.</w:t>
            </w:r>
          </w:p>
          <w:p w14:paraId="425E7ED4" w14:textId="77777777" w:rsidR="00F64E45" w:rsidRPr="00F64E45" w:rsidRDefault="00F64E45" w:rsidP="00F64E45">
            <w:pPr>
              <w:widowControl w:val="0"/>
              <w:jc w:val="both"/>
              <w:rPr>
                <w:rFonts w:ascii="Times New Roman" w:hAnsi="Times New Roman"/>
                <w:sz w:val="24"/>
                <w:szCs w:val="24"/>
              </w:rPr>
            </w:pPr>
          </w:p>
          <w:p w14:paraId="3E345D10" w14:textId="77777777" w:rsidR="00F64E45" w:rsidRPr="00F64E45" w:rsidRDefault="00F64E45" w:rsidP="00F64E45">
            <w:pPr>
              <w:widowControl w:val="0"/>
              <w:jc w:val="both"/>
              <w:rPr>
                <w:rFonts w:ascii="Times New Roman" w:eastAsia="Calibri" w:hAnsi="Times New Roman"/>
                <w:sz w:val="24"/>
                <w:szCs w:val="24"/>
              </w:rPr>
            </w:pPr>
            <w:r w:rsidRPr="00F64E45">
              <w:rPr>
                <w:rFonts w:ascii="Times New Roman" w:eastAsia="Calibri" w:hAnsi="Times New Roman"/>
                <w:sz w:val="24"/>
                <w:szCs w:val="24"/>
              </w:rPr>
              <w:t>При оценке предложений коллективного участника сведения о значении подкритерия, предоставляемые лицами, выступающими на стороне одного участника процедуры закупки, суммируются построчно по данным отчетности.</w:t>
            </w:r>
          </w:p>
          <w:p w14:paraId="4FD056C7" w14:textId="79E304AD" w:rsidR="00F64E45" w:rsidRPr="00F64E45" w:rsidRDefault="00F64E45" w:rsidP="00F64E45">
            <w:pPr>
              <w:widowControl w:val="0"/>
              <w:spacing w:before="120" w:after="120"/>
              <w:jc w:val="both"/>
              <w:rPr>
                <w:rFonts w:ascii="Times New Roman" w:hAnsi="Times New Roman"/>
                <w:b/>
                <w:sz w:val="24"/>
                <w:szCs w:val="24"/>
              </w:rPr>
            </w:pPr>
            <w:r w:rsidRPr="00F64E45">
              <w:rPr>
                <w:rFonts w:ascii="Times New Roman" w:eastAsia="Calibri" w:hAnsi="Times New Roman"/>
                <w:sz w:val="24"/>
                <w:szCs w:val="24"/>
              </w:rPr>
              <w:t>В случае непредоставления информации по каждому из участников, входящих в состав коллективного участника, информация будет считаться не предоставленной по всему коллективному участнику, а показатель не засчитывается для всех участников, входящих в состав коллективного участника.</w:t>
            </w:r>
          </w:p>
        </w:tc>
        <w:tc>
          <w:tcPr>
            <w:tcW w:w="1275" w:type="dxa"/>
            <w:vMerge/>
            <w:shd w:val="clear" w:color="auto" w:fill="D9D9D9" w:themeFill="background1" w:themeFillShade="D9"/>
          </w:tcPr>
          <w:p w14:paraId="069DEB7C" w14:textId="77777777" w:rsidR="00F64E45" w:rsidRPr="00B13599" w:rsidRDefault="00F64E45" w:rsidP="00F64E45">
            <w:pPr>
              <w:widowControl w:val="0"/>
              <w:spacing w:before="120" w:after="120"/>
              <w:jc w:val="center"/>
              <w:rPr>
                <w:rFonts w:ascii="Times New Roman" w:hAnsi="Times New Roman"/>
                <w:b/>
                <w:sz w:val="24"/>
                <w:szCs w:val="24"/>
              </w:rPr>
            </w:pPr>
          </w:p>
        </w:tc>
        <w:tc>
          <w:tcPr>
            <w:tcW w:w="1275" w:type="dxa"/>
            <w:vMerge/>
          </w:tcPr>
          <w:p w14:paraId="735FA9B1" w14:textId="77777777" w:rsidR="00F64E45" w:rsidRDefault="00F64E45" w:rsidP="00F64E45">
            <w:pPr>
              <w:widowControl w:val="0"/>
              <w:spacing w:before="120" w:after="120"/>
              <w:jc w:val="center"/>
              <w:rPr>
                <w:rFonts w:ascii="Times New Roman" w:hAnsi="Times New Roman"/>
                <w:b/>
                <w:sz w:val="24"/>
                <w:szCs w:val="24"/>
              </w:rPr>
            </w:pPr>
          </w:p>
        </w:tc>
      </w:tr>
      <w:tr w:rsidR="00932BB2" w:rsidRPr="00B13599" w14:paraId="2248E049" w14:textId="77777777" w:rsidTr="00834723">
        <w:tc>
          <w:tcPr>
            <w:tcW w:w="534" w:type="dxa"/>
            <w:vMerge w:val="restart"/>
          </w:tcPr>
          <w:p w14:paraId="25960849" w14:textId="77777777" w:rsidR="00932BB2" w:rsidRPr="00B13599" w:rsidRDefault="00932BB2" w:rsidP="00932BB2">
            <w:pPr>
              <w:widowControl w:val="0"/>
              <w:numPr>
                <w:ilvl w:val="1"/>
                <w:numId w:val="19"/>
              </w:numPr>
              <w:spacing w:before="120" w:after="120"/>
              <w:ind w:left="142" w:hanging="142"/>
              <w:jc w:val="center"/>
              <w:rPr>
                <w:rFonts w:ascii="Times New Roman" w:eastAsiaTheme="majorEastAsia" w:hAnsi="Times New Roman"/>
                <w:sz w:val="24"/>
                <w:szCs w:val="24"/>
                <w:lang w:val="ru"/>
              </w:rPr>
            </w:pPr>
          </w:p>
        </w:tc>
        <w:tc>
          <w:tcPr>
            <w:tcW w:w="6945" w:type="dxa"/>
          </w:tcPr>
          <w:p w14:paraId="07C8A9D2" w14:textId="76A08D9E" w:rsidR="00932BB2" w:rsidRPr="00B13599" w:rsidRDefault="00932BB2" w:rsidP="00932BB2">
            <w:pPr>
              <w:widowControl w:val="0"/>
              <w:spacing w:before="120" w:after="120"/>
              <w:jc w:val="both"/>
              <w:rPr>
                <w:rFonts w:ascii="Times New Roman" w:hAnsi="Times New Roman"/>
                <w:b/>
                <w:sz w:val="24"/>
                <w:szCs w:val="24"/>
              </w:rPr>
            </w:pPr>
            <w:r w:rsidRPr="00B13599">
              <w:rPr>
                <w:rFonts w:ascii="Times New Roman" w:hAnsi="Times New Roman"/>
                <w:b/>
                <w:sz w:val="24"/>
                <w:szCs w:val="24"/>
              </w:rPr>
              <w:t>подкритерий № </w:t>
            </w:r>
            <w:r w:rsidR="00DA2F87" w:rsidRPr="00DA2F87">
              <w:rPr>
                <w:rFonts w:ascii="Times New Roman" w:hAnsi="Times New Roman"/>
                <w:b/>
                <w:sz w:val="24"/>
                <w:szCs w:val="24"/>
              </w:rPr>
              <w:t>3</w:t>
            </w:r>
            <w:r w:rsidRPr="00B13599">
              <w:rPr>
                <w:rFonts w:ascii="Times New Roman" w:hAnsi="Times New Roman"/>
                <w:b/>
                <w:sz w:val="24"/>
                <w:szCs w:val="24"/>
              </w:rPr>
              <w:t xml:space="preserve"> – </w:t>
            </w:r>
            <w:r w:rsidRPr="00B13599">
              <w:rPr>
                <w:rFonts w:ascii="Times New Roman" w:hAnsi="Times New Roman"/>
                <w:b/>
                <w:bCs/>
                <w:sz w:val="24"/>
                <w:szCs w:val="24"/>
              </w:rPr>
              <w:t>наличие опыта успешной поставки продукции сопоставимого характера и объема, необходимого для исполнения обязательств по договору</w:t>
            </w:r>
            <w:r w:rsidRPr="00B13599">
              <w:rPr>
                <w:rFonts w:ascii="Times New Roman" w:hAnsi="Times New Roman"/>
                <w:b/>
                <w:sz w:val="24"/>
                <w:szCs w:val="24"/>
              </w:rPr>
              <w:t>:</w:t>
            </w:r>
          </w:p>
        </w:tc>
        <w:tc>
          <w:tcPr>
            <w:tcW w:w="1275" w:type="dxa"/>
            <w:vMerge w:val="restart"/>
            <w:shd w:val="clear" w:color="auto" w:fill="D9D9D9" w:themeFill="background1" w:themeFillShade="D9"/>
          </w:tcPr>
          <w:p w14:paraId="382793D6" w14:textId="77777777" w:rsidR="00932BB2" w:rsidRPr="00B13599" w:rsidRDefault="00932BB2" w:rsidP="00932BB2">
            <w:pPr>
              <w:widowControl w:val="0"/>
              <w:spacing w:before="120" w:after="120"/>
              <w:jc w:val="center"/>
              <w:rPr>
                <w:rFonts w:ascii="Times New Roman" w:hAnsi="Times New Roman"/>
                <w:b/>
                <w:sz w:val="24"/>
                <w:szCs w:val="24"/>
              </w:rPr>
            </w:pPr>
          </w:p>
        </w:tc>
        <w:tc>
          <w:tcPr>
            <w:tcW w:w="1275" w:type="dxa"/>
            <w:vMerge w:val="restart"/>
          </w:tcPr>
          <w:p w14:paraId="615F5B92" w14:textId="4666A99F" w:rsidR="00932BB2" w:rsidRPr="00B13599" w:rsidRDefault="00F64E45" w:rsidP="00932BB2">
            <w:pPr>
              <w:widowControl w:val="0"/>
              <w:spacing w:before="120" w:after="120"/>
              <w:jc w:val="center"/>
              <w:rPr>
                <w:rFonts w:ascii="Times New Roman" w:hAnsi="Times New Roman"/>
                <w:b/>
                <w:sz w:val="24"/>
                <w:szCs w:val="24"/>
              </w:rPr>
            </w:pPr>
            <w:r>
              <w:rPr>
                <w:rFonts w:ascii="Times New Roman" w:hAnsi="Times New Roman"/>
                <w:b/>
                <w:sz w:val="24"/>
                <w:szCs w:val="24"/>
              </w:rPr>
              <w:t>1</w:t>
            </w:r>
            <w:r w:rsidR="00DA2F87">
              <w:rPr>
                <w:rFonts w:ascii="Times New Roman" w:hAnsi="Times New Roman"/>
                <w:b/>
                <w:sz w:val="24"/>
                <w:szCs w:val="24"/>
                <w:lang w:val="en-US"/>
              </w:rPr>
              <w:t>5</w:t>
            </w:r>
            <w:r w:rsidR="00932BB2" w:rsidRPr="00B13599">
              <w:rPr>
                <w:rFonts w:ascii="Times New Roman" w:hAnsi="Times New Roman"/>
                <w:b/>
                <w:sz w:val="24"/>
                <w:szCs w:val="24"/>
              </w:rPr>
              <w:t>%</w:t>
            </w:r>
          </w:p>
        </w:tc>
      </w:tr>
      <w:tr w:rsidR="00DA2F87" w:rsidRPr="00B13599" w14:paraId="0E83F395" w14:textId="77777777" w:rsidTr="00E2056B">
        <w:tc>
          <w:tcPr>
            <w:tcW w:w="534" w:type="dxa"/>
            <w:vMerge/>
          </w:tcPr>
          <w:p w14:paraId="60D107BD" w14:textId="77777777" w:rsidR="00DA2F87" w:rsidRPr="00B13599" w:rsidRDefault="00DA2F87" w:rsidP="00DA2F87">
            <w:pPr>
              <w:widowControl w:val="0"/>
              <w:numPr>
                <w:ilvl w:val="1"/>
                <w:numId w:val="19"/>
              </w:numPr>
              <w:spacing w:before="120" w:after="120"/>
              <w:ind w:left="142" w:hanging="142"/>
              <w:jc w:val="center"/>
              <w:rPr>
                <w:rFonts w:ascii="Times New Roman" w:eastAsiaTheme="majorEastAsia" w:hAnsi="Times New Roman"/>
                <w:sz w:val="24"/>
                <w:szCs w:val="24"/>
                <w:lang w:val="ru"/>
              </w:rPr>
            </w:pPr>
          </w:p>
        </w:tc>
        <w:tc>
          <w:tcPr>
            <w:tcW w:w="6945" w:type="dxa"/>
            <w:tcBorders>
              <w:top w:val="single" w:sz="4" w:space="0" w:color="auto"/>
              <w:bottom w:val="single" w:sz="4" w:space="0" w:color="auto"/>
            </w:tcBorders>
          </w:tcPr>
          <w:p w14:paraId="35356A50" w14:textId="7D10F6EF" w:rsidR="00DA2F87" w:rsidRPr="00DA2F87" w:rsidRDefault="00DA2F87" w:rsidP="00DA2F87">
            <w:pPr>
              <w:widowControl w:val="0"/>
              <w:suppressAutoHyphens/>
              <w:spacing w:before="120"/>
              <w:jc w:val="both"/>
              <w:outlineLvl w:val="4"/>
              <w:rPr>
                <w:rFonts w:ascii="Times New Roman" w:hAnsi="Times New Roman"/>
                <w:sz w:val="24"/>
                <w:szCs w:val="24"/>
                <w:lang w:eastAsia="ru-RU"/>
              </w:rPr>
            </w:pPr>
            <w:r w:rsidRPr="00DA2F87">
              <w:rPr>
                <w:rFonts w:ascii="Times New Roman" w:hAnsi="Times New Roman"/>
                <w:sz w:val="24"/>
                <w:szCs w:val="24"/>
                <w:u w:val="single"/>
                <w:lang w:eastAsia="ru-RU"/>
              </w:rPr>
              <w:t>Содержание подкритерия № 3</w:t>
            </w:r>
            <w:r w:rsidRPr="00DA2F87">
              <w:rPr>
                <w:rFonts w:ascii="Times New Roman" w:hAnsi="Times New Roman"/>
                <w:sz w:val="24"/>
                <w:szCs w:val="24"/>
                <w:lang w:eastAsia="ru-RU"/>
              </w:rPr>
              <w:t>:</w:t>
            </w:r>
          </w:p>
          <w:p w14:paraId="5D3C4DF6" w14:textId="7CECEF38" w:rsidR="00DA2F87" w:rsidRPr="00DA2F87" w:rsidRDefault="00DA2F87" w:rsidP="00DA2F87">
            <w:pPr>
              <w:pStyle w:val="5"/>
              <w:widowControl w:val="0"/>
              <w:numPr>
                <w:ilvl w:val="0"/>
                <w:numId w:val="0"/>
              </w:numPr>
              <w:rPr>
                <w:rFonts w:ascii="Times New Roman" w:hAnsi="Times New Roman"/>
                <w:sz w:val="24"/>
                <w:szCs w:val="24"/>
                <w:lang w:eastAsia="en-US"/>
              </w:rPr>
            </w:pPr>
            <w:r w:rsidRPr="00DA2F87">
              <w:rPr>
                <w:rFonts w:ascii="Times New Roman" w:hAnsi="Times New Roman"/>
                <w:sz w:val="24"/>
                <w:szCs w:val="24"/>
                <w:lang w:eastAsia="en-US"/>
              </w:rPr>
              <w:t>Под содержанием подкритерия № 3 понимается</w:t>
            </w:r>
            <w:r w:rsidRPr="00DA2F87">
              <w:rPr>
                <w:rFonts w:ascii="Times New Roman" w:hAnsi="Times New Roman"/>
                <w:iCs/>
                <w:sz w:val="24"/>
                <w:szCs w:val="24"/>
              </w:rPr>
              <w:t xml:space="preserve"> совокупная доля страховой премии по предмету закупки в общем объеме страховой премии участника закупки (добровольное и обязательное страхование (кроме обязательного медицинского страхования))</w:t>
            </w:r>
            <w:r w:rsidRPr="00DA2F87">
              <w:rPr>
                <w:rFonts w:ascii="Times New Roman" w:hAnsi="Times New Roman"/>
                <w:sz w:val="24"/>
                <w:szCs w:val="24"/>
                <w:lang w:eastAsia="en-US"/>
              </w:rPr>
              <w:t xml:space="preserve"> за 2023 отчетный год, которая рассчитывается на основе представляемой участником закупки в порядке надзора в Банк России бухгалтерской (финансовой) и статистической отчетности по следующей формуле:</w:t>
            </w:r>
          </w:p>
          <w:p w14:paraId="0B098136" w14:textId="77777777" w:rsidR="00DA2F87" w:rsidRPr="00DA2F87" w:rsidRDefault="00000000" w:rsidP="00DA2F87">
            <w:pPr>
              <w:pStyle w:val="a"/>
              <w:widowControl w:val="0"/>
              <w:numPr>
                <w:ilvl w:val="0"/>
                <w:numId w:val="0"/>
              </w:numPr>
              <w:tabs>
                <w:tab w:val="left" w:pos="2977"/>
                <w:tab w:val="left" w:pos="3544"/>
              </w:tabs>
              <w:rPr>
                <w:rFonts w:ascii="Times New Roman" w:eastAsiaTheme="minorEastAsia" w:hAnsi="Times New Roman"/>
                <w:snapToGrid w:val="0"/>
                <w:sz w:val="20"/>
                <w:szCs w:val="20"/>
              </w:rPr>
            </w:pPr>
            <m:oMathPara>
              <m:oMath>
                <m:sSub>
                  <m:sSubPr>
                    <m:ctrlPr>
                      <w:rPr>
                        <w:rFonts w:ascii="Cambria Math" w:hAnsi="Cambria Math"/>
                        <w:snapToGrid w:val="0"/>
                        <w:sz w:val="20"/>
                        <w:szCs w:val="20"/>
                      </w:rPr>
                    </m:ctrlPr>
                  </m:sSubPr>
                  <m:e>
                    <m:r>
                      <m:rPr>
                        <m:sty m:val="p"/>
                      </m:rPr>
                      <w:rPr>
                        <w:rFonts w:ascii="Cambria Math" w:hAnsi="Cambria Math"/>
                        <w:snapToGrid w:val="0"/>
                        <w:sz w:val="20"/>
                        <w:szCs w:val="20"/>
                        <w:lang w:val="en-US"/>
                      </w:rPr>
                      <m:t>K</m:t>
                    </m:r>
                  </m:e>
                  <m:sub>
                    <m:r>
                      <m:rPr>
                        <m:sty m:val="p"/>
                      </m:rPr>
                      <w:rPr>
                        <w:rFonts w:ascii="Cambria Math" w:hAnsi="Cambria Math"/>
                        <w:snapToGrid w:val="0"/>
                        <w:sz w:val="20"/>
                        <w:szCs w:val="20"/>
                      </w:rPr>
                      <m:t>i</m:t>
                    </m:r>
                  </m:sub>
                </m:sSub>
                <m:r>
                  <m:rPr>
                    <m:sty m:val="p"/>
                  </m:rPr>
                  <w:rPr>
                    <w:rFonts w:ascii="Cambria Math" w:hAnsi="Cambria Math"/>
                    <w:sz w:val="20"/>
                    <w:szCs w:val="20"/>
                  </w:rPr>
                  <m:t xml:space="preserve">= </m:t>
                </m:r>
                <m:f>
                  <m:fPr>
                    <m:ctrlPr>
                      <w:rPr>
                        <w:rFonts w:ascii="Cambria Math" w:hAnsi="Cambria Math"/>
                        <w:sz w:val="20"/>
                        <w:szCs w:val="20"/>
                      </w:rPr>
                    </m:ctrlPr>
                  </m:fPr>
                  <m:num>
                    <m:r>
                      <m:rPr>
                        <m:sty m:val="p"/>
                      </m:rPr>
                      <w:rPr>
                        <w:rFonts w:ascii="Cambria Math" w:hAnsi="Cambria Math"/>
                        <w:sz w:val="20"/>
                        <w:szCs w:val="20"/>
                      </w:rPr>
                      <m:t>(Р.1 ПфСт.0</m:t>
                    </m:r>
                    <m:r>
                      <w:rPr>
                        <w:rFonts w:ascii="Cambria Math" w:hAnsi="Cambria Math"/>
                        <w:sz w:val="20"/>
                        <w:szCs w:val="20"/>
                      </w:rPr>
                      <m:t>1</m:t>
                    </m:r>
                    <m:r>
                      <m:rPr>
                        <m:sty m:val="p"/>
                      </m:rPr>
                      <w:rPr>
                        <w:rFonts w:ascii="Cambria Math" w:hAnsi="Cambria Math"/>
                        <w:sz w:val="20"/>
                        <w:szCs w:val="20"/>
                      </w:rPr>
                      <m:t xml:space="preserve"> Стр.03.2+Р.1 ПюСт.01 Стр.03.2+Р.1 ПиСт.1 Стр.03.2)</m:t>
                    </m:r>
                  </m:num>
                  <m:den>
                    <m:eqArr>
                      <m:eqArrPr>
                        <m:ctrlPr>
                          <w:rPr>
                            <w:rFonts w:ascii="Cambria Math" w:hAnsi="Cambria Math"/>
                            <w:sz w:val="20"/>
                            <w:szCs w:val="20"/>
                          </w:rPr>
                        </m:ctrlPr>
                      </m:eqArrPr>
                      <m:e>
                        <m:r>
                          <m:rPr>
                            <m:sty m:val="p"/>
                          </m:rPr>
                          <w:rPr>
                            <w:rFonts w:ascii="Cambria Math" w:hAnsi="Cambria Math"/>
                            <w:sz w:val="20"/>
                            <w:szCs w:val="20"/>
                          </w:rPr>
                          <m:t>(Р.1 ПфСт.01 Стр.01+Р.1 ПюСт.01 Стр.01+Р.1 ПиСт.1 Стр.01+</m:t>
                        </m:r>
                      </m:e>
                      <m:e>
                        <m:r>
                          <m:rPr>
                            <m:sty m:val="p"/>
                          </m:rPr>
                          <w:rPr>
                            <w:rFonts w:ascii="Cambria Math" w:hAnsi="Cambria Math"/>
                            <w:sz w:val="20"/>
                            <w:szCs w:val="20"/>
                          </w:rPr>
                          <m:t>Р.1 ПфСт.01 Стр.02+Р.1 ПюСт.01 Стр.02+Р.1 ПиСт.1 Стр.02+</m:t>
                        </m:r>
                        <m:ctrlPr>
                          <w:rPr>
                            <w:rFonts w:ascii="Cambria Math" w:eastAsia="Cambria Math" w:hAnsi="Cambria Math"/>
                            <w:sz w:val="20"/>
                            <w:szCs w:val="20"/>
                          </w:rPr>
                        </m:ctrlPr>
                      </m:e>
                      <m:e>
                        <m:r>
                          <m:rPr>
                            <m:sty m:val="p"/>
                          </m:rPr>
                          <w:rPr>
                            <w:rFonts w:ascii="Cambria Math" w:hAnsi="Cambria Math"/>
                            <w:sz w:val="20"/>
                            <w:szCs w:val="20"/>
                          </w:rPr>
                          <m:t>Р.1 ПфСт.01 Стр.03+Р.1 ПюСт.01 Стр.03+Р.1 ПиСт.1 Стр.03+</m:t>
                        </m:r>
                        <m:ctrlPr>
                          <w:rPr>
                            <w:rFonts w:ascii="Cambria Math" w:eastAsia="Cambria Math" w:hAnsi="Cambria Math"/>
                            <w:sz w:val="20"/>
                            <w:szCs w:val="20"/>
                          </w:rPr>
                        </m:ctrlPr>
                      </m:e>
                      <m:e>
                        <m:r>
                          <m:rPr>
                            <m:sty m:val="p"/>
                          </m:rPr>
                          <w:rPr>
                            <w:rFonts w:ascii="Cambria Math" w:hAnsi="Cambria Math"/>
                            <w:sz w:val="20"/>
                            <w:szCs w:val="20"/>
                          </w:rPr>
                          <m:t>Р.1 ПфСт.01 Стр.04+Р.1 ПюСт.01 Стр.04+Р.1 ПиСт.1 Стр.04+</m:t>
                        </m:r>
                        <m:ctrlPr>
                          <w:rPr>
                            <w:rFonts w:ascii="Cambria Math" w:eastAsia="Cambria Math" w:hAnsi="Cambria Math"/>
                            <w:sz w:val="20"/>
                            <w:szCs w:val="20"/>
                          </w:rPr>
                        </m:ctrlPr>
                      </m:e>
                      <m:e>
                        <m:r>
                          <m:rPr>
                            <m:sty m:val="p"/>
                          </m:rPr>
                          <w:rPr>
                            <w:rFonts w:ascii="Cambria Math" w:hAnsi="Cambria Math"/>
                            <w:sz w:val="20"/>
                            <w:szCs w:val="20"/>
                          </w:rPr>
                          <m:t>Р.1 ПфСт.01 Стр.05+Р.1 ПюСт.01 Стр.05+Р.1 ПиСт.1 Стр.05+</m:t>
                        </m:r>
                        <m:ctrlPr>
                          <w:rPr>
                            <w:rFonts w:ascii="Cambria Math" w:eastAsia="Cambria Math" w:hAnsi="Cambria Math"/>
                            <w:sz w:val="20"/>
                            <w:szCs w:val="20"/>
                          </w:rPr>
                        </m:ctrlPr>
                      </m:e>
                      <m:e>
                        <m:r>
                          <m:rPr>
                            <m:sty m:val="p"/>
                          </m:rPr>
                          <w:rPr>
                            <w:rFonts w:ascii="Cambria Math" w:hAnsi="Cambria Math"/>
                            <w:sz w:val="20"/>
                            <w:szCs w:val="20"/>
                          </w:rPr>
                          <m:t>Р.1 ПфСт.01 Стр.06+Р.1 ПюСт.01 Стр.06+Р.1 ПиСт.1 Стр.06+</m:t>
                        </m:r>
                        <m:ctrlPr>
                          <w:rPr>
                            <w:rFonts w:ascii="Cambria Math" w:eastAsia="Cambria Math" w:hAnsi="Cambria Math"/>
                            <w:sz w:val="20"/>
                            <w:szCs w:val="20"/>
                          </w:rPr>
                        </m:ctrlPr>
                      </m:e>
                      <m:e>
                        <m:r>
                          <m:rPr>
                            <m:sty m:val="p"/>
                          </m:rPr>
                          <w:rPr>
                            <w:rFonts w:ascii="Cambria Math" w:hAnsi="Cambria Math"/>
                            <w:sz w:val="20"/>
                            <w:szCs w:val="20"/>
                          </w:rPr>
                          <m:t>Р.1 ПфСт.01 Стр.07+Р.1 ПюСт.01 Стр.07+Р.1 ПиСт.1 Стр.07+</m:t>
                        </m:r>
                        <m:ctrlPr>
                          <w:rPr>
                            <w:rFonts w:ascii="Cambria Math" w:eastAsia="Cambria Math" w:hAnsi="Cambria Math"/>
                            <w:sz w:val="20"/>
                            <w:szCs w:val="20"/>
                          </w:rPr>
                        </m:ctrlPr>
                      </m:e>
                      <m:e>
                        <m:r>
                          <m:rPr>
                            <m:sty m:val="p"/>
                          </m:rPr>
                          <w:rPr>
                            <w:rFonts w:ascii="Cambria Math" w:hAnsi="Cambria Math"/>
                            <w:sz w:val="20"/>
                            <w:szCs w:val="20"/>
                          </w:rPr>
                          <m:t>Р.1 ПфСт.01 Стр.08+Р.1 ПюСт.01 Стр.08+Р.1 ПиСт.1 Стр.08)</m:t>
                        </m:r>
                      </m:e>
                    </m:eqArr>
                  </m:den>
                </m:f>
                <m:r>
                  <m:rPr>
                    <m:sty m:val="p"/>
                  </m:rPr>
                  <w:rPr>
                    <w:rFonts w:ascii="Cambria Math" w:hAnsi="Cambria Math"/>
                    <w:sz w:val="20"/>
                    <w:szCs w:val="20"/>
                  </w:rPr>
                  <m:t>× 100,</m:t>
                </m:r>
              </m:oMath>
            </m:oMathPara>
          </w:p>
          <w:p w14:paraId="377A2869" w14:textId="77777777" w:rsidR="00DA2F87" w:rsidRPr="00DA2F87" w:rsidRDefault="00DA2F87" w:rsidP="00DA2F87">
            <w:pPr>
              <w:tabs>
                <w:tab w:val="left" w:pos="2977"/>
                <w:tab w:val="left" w:pos="3544"/>
              </w:tabs>
              <w:suppressAutoHyphens/>
              <w:spacing w:after="40"/>
              <w:jc w:val="both"/>
              <w:rPr>
                <w:rFonts w:ascii="Times New Roman" w:eastAsia="Times New Roman" w:hAnsi="Times New Roman"/>
                <w:sz w:val="24"/>
                <w:szCs w:val="24"/>
                <w:lang w:eastAsia="ru-RU"/>
              </w:rPr>
            </w:pPr>
            <w:r w:rsidRPr="00DA2F87">
              <w:rPr>
                <w:rFonts w:ascii="Times New Roman" w:eastAsia="Times New Roman" w:hAnsi="Times New Roman"/>
                <w:sz w:val="24"/>
                <w:szCs w:val="24"/>
                <w:lang w:eastAsia="ru-RU"/>
              </w:rPr>
              <w:t>где:</w:t>
            </w:r>
          </w:p>
          <w:p w14:paraId="646D2087" w14:textId="77777777" w:rsidR="00DA2F87" w:rsidRPr="00DA2F87" w:rsidRDefault="00DA2F87" w:rsidP="00DA2F87">
            <w:pPr>
              <w:tabs>
                <w:tab w:val="left" w:pos="2977"/>
                <w:tab w:val="left" w:pos="3544"/>
              </w:tabs>
              <w:suppressAutoHyphens/>
              <w:spacing w:after="40"/>
              <w:jc w:val="both"/>
              <w:rPr>
                <w:rFonts w:ascii="Times New Roman" w:eastAsia="TimesNewRomanPSMT" w:hAnsi="Times New Roman"/>
                <w:sz w:val="24"/>
                <w:szCs w:val="24"/>
                <w:lang w:eastAsia="ru-RU"/>
              </w:rPr>
            </w:pPr>
            <w:r w:rsidRPr="00DA2F87">
              <w:rPr>
                <w:rFonts w:ascii="Times New Roman" w:eastAsia="Times New Roman" w:hAnsi="Times New Roman"/>
                <w:sz w:val="24"/>
                <w:szCs w:val="24"/>
                <w:lang w:eastAsia="ru-RU"/>
              </w:rPr>
              <w:t>К</w:t>
            </w:r>
            <w:r w:rsidRPr="00DA2F87">
              <w:rPr>
                <w:rFonts w:ascii="Times New Roman" w:eastAsia="Times New Roman" w:hAnsi="Times New Roman"/>
                <w:sz w:val="24"/>
                <w:szCs w:val="24"/>
                <w:vertAlign w:val="subscript"/>
                <w:lang w:eastAsia="ru-RU"/>
              </w:rPr>
              <w:t>i</w:t>
            </w:r>
            <w:r w:rsidRPr="00DA2F87">
              <w:rPr>
                <w:rFonts w:ascii="Times New Roman" w:eastAsia="Times New Roman" w:hAnsi="Times New Roman"/>
                <w:sz w:val="24"/>
                <w:szCs w:val="24"/>
                <w:lang w:eastAsia="ru-RU"/>
              </w:rPr>
              <w:t> – </w:t>
            </w:r>
            <w:r w:rsidRPr="00DA2F87">
              <w:rPr>
                <w:rFonts w:ascii="Times New Roman" w:eastAsia="TimesNewRomanPSMT" w:hAnsi="Times New Roman"/>
                <w:sz w:val="24"/>
                <w:szCs w:val="24"/>
                <w:lang w:eastAsia="ru-RU"/>
              </w:rPr>
              <w:t xml:space="preserve">значение </w:t>
            </w:r>
            <w:r w:rsidRPr="00DA2F87">
              <w:rPr>
                <w:rFonts w:ascii="Times New Roman" w:eastAsia="TimesNewRomanPSMT" w:hAnsi="Times New Roman"/>
                <w:iCs/>
                <w:sz w:val="24"/>
                <w:szCs w:val="24"/>
                <w:lang w:eastAsia="ru-RU"/>
              </w:rPr>
              <w:t xml:space="preserve">доли страховой премии по </w:t>
            </w:r>
            <w:r w:rsidRPr="00DA2F87">
              <w:rPr>
                <w:rFonts w:ascii="Times New Roman" w:eastAsia="Times New Roman" w:hAnsi="Times New Roman"/>
                <w:iCs/>
                <w:sz w:val="24"/>
                <w:szCs w:val="24"/>
                <w:lang w:eastAsia="ru-RU"/>
              </w:rPr>
              <w:t>предмету закупки</w:t>
            </w:r>
            <w:r w:rsidRPr="00DA2F87">
              <w:rPr>
                <w:rFonts w:ascii="Times New Roman" w:eastAsia="TimesNewRomanPSMT" w:hAnsi="Times New Roman"/>
                <w:iCs/>
                <w:sz w:val="24"/>
                <w:szCs w:val="24"/>
                <w:lang w:eastAsia="ru-RU"/>
              </w:rPr>
              <w:t xml:space="preserve"> в общем объеме страховой премии (добровольное и обязательное страхование (кроме обязательного медицинского страхования) участника закупки</w:t>
            </w:r>
            <w:r w:rsidRPr="00DA2F87">
              <w:rPr>
                <w:rFonts w:ascii="Times New Roman" w:eastAsia="TimesNewRomanPSMT" w:hAnsi="Times New Roman"/>
                <w:sz w:val="24"/>
                <w:szCs w:val="24"/>
                <w:lang w:eastAsia="ru-RU"/>
              </w:rPr>
              <w:t>, заявка которого оценивается (%);</w:t>
            </w:r>
          </w:p>
          <w:p w14:paraId="4985D9D2" w14:textId="77777777" w:rsidR="00DA2F87" w:rsidRPr="00DA2F87" w:rsidRDefault="00DA2F87" w:rsidP="00DA2F87">
            <w:pPr>
              <w:suppressAutoHyphens/>
              <w:spacing w:after="40"/>
              <w:jc w:val="both"/>
              <w:outlineLvl w:val="4"/>
              <w:rPr>
                <w:rFonts w:ascii="Times New Roman" w:hAnsi="Times New Roman"/>
                <w:sz w:val="24"/>
                <w:szCs w:val="24"/>
              </w:rPr>
            </w:pPr>
            <w:r w:rsidRPr="00DA2F87">
              <w:rPr>
                <w:rFonts w:ascii="Times New Roman" w:hAnsi="Times New Roman"/>
                <w:sz w:val="24"/>
                <w:szCs w:val="24"/>
              </w:rPr>
              <w:t>Р.1 - раздел Формы «Сведения о деятельности страховщика» за 2023 отчетный год: «Раздел 1. Страховые премии и выплаты по договорам страхования, страховая сумма по заключенным и действовавшим договорам страхования, количество заключенных и действовавших договоров страхования, заявленных и урегулированных страховых случаев»;</w:t>
            </w:r>
          </w:p>
          <w:p w14:paraId="2F023404" w14:textId="77777777" w:rsidR="00DA2F87" w:rsidRPr="00DA2F87" w:rsidRDefault="00DA2F87" w:rsidP="00DA2F87">
            <w:pPr>
              <w:suppressAutoHyphens/>
              <w:spacing w:after="40"/>
              <w:jc w:val="both"/>
              <w:outlineLvl w:val="4"/>
              <w:rPr>
                <w:rFonts w:ascii="Times New Roman" w:hAnsi="Times New Roman"/>
                <w:sz w:val="24"/>
                <w:szCs w:val="24"/>
              </w:rPr>
            </w:pPr>
            <w:r w:rsidRPr="00DA2F87">
              <w:rPr>
                <w:rFonts w:ascii="Times New Roman" w:hAnsi="Times New Roman"/>
                <w:sz w:val="24"/>
                <w:szCs w:val="24"/>
              </w:rPr>
              <w:t>Пф – подраздел «По договорам страхования с физическими лицами»;</w:t>
            </w:r>
          </w:p>
          <w:p w14:paraId="0292586C" w14:textId="77777777" w:rsidR="00DA2F87" w:rsidRPr="00DA2F87" w:rsidRDefault="00DA2F87" w:rsidP="00DA2F87">
            <w:pPr>
              <w:suppressAutoHyphens/>
              <w:spacing w:after="40"/>
              <w:jc w:val="both"/>
              <w:outlineLvl w:val="4"/>
              <w:rPr>
                <w:rFonts w:ascii="Times New Roman" w:hAnsi="Times New Roman"/>
                <w:sz w:val="24"/>
                <w:szCs w:val="24"/>
              </w:rPr>
            </w:pPr>
            <w:r w:rsidRPr="00DA2F87">
              <w:rPr>
                <w:rFonts w:ascii="Times New Roman" w:hAnsi="Times New Roman"/>
                <w:sz w:val="24"/>
                <w:szCs w:val="24"/>
              </w:rPr>
              <w:t>Пю – подраздел «По договорам страхования с юридическими лицами»;</w:t>
            </w:r>
          </w:p>
          <w:p w14:paraId="4356C7FA" w14:textId="77777777" w:rsidR="00DA2F87" w:rsidRPr="00DA2F87" w:rsidRDefault="00DA2F87" w:rsidP="00DA2F87">
            <w:pPr>
              <w:suppressAutoHyphens/>
              <w:spacing w:after="40"/>
              <w:jc w:val="both"/>
              <w:outlineLvl w:val="4"/>
              <w:rPr>
                <w:rFonts w:ascii="Times New Roman" w:hAnsi="Times New Roman"/>
                <w:sz w:val="24"/>
                <w:szCs w:val="24"/>
              </w:rPr>
            </w:pPr>
            <w:r w:rsidRPr="00DA2F87">
              <w:rPr>
                <w:rFonts w:ascii="Times New Roman" w:hAnsi="Times New Roman"/>
                <w:sz w:val="24"/>
                <w:szCs w:val="24"/>
              </w:rPr>
              <w:t>Пи – подраздел «По договорам страхования с индивидуальными предпринимателями»;</w:t>
            </w:r>
          </w:p>
          <w:p w14:paraId="7342AA1F" w14:textId="77777777" w:rsidR="00DA2F87" w:rsidRPr="00DA2F87" w:rsidRDefault="00DA2F87" w:rsidP="00DA2F87">
            <w:pPr>
              <w:suppressAutoHyphens/>
              <w:spacing w:after="40"/>
              <w:jc w:val="both"/>
              <w:outlineLvl w:val="4"/>
              <w:rPr>
                <w:rFonts w:ascii="Times New Roman" w:hAnsi="Times New Roman"/>
                <w:sz w:val="24"/>
                <w:szCs w:val="24"/>
              </w:rPr>
            </w:pPr>
            <w:r w:rsidRPr="00DA2F87">
              <w:rPr>
                <w:rFonts w:ascii="Times New Roman" w:hAnsi="Times New Roman"/>
                <w:sz w:val="24"/>
                <w:szCs w:val="24"/>
              </w:rPr>
              <w:t>Cтр. - строка Формы «Сведения о деятельности страховщика» за 2023 отчетный год;</w:t>
            </w:r>
          </w:p>
          <w:p w14:paraId="5F85521C" w14:textId="77777777" w:rsidR="00DA2F87" w:rsidRPr="00DA2F87" w:rsidRDefault="00DA2F87" w:rsidP="00DA2F87">
            <w:pPr>
              <w:suppressAutoHyphens/>
              <w:spacing w:after="40"/>
              <w:jc w:val="both"/>
              <w:outlineLvl w:val="4"/>
              <w:rPr>
                <w:rFonts w:ascii="Times New Roman" w:hAnsi="Times New Roman"/>
                <w:sz w:val="24"/>
                <w:szCs w:val="24"/>
              </w:rPr>
            </w:pPr>
            <w:r w:rsidRPr="00DA2F87">
              <w:rPr>
                <w:rFonts w:ascii="Times New Roman" w:hAnsi="Times New Roman"/>
                <w:sz w:val="24"/>
                <w:szCs w:val="24"/>
              </w:rPr>
              <w:t>Cт. - столбец Формы «Сведения о деятельности страховщика» за 2023 отчетный год.</w:t>
            </w:r>
          </w:p>
          <w:p w14:paraId="18ABD6EA" w14:textId="77777777" w:rsidR="00DA2F87" w:rsidRPr="00DA2F87" w:rsidRDefault="00DA2F87" w:rsidP="00DA2F87">
            <w:pPr>
              <w:pStyle w:val="5"/>
              <w:widowControl w:val="0"/>
              <w:numPr>
                <w:ilvl w:val="0"/>
                <w:numId w:val="0"/>
              </w:numPr>
              <w:spacing w:after="240"/>
              <w:rPr>
                <w:rFonts w:ascii="Times New Roman" w:hAnsi="Times New Roman"/>
                <w:sz w:val="24"/>
                <w:szCs w:val="24"/>
                <w:lang w:eastAsia="en-US"/>
              </w:rPr>
            </w:pPr>
            <w:r w:rsidRPr="00DA2F87">
              <w:rPr>
                <w:rFonts w:ascii="Times New Roman" w:hAnsi="Times New Roman"/>
                <w:sz w:val="24"/>
                <w:szCs w:val="24"/>
                <w:u w:val="single"/>
                <w:lang w:eastAsia="en-US"/>
              </w:rPr>
              <w:t>Подтверждающие документы</w:t>
            </w:r>
            <w:r w:rsidRPr="00DA2F87">
              <w:rPr>
                <w:rFonts w:ascii="Times New Roman" w:hAnsi="Times New Roman"/>
                <w:sz w:val="24"/>
                <w:szCs w:val="24"/>
                <w:lang w:eastAsia="en-US"/>
              </w:rPr>
              <w:t xml:space="preserve">: </w:t>
            </w:r>
          </w:p>
          <w:p w14:paraId="13608136" w14:textId="77777777" w:rsidR="00DA2F87" w:rsidRPr="00DA2F87" w:rsidRDefault="00DA2F87" w:rsidP="00DA2F87">
            <w:pPr>
              <w:widowControl w:val="0"/>
              <w:suppressAutoHyphens/>
              <w:spacing w:before="120" w:after="240"/>
              <w:jc w:val="both"/>
              <w:outlineLvl w:val="4"/>
              <w:rPr>
                <w:rStyle w:val="1100"/>
                <w:rFonts w:ascii="Times New Roman" w:hAnsi="Times New Roman"/>
                <w:szCs w:val="24"/>
              </w:rPr>
            </w:pPr>
            <w:r w:rsidRPr="00DA2F87">
              <w:rPr>
                <w:rStyle w:val="1100"/>
                <w:rFonts w:ascii="Times New Roman" w:hAnsi="Times New Roman"/>
                <w:szCs w:val="24"/>
              </w:rPr>
              <w:t>Копия Формы «Сведения о деятельности страховщика» за 2023 отчетный год, (код Формы по ОКУД 0420162).</w:t>
            </w:r>
          </w:p>
          <w:p w14:paraId="7849C2EA" w14:textId="1C09BAFD" w:rsidR="00DA2F87" w:rsidRPr="00DA2F87" w:rsidRDefault="00DA2F87" w:rsidP="00DA2F87">
            <w:pPr>
              <w:pStyle w:val="5"/>
              <w:widowControl w:val="0"/>
              <w:numPr>
                <w:ilvl w:val="0"/>
                <w:numId w:val="0"/>
              </w:numPr>
              <w:spacing w:after="240"/>
              <w:rPr>
                <w:rFonts w:ascii="Times New Roman" w:hAnsi="Times New Roman"/>
                <w:sz w:val="24"/>
                <w:szCs w:val="24"/>
                <w:lang w:eastAsia="en-US"/>
              </w:rPr>
            </w:pPr>
            <w:r w:rsidRPr="00DA2F87">
              <w:rPr>
                <w:rFonts w:ascii="Times New Roman" w:hAnsi="Times New Roman"/>
                <w:sz w:val="24"/>
                <w:szCs w:val="24"/>
                <w:u w:val="single"/>
                <w:lang w:eastAsia="en-US"/>
              </w:rPr>
              <w:t>Порядок оценки по подкритерию № 3</w:t>
            </w:r>
            <w:r w:rsidRPr="00DA2F87">
              <w:rPr>
                <w:rFonts w:ascii="Times New Roman" w:hAnsi="Times New Roman"/>
                <w:sz w:val="24"/>
                <w:szCs w:val="24"/>
                <w:lang w:eastAsia="en-US"/>
              </w:rPr>
              <w:t>:</w:t>
            </w:r>
          </w:p>
          <w:p w14:paraId="40C78418" w14:textId="7826561B" w:rsidR="00DA2F87" w:rsidRPr="00DA2F87" w:rsidRDefault="00DA2F87" w:rsidP="00DA2F87">
            <w:pPr>
              <w:pStyle w:val="5"/>
              <w:widowControl w:val="0"/>
              <w:numPr>
                <w:ilvl w:val="0"/>
                <w:numId w:val="0"/>
              </w:numPr>
              <w:rPr>
                <w:rFonts w:ascii="Times New Roman" w:hAnsi="Times New Roman"/>
                <w:sz w:val="24"/>
                <w:szCs w:val="24"/>
                <w:lang w:eastAsia="en-US"/>
              </w:rPr>
            </w:pPr>
            <w:r w:rsidRPr="00DA2F87">
              <w:rPr>
                <w:rFonts w:ascii="Times New Roman" w:hAnsi="Times New Roman"/>
                <w:sz w:val="24"/>
                <w:szCs w:val="24"/>
                <w:lang w:eastAsia="en-US"/>
              </w:rPr>
              <w:t>Оценка заявок по подкритерию № </w:t>
            </w:r>
            <w:r>
              <w:rPr>
                <w:rFonts w:ascii="Times New Roman" w:hAnsi="Times New Roman"/>
                <w:sz w:val="24"/>
                <w:szCs w:val="24"/>
                <w:lang w:val="en-US" w:eastAsia="en-US"/>
              </w:rPr>
              <w:t>3</w:t>
            </w:r>
            <w:r w:rsidRPr="00DA2F87">
              <w:rPr>
                <w:rFonts w:ascii="Times New Roman" w:hAnsi="Times New Roman"/>
                <w:sz w:val="24"/>
                <w:szCs w:val="24"/>
                <w:lang w:eastAsia="en-US"/>
              </w:rPr>
              <w:t xml:space="preserve"> осуществляется по формуле:</w:t>
            </w:r>
          </w:p>
          <w:p w14:paraId="41235493" w14:textId="7F278D40" w:rsidR="00DA2F87" w:rsidRPr="00DA2F87" w:rsidRDefault="00000000" w:rsidP="00DA2F87">
            <w:pPr>
              <w:pStyle w:val="5"/>
              <w:widowControl w:val="0"/>
              <w:numPr>
                <w:ilvl w:val="0"/>
                <w:numId w:val="0"/>
              </w:numPr>
              <w:rPr>
                <w:rFonts w:ascii="Times New Roman" w:hAnsi="Times New Roman"/>
                <w:sz w:val="24"/>
                <w:szCs w:val="24"/>
              </w:rPr>
            </w:pPr>
            <m:oMathPara>
              <m:oMath>
                <m:sSub>
                  <m:sSubPr>
                    <m:ctrlPr>
                      <w:rPr>
                        <w:rFonts w:ascii="Cambria Math" w:eastAsia="Calibri" w:hAnsi="Cambria Math"/>
                        <w:i/>
                        <w:sz w:val="24"/>
                        <w:szCs w:val="24"/>
                        <w:lang w:eastAsia="en-US"/>
                      </w:rPr>
                    </m:ctrlPr>
                  </m:sSubPr>
                  <m:e>
                    <m:r>
                      <m:rPr>
                        <m:sty m:val="p"/>
                      </m:rPr>
                      <w:rPr>
                        <w:rFonts w:ascii="Cambria Math" w:eastAsia="Calibri" w:hAnsi="Cambria Math"/>
                        <w:sz w:val="24"/>
                        <w:szCs w:val="24"/>
                        <w:lang w:val="en-US" w:eastAsia="en-US"/>
                      </w:rPr>
                      <m:t>C</m:t>
                    </m:r>
                  </m:e>
                  <m:sub>
                    <m:r>
                      <m:rPr>
                        <m:sty m:val="p"/>
                      </m:rPr>
                      <w:rPr>
                        <w:rFonts w:ascii="Cambria Math" w:eastAsia="Calibri" w:hAnsi="Cambria Math"/>
                        <w:sz w:val="24"/>
                        <w:szCs w:val="24"/>
                        <w:lang w:eastAsia="en-US"/>
                      </w:rPr>
                      <m:t>3</m:t>
                    </m:r>
                    <m:r>
                      <w:rPr>
                        <w:rFonts w:ascii="Cambria Math" w:eastAsia="Calibri" w:hAnsi="Cambria Math"/>
                        <w:sz w:val="24"/>
                        <w:szCs w:val="24"/>
                        <w:lang w:eastAsia="en-US"/>
                      </w:rPr>
                      <m:t xml:space="preserve"> </m:t>
                    </m:r>
                  </m:sub>
                </m:sSub>
                <m:r>
                  <w:rPr>
                    <w:rFonts w:ascii="Cambria Math" w:eastAsia="Calibri" w:hAnsi="Cambria Math"/>
                    <w:sz w:val="24"/>
                    <w:szCs w:val="24"/>
                    <w:lang w:eastAsia="en-US"/>
                  </w:rPr>
                  <m:t>=</m:t>
                </m:r>
                <m:f>
                  <m:fPr>
                    <m:ctrlPr>
                      <w:rPr>
                        <w:rFonts w:ascii="Cambria Math" w:eastAsia="Calibri" w:hAnsi="Cambria Math"/>
                        <w:i/>
                        <w:sz w:val="24"/>
                        <w:szCs w:val="24"/>
                        <w:lang w:eastAsia="en-US"/>
                      </w:rPr>
                    </m:ctrlPr>
                  </m:fPr>
                  <m:num>
                    <m:sSub>
                      <m:sSubPr>
                        <m:ctrlPr>
                          <w:rPr>
                            <w:rFonts w:ascii="Cambria Math" w:eastAsia="Calibri" w:hAnsi="Cambria Math"/>
                            <w:i/>
                            <w:sz w:val="24"/>
                            <w:szCs w:val="24"/>
                            <w:lang w:eastAsia="en-US"/>
                          </w:rPr>
                        </m:ctrlPr>
                      </m:sSubPr>
                      <m:e>
                        <m:r>
                          <m:rPr>
                            <m:sty m:val="p"/>
                          </m:rPr>
                          <w:rPr>
                            <w:rFonts w:ascii="Cambria Math" w:eastAsia="Calibri" w:hAnsi="Cambria Math"/>
                            <w:sz w:val="24"/>
                            <w:szCs w:val="24"/>
                            <w:lang w:eastAsia="en-US"/>
                          </w:rPr>
                          <m:t>K</m:t>
                        </m:r>
                      </m:e>
                      <m:sub>
                        <m:r>
                          <m:rPr>
                            <m:sty m:val="p"/>
                          </m:rPr>
                          <w:rPr>
                            <w:rFonts w:ascii="Cambria Math" w:eastAsia="Calibri" w:hAnsi="Cambria Math"/>
                            <w:sz w:val="24"/>
                            <w:szCs w:val="24"/>
                            <w:lang w:eastAsia="en-US"/>
                          </w:rPr>
                          <m:t>i</m:t>
                        </m:r>
                      </m:sub>
                    </m:sSub>
                  </m:num>
                  <m:den>
                    <m:sSub>
                      <m:sSubPr>
                        <m:ctrlPr>
                          <w:rPr>
                            <w:rFonts w:ascii="Cambria Math" w:eastAsia="Calibri" w:hAnsi="Cambria Math"/>
                            <w:i/>
                            <w:sz w:val="24"/>
                            <w:szCs w:val="24"/>
                            <w:lang w:eastAsia="en-US"/>
                          </w:rPr>
                        </m:ctrlPr>
                      </m:sSubPr>
                      <m:e>
                        <m:r>
                          <m:rPr>
                            <m:sty m:val="p"/>
                          </m:rPr>
                          <w:rPr>
                            <w:rFonts w:ascii="Cambria Math" w:eastAsia="Calibri" w:hAnsi="Cambria Math"/>
                            <w:sz w:val="24"/>
                            <w:szCs w:val="24"/>
                            <w:lang w:eastAsia="en-US"/>
                          </w:rPr>
                          <m:t>K</m:t>
                        </m:r>
                      </m:e>
                      <m:sub>
                        <m:r>
                          <m:rPr>
                            <m:sty m:val="p"/>
                          </m:rPr>
                          <w:rPr>
                            <w:rFonts w:ascii="Cambria Math" w:eastAsia="Calibri" w:hAnsi="Cambria Math"/>
                            <w:sz w:val="24"/>
                            <w:szCs w:val="24"/>
                            <w:lang w:eastAsia="en-US"/>
                          </w:rPr>
                          <m:t>max</m:t>
                        </m:r>
                      </m:sub>
                    </m:sSub>
                  </m:den>
                </m:f>
                <m:r>
                  <w:rPr>
                    <w:rFonts w:ascii="Cambria Math" w:eastAsia="Calibri" w:hAnsi="Cambria Math"/>
                    <w:sz w:val="24"/>
                    <w:szCs w:val="24"/>
                    <w:lang w:eastAsia="en-US"/>
                  </w:rPr>
                  <m:t xml:space="preserve"> ×100 ×</m:t>
                </m:r>
                <m:sSub>
                  <m:sSubPr>
                    <m:ctrlPr>
                      <w:rPr>
                        <w:rFonts w:ascii="Cambria Math" w:eastAsia="Calibri" w:hAnsi="Cambria Math"/>
                        <w:i/>
                        <w:sz w:val="24"/>
                        <w:szCs w:val="24"/>
                        <w:lang w:eastAsia="en-US"/>
                      </w:rPr>
                    </m:ctrlPr>
                  </m:sSubPr>
                  <m:e>
                    <m:r>
                      <w:rPr>
                        <w:rFonts w:ascii="Cambria Math" w:eastAsia="Calibri" w:hAnsi="Cambria Math"/>
                        <w:sz w:val="24"/>
                        <w:szCs w:val="24"/>
                        <w:lang w:eastAsia="en-US"/>
                      </w:rPr>
                      <m:t>КЗП</m:t>
                    </m:r>
                  </m:e>
                  <m:sub>
                    <m:r>
                      <w:rPr>
                        <w:rFonts w:ascii="Cambria Math" w:eastAsia="Calibri" w:hAnsi="Cambria Math"/>
                        <w:sz w:val="24"/>
                        <w:szCs w:val="24"/>
                        <w:lang w:eastAsia="en-US"/>
                      </w:rPr>
                      <m:t>3</m:t>
                    </m:r>
                  </m:sub>
                </m:sSub>
                <m:r>
                  <w:rPr>
                    <w:rFonts w:ascii="Cambria Math" w:eastAsia="Calibri" w:hAnsi="Cambria Math"/>
                    <w:sz w:val="24"/>
                    <w:szCs w:val="24"/>
                    <w:lang w:eastAsia="en-US"/>
                  </w:rPr>
                  <m:t>,</m:t>
                </m:r>
              </m:oMath>
            </m:oMathPara>
          </w:p>
          <w:p w14:paraId="03706CAA" w14:textId="77777777" w:rsidR="00DA2F87" w:rsidRPr="00DA2F87" w:rsidRDefault="00DA2F87" w:rsidP="00DA2F87">
            <w:pPr>
              <w:widowControl w:val="0"/>
              <w:spacing w:before="120"/>
              <w:rPr>
                <w:rFonts w:ascii="Times New Roman" w:eastAsia="Times New Roman" w:hAnsi="Times New Roman"/>
                <w:sz w:val="24"/>
                <w:szCs w:val="24"/>
                <w:lang w:eastAsia="ru-RU"/>
              </w:rPr>
            </w:pPr>
            <w:r w:rsidRPr="00DA2F87">
              <w:rPr>
                <w:rFonts w:ascii="Times New Roman" w:eastAsia="Times New Roman" w:hAnsi="Times New Roman"/>
                <w:sz w:val="24"/>
                <w:szCs w:val="24"/>
                <w:lang w:eastAsia="ru-RU"/>
              </w:rPr>
              <w:t>где:</w:t>
            </w:r>
          </w:p>
          <w:p w14:paraId="0B056065" w14:textId="77777777" w:rsidR="00DA2F87" w:rsidRPr="00DA2F87" w:rsidRDefault="00DA2F87" w:rsidP="00DA2F87">
            <w:pPr>
              <w:pStyle w:val="a"/>
              <w:widowControl w:val="0"/>
              <w:numPr>
                <w:ilvl w:val="0"/>
                <w:numId w:val="0"/>
              </w:numPr>
              <w:tabs>
                <w:tab w:val="left" w:pos="2977"/>
                <w:tab w:val="left" w:pos="3544"/>
              </w:tabs>
              <w:rPr>
                <w:rFonts w:ascii="Times New Roman" w:hAnsi="Times New Roman"/>
                <w:sz w:val="24"/>
                <w:szCs w:val="24"/>
                <w:lang w:eastAsia="en-US"/>
              </w:rPr>
            </w:pPr>
            <w:r w:rsidRPr="00DA2F87">
              <w:rPr>
                <w:rFonts w:ascii="Times New Roman" w:hAnsi="Times New Roman"/>
                <w:sz w:val="24"/>
                <w:szCs w:val="24"/>
                <w:lang w:eastAsia="en-US"/>
              </w:rPr>
              <w:t>К</w:t>
            </w:r>
            <w:r w:rsidRPr="00DA2F87">
              <w:rPr>
                <w:rFonts w:ascii="Times New Roman" w:hAnsi="Times New Roman"/>
                <w:sz w:val="24"/>
                <w:szCs w:val="24"/>
                <w:vertAlign w:val="subscript"/>
                <w:lang w:eastAsia="en-US"/>
              </w:rPr>
              <w:t>i</w:t>
            </w:r>
            <w:r w:rsidRPr="00DA2F87">
              <w:rPr>
                <w:rFonts w:ascii="Times New Roman" w:hAnsi="Times New Roman"/>
                <w:sz w:val="24"/>
                <w:szCs w:val="24"/>
                <w:lang w:eastAsia="en-US"/>
              </w:rPr>
              <w:t> – </w:t>
            </w:r>
            <w:r w:rsidRPr="00DA2F87">
              <w:rPr>
                <w:rFonts w:ascii="Times New Roman" w:eastAsia="TimesNewRomanPSMT" w:hAnsi="Times New Roman"/>
                <w:sz w:val="24"/>
                <w:szCs w:val="24"/>
                <w:lang w:eastAsia="en-US"/>
              </w:rPr>
              <w:t xml:space="preserve">значение </w:t>
            </w:r>
            <w:r w:rsidRPr="00DA2F87">
              <w:rPr>
                <w:rFonts w:ascii="Times New Roman" w:hAnsi="Times New Roman"/>
                <w:iCs/>
                <w:sz w:val="24"/>
                <w:szCs w:val="24"/>
              </w:rPr>
              <w:t>доли страховой премии по предмету закупки в общем объеме страховой премии участника закупки (добровольное и обязательное страхование (кроме обязательного медицинского страхования))</w:t>
            </w:r>
            <w:r w:rsidRPr="00DA2F87">
              <w:rPr>
                <w:rFonts w:ascii="Times New Roman" w:eastAsia="TimesNewRomanPSMT" w:hAnsi="Times New Roman"/>
                <w:sz w:val="24"/>
                <w:szCs w:val="24"/>
                <w:lang w:eastAsia="en-US"/>
              </w:rPr>
              <w:t>, заявка которого оценивается (%);</w:t>
            </w:r>
          </w:p>
          <w:p w14:paraId="684FC3BA" w14:textId="77777777" w:rsidR="00DA2F87" w:rsidRPr="00DA2F87" w:rsidRDefault="00DA2F87" w:rsidP="00DA2F87">
            <w:pPr>
              <w:widowControl w:val="0"/>
              <w:spacing w:before="120"/>
              <w:jc w:val="both"/>
              <w:rPr>
                <w:rFonts w:ascii="Times New Roman" w:eastAsia="Times New Roman" w:hAnsi="Times New Roman"/>
                <w:sz w:val="24"/>
                <w:szCs w:val="24"/>
                <w:lang w:eastAsia="ru-RU"/>
              </w:rPr>
            </w:pPr>
            <w:r w:rsidRPr="00DA2F87">
              <w:rPr>
                <w:rFonts w:ascii="Times New Roman" w:eastAsia="Times New Roman" w:hAnsi="Times New Roman"/>
                <w:sz w:val="24"/>
                <w:szCs w:val="24"/>
                <w:lang w:eastAsia="ru-RU"/>
              </w:rPr>
              <w:t>К</w:t>
            </w:r>
            <w:r w:rsidRPr="00DA2F87">
              <w:rPr>
                <w:rFonts w:ascii="Times New Roman" w:eastAsia="Times New Roman" w:hAnsi="Times New Roman"/>
                <w:sz w:val="24"/>
                <w:szCs w:val="24"/>
                <w:vertAlign w:val="subscript"/>
                <w:lang w:eastAsia="ru-RU"/>
              </w:rPr>
              <w:t>m</w:t>
            </w:r>
            <w:r w:rsidRPr="00DA2F87">
              <w:rPr>
                <w:rFonts w:ascii="Times New Roman" w:eastAsia="Times New Roman" w:hAnsi="Times New Roman"/>
                <w:sz w:val="24"/>
                <w:szCs w:val="24"/>
                <w:vertAlign w:val="subscript"/>
                <w:lang w:val="en-US" w:eastAsia="ru-RU"/>
              </w:rPr>
              <w:t>ax</w:t>
            </w:r>
            <w:r w:rsidRPr="00DA2F87">
              <w:rPr>
                <w:rFonts w:ascii="Times New Roman" w:eastAsia="Times New Roman" w:hAnsi="Times New Roman"/>
                <w:sz w:val="24"/>
                <w:szCs w:val="24"/>
                <w:lang w:eastAsia="ru-RU"/>
              </w:rPr>
              <w:t> – максимальное (лучшее)</w:t>
            </w:r>
            <w:r w:rsidRPr="00DA2F87">
              <w:rPr>
                <w:rFonts w:ascii="Times New Roman" w:eastAsia="TimesNewRomanPSMT" w:hAnsi="Times New Roman"/>
                <w:sz w:val="24"/>
                <w:szCs w:val="24"/>
              </w:rPr>
              <w:t xml:space="preserve"> значение </w:t>
            </w:r>
            <w:r w:rsidRPr="00DA2F87">
              <w:rPr>
                <w:rFonts w:ascii="Times New Roman" w:hAnsi="Times New Roman"/>
                <w:iCs/>
                <w:sz w:val="24"/>
                <w:szCs w:val="24"/>
              </w:rPr>
              <w:t>доли страховой премии по предмету закупки в общем объеме страховой премии участника закупки (добровольное и обязательное страхование (кроме обязательного медицинского страхования))</w:t>
            </w:r>
            <w:r w:rsidRPr="00DA2F87">
              <w:rPr>
                <w:rFonts w:ascii="Times New Roman" w:eastAsia="Times New Roman" w:hAnsi="Times New Roman"/>
                <w:sz w:val="24"/>
                <w:szCs w:val="24"/>
                <w:lang w:eastAsia="ru-RU"/>
              </w:rPr>
              <w:t xml:space="preserve">, имеющееся у участников закупки </w:t>
            </w:r>
            <w:r w:rsidRPr="00DA2F87">
              <w:rPr>
                <w:rFonts w:ascii="Times New Roman" w:eastAsia="TimesNewRomanPSMT" w:hAnsi="Times New Roman"/>
                <w:sz w:val="24"/>
                <w:szCs w:val="24"/>
              </w:rPr>
              <w:t>(%)</w:t>
            </w:r>
            <w:r w:rsidRPr="00DA2F87">
              <w:rPr>
                <w:rFonts w:ascii="Times New Roman" w:eastAsia="Times New Roman" w:hAnsi="Times New Roman"/>
                <w:sz w:val="24"/>
                <w:szCs w:val="24"/>
                <w:lang w:eastAsia="ru-RU"/>
              </w:rPr>
              <w:t>;</w:t>
            </w:r>
          </w:p>
          <w:p w14:paraId="5714A9E2" w14:textId="07A7921E" w:rsidR="00DA2F87" w:rsidRPr="00DA2F87" w:rsidRDefault="00DA2F87" w:rsidP="00DA2F87">
            <w:pPr>
              <w:pStyle w:val="5"/>
              <w:widowControl w:val="0"/>
              <w:numPr>
                <w:ilvl w:val="0"/>
                <w:numId w:val="0"/>
              </w:numPr>
              <w:rPr>
                <w:rFonts w:ascii="Times New Roman" w:hAnsi="Times New Roman"/>
                <w:sz w:val="24"/>
                <w:szCs w:val="24"/>
                <w:lang w:eastAsia="en-US"/>
              </w:rPr>
            </w:pPr>
            <w:r w:rsidRPr="00DA2F87">
              <w:rPr>
                <w:rFonts w:ascii="Times New Roman" w:hAnsi="Times New Roman"/>
                <w:sz w:val="24"/>
                <w:szCs w:val="24"/>
                <w:lang w:eastAsia="en-US"/>
              </w:rPr>
              <w:t>C</w:t>
            </w:r>
            <w:r w:rsidRPr="00DA2F87">
              <w:rPr>
                <w:rFonts w:ascii="Times New Roman" w:hAnsi="Times New Roman"/>
                <w:sz w:val="24"/>
                <w:szCs w:val="24"/>
                <w:vertAlign w:val="subscript"/>
                <w:lang w:eastAsia="en-US"/>
              </w:rPr>
              <w:t>3</w:t>
            </w:r>
            <w:r w:rsidRPr="00DA2F87">
              <w:rPr>
                <w:rFonts w:ascii="Times New Roman" w:hAnsi="Times New Roman"/>
                <w:sz w:val="24"/>
                <w:szCs w:val="24"/>
                <w:lang w:eastAsia="en-US"/>
              </w:rPr>
              <w:t> – значение в баллах по подкритерию, скорректированное с учетом значимости подкритерия;</w:t>
            </w:r>
          </w:p>
          <w:p w14:paraId="4EC631D8" w14:textId="250DE174" w:rsidR="00DA2F87" w:rsidRPr="00DA2F87" w:rsidRDefault="00DA2F87" w:rsidP="00DA2F87">
            <w:pPr>
              <w:widowControl w:val="0"/>
              <w:suppressAutoHyphens/>
              <w:spacing w:before="40" w:after="40"/>
              <w:jc w:val="both"/>
              <w:outlineLvl w:val="4"/>
              <w:rPr>
                <w:rFonts w:ascii="Times New Roman" w:hAnsi="Times New Roman"/>
                <w:iCs/>
                <w:sz w:val="24"/>
                <w:szCs w:val="24"/>
              </w:rPr>
            </w:pPr>
            <w:r w:rsidRPr="00DA2F87">
              <w:rPr>
                <w:rFonts w:ascii="Times New Roman" w:hAnsi="Times New Roman"/>
                <w:sz w:val="24"/>
                <w:szCs w:val="24"/>
              </w:rPr>
              <w:t>КЗП</w:t>
            </w:r>
            <w:r w:rsidRPr="00B70A92">
              <w:rPr>
                <w:rFonts w:ascii="Times New Roman" w:hAnsi="Times New Roman"/>
                <w:sz w:val="24"/>
                <w:szCs w:val="24"/>
                <w:vertAlign w:val="subscript"/>
              </w:rPr>
              <w:t>3</w:t>
            </w:r>
            <w:r w:rsidRPr="00DA2F87">
              <w:rPr>
                <w:rFonts w:ascii="Times New Roman" w:hAnsi="Times New Roman"/>
                <w:sz w:val="24"/>
                <w:szCs w:val="24"/>
              </w:rPr>
              <w:t> – </w:t>
            </w:r>
            <w:r w:rsidRPr="00DA2F87">
              <w:rPr>
                <w:rFonts w:ascii="Times New Roman" w:hAnsi="Times New Roman"/>
                <w:iCs/>
                <w:sz w:val="24"/>
                <w:szCs w:val="24"/>
              </w:rPr>
              <w:t>коэффициент значимости подкритерия.</w:t>
            </w:r>
          </w:p>
          <w:p w14:paraId="24731725" w14:textId="77777777" w:rsidR="00DA2F87" w:rsidRPr="00DA2F87" w:rsidRDefault="00DA2F87" w:rsidP="00DA2F87">
            <w:pPr>
              <w:widowControl w:val="0"/>
              <w:suppressAutoHyphens/>
              <w:spacing w:before="40" w:after="40"/>
              <w:jc w:val="both"/>
              <w:outlineLvl w:val="4"/>
              <w:rPr>
                <w:rFonts w:ascii="Times New Roman" w:hAnsi="Times New Roman"/>
                <w:iCs/>
                <w:sz w:val="24"/>
                <w:szCs w:val="24"/>
              </w:rPr>
            </w:pPr>
            <w:r w:rsidRPr="00DA2F87">
              <w:rPr>
                <w:rFonts w:ascii="Times New Roman" w:hAnsi="Times New Roman"/>
                <w:iCs/>
                <w:sz w:val="24"/>
                <w:szCs w:val="24"/>
              </w:rPr>
              <w:t>При оценке предложений коллективного участника сведения о значении подкритерия, предоставляемые лицами, выступающими на стороне одного участника процедуры закупки, суммируются построчно.</w:t>
            </w:r>
          </w:p>
          <w:p w14:paraId="68E9F86A" w14:textId="6E4B9A97" w:rsidR="00DA2F87" w:rsidRPr="00DA2F87" w:rsidRDefault="00DA2F87" w:rsidP="00DA2F87">
            <w:pPr>
              <w:widowControl w:val="0"/>
              <w:spacing w:before="120" w:after="120"/>
              <w:jc w:val="both"/>
              <w:rPr>
                <w:rFonts w:ascii="Times New Roman" w:hAnsi="Times New Roman"/>
                <w:b/>
                <w:sz w:val="24"/>
                <w:szCs w:val="24"/>
              </w:rPr>
            </w:pPr>
            <w:r w:rsidRPr="00DA2F87">
              <w:rPr>
                <w:rFonts w:ascii="Times New Roman" w:hAnsi="Times New Roman"/>
                <w:iCs/>
                <w:sz w:val="24"/>
                <w:szCs w:val="24"/>
              </w:rPr>
              <w:t>В случае непредоставления информации по каждому из участников, входящих в состав коллективного участника, информация будет считаться не предоставленной по всему коллективному участнику, а показатель не засчитывается для всех участников, входящих в состав коллективного участника.</w:t>
            </w:r>
          </w:p>
        </w:tc>
        <w:tc>
          <w:tcPr>
            <w:tcW w:w="1275" w:type="dxa"/>
            <w:vMerge/>
            <w:shd w:val="clear" w:color="auto" w:fill="D9D9D9" w:themeFill="background1" w:themeFillShade="D9"/>
          </w:tcPr>
          <w:p w14:paraId="72EBF40A" w14:textId="77777777" w:rsidR="00DA2F87" w:rsidRPr="00B13599" w:rsidRDefault="00DA2F87" w:rsidP="00DA2F87">
            <w:pPr>
              <w:widowControl w:val="0"/>
              <w:spacing w:before="120" w:after="120"/>
              <w:jc w:val="center"/>
              <w:rPr>
                <w:rFonts w:ascii="Times New Roman" w:hAnsi="Times New Roman"/>
                <w:b/>
                <w:sz w:val="24"/>
                <w:szCs w:val="24"/>
              </w:rPr>
            </w:pPr>
          </w:p>
        </w:tc>
        <w:tc>
          <w:tcPr>
            <w:tcW w:w="1275" w:type="dxa"/>
            <w:vMerge/>
          </w:tcPr>
          <w:p w14:paraId="60FE154C" w14:textId="77777777" w:rsidR="00DA2F87" w:rsidRPr="00B13599" w:rsidRDefault="00DA2F87" w:rsidP="00DA2F87">
            <w:pPr>
              <w:widowControl w:val="0"/>
              <w:spacing w:before="120" w:after="120"/>
              <w:jc w:val="center"/>
              <w:rPr>
                <w:rFonts w:ascii="Times New Roman" w:hAnsi="Times New Roman"/>
                <w:b/>
                <w:sz w:val="24"/>
                <w:szCs w:val="24"/>
              </w:rPr>
            </w:pPr>
          </w:p>
        </w:tc>
      </w:tr>
      <w:tr w:rsidR="00C92193" w:rsidRPr="009602B3" w14:paraId="5695B3E4" w14:textId="77777777" w:rsidTr="00C92193">
        <w:tc>
          <w:tcPr>
            <w:tcW w:w="534" w:type="dxa"/>
          </w:tcPr>
          <w:p w14:paraId="7A4B7C26" w14:textId="77777777" w:rsidR="00C92193" w:rsidRPr="009602B3" w:rsidRDefault="00C92193" w:rsidP="009258D7">
            <w:pPr>
              <w:widowControl w:val="0"/>
              <w:numPr>
                <w:ilvl w:val="0"/>
                <w:numId w:val="19"/>
              </w:numPr>
              <w:spacing w:before="120" w:after="120"/>
              <w:rPr>
                <w:rFonts w:ascii="Times New Roman" w:eastAsiaTheme="majorEastAsia" w:hAnsi="Times New Roman"/>
                <w:sz w:val="24"/>
                <w:szCs w:val="24"/>
                <w:lang w:val="ru"/>
              </w:rPr>
            </w:pPr>
            <w:bookmarkStart w:id="51" w:name="_Hlk525825874"/>
          </w:p>
        </w:tc>
        <w:tc>
          <w:tcPr>
            <w:tcW w:w="6945" w:type="dxa"/>
          </w:tcPr>
          <w:p w14:paraId="3CE6B5C4" w14:textId="77777777" w:rsidR="00C92193" w:rsidRPr="009602B3" w:rsidRDefault="00C92193" w:rsidP="009258D7">
            <w:pPr>
              <w:widowControl w:val="0"/>
              <w:spacing w:before="120" w:after="120"/>
              <w:jc w:val="both"/>
              <w:rPr>
                <w:rFonts w:ascii="Times New Roman" w:eastAsia="Calibri" w:hAnsi="Times New Roman"/>
                <w:b/>
                <w:sz w:val="24"/>
                <w:szCs w:val="24"/>
                <w:lang w:eastAsia="ru-RU"/>
              </w:rPr>
            </w:pPr>
            <w:r w:rsidRPr="009602B3">
              <w:rPr>
                <w:rFonts w:ascii="Times New Roman" w:eastAsia="Calibri" w:hAnsi="Times New Roman"/>
                <w:b/>
                <w:sz w:val="24"/>
                <w:szCs w:val="24"/>
                <w:lang w:eastAsia="ru-RU"/>
              </w:rPr>
              <w:t xml:space="preserve">Итоговый рейтинг. </w:t>
            </w:r>
          </w:p>
          <w:p w14:paraId="79D7F2B2" w14:textId="77777777" w:rsidR="00C92193" w:rsidRPr="009602B3" w:rsidRDefault="00C92193" w:rsidP="009258D7">
            <w:pPr>
              <w:widowControl w:val="0"/>
              <w:spacing w:before="120" w:after="120"/>
              <w:jc w:val="both"/>
              <w:rPr>
                <w:rFonts w:ascii="Times New Roman" w:eastAsia="Calibri" w:hAnsi="Times New Roman"/>
                <w:sz w:val="24"/>
                <w:szCs w:val="24"/>
                <w:lang w:eastAsia="ru-RU"/>
              </w:rPr>
            </w:pPr>
            <w:r w:rsidRPr="009602B3">
              <w:rPr>
                <w:rFonts w:ascii="Times New Roman" w:eastAsia="Calibri" w:hAnsi="Times New Roman"/>
                <w:sz w:val="24"/>
                <w:szCs w:val="24"/>
                <w:lang w:eastAsia="ru-RU"/>
              </w:rPr>
              <w:t>Итоговый рейтинг поступивших заявок рассчитывается путем сложения рейтингов по каждому критерию оценки заявки, установленному в настоящей Документации, умноженных на их значимость:</w:t>
            </w:r>
          </w:p>
          <w:p w14:paraId="6C869657" w14:textId="77777777" w:rsidR="00C92193" w:rsidRPr="009602B3" w:rsidRDefault="00C92193" w:rsidP="009258D7">
            <w:pPr>
              <w:widowControl w:val="0"/>
              <w:spacing w:before="120" w:after="120"/>
              <w:jc w:val="both"/>
              <w:rPr>
                <w:rFonts w:ascii="Times New Roman" w:eastAsia="Calibri" w:hAnsi="Times New Roman"/>
                <w:sz w:val="24"/>
                <w:szCs w:val="24"/>
                <w:lang w:eastAsia="ru-RU"/>
              </w:rPr>
            </w:pPr>
          </w:p>
          <w:p w14:paraId="0242753B" w14:textId="77777777" w:rsidR="00C92193" w:rsidRPr="009602B3" w:rsidRDefault="00000000" w:rsidP="009258D7">
            <w:pPr>
              <w:widowControl w:val="0"/>
              <w:spacing w:before="120" w:after="120"/>
              <w:jc w:val="center"/>
              <w:rPr>
                <w:rFonts w:ascii="Times New Roman" w:eastAsia="Calibri" w:hAnsi="Times New Roman"/>
                <w:sz w:val="24"/>
                <w:szCs w:val="24"/>
                <w:lang w:eastAsia="ru-RU"/>
              </w:rPr>
            </w:pPr>
            <m:oMath>
              <m:sSub>
                <m:sSubPr>
                  <m:ctrlPr>
                    <w:rPr>
                      <w:rFonts w:ascii="Cambria Math" w:eastAsia="Calibri" w:hAnsi="Cambria Math"/>
                      <w:sz w:val="24"/>
                      <w:szCs w:val="24"/>
                      <w:lang w:eastAsia="ru-RU"/>
                    </w:rPr>
                  </m:ctrlPr>
                </m:sSubPr>
                <m:e>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R</m:t>
                      </m:r>
                    </m:e>
                    <m:sub>
                      <m:r>
                        <m:rPr>
                          <m:sty m:val="p"/>
                        </m:rPr>
                        <w:rPr>
                          <w:rFonts w:ascii="Cambria Math" w:eastAsia="Calibri" w:hAnsi="Cambria Math"/>
                          <w:sz w:val="24"/>
                          <w:szCs w:val="24"/>
                          <w:lang w:eastAsia="ru-RU"/>
                        </w:rPr>
                        <m:t>sum</m:t>
                      </m:r>
                    </m:sub>
                  </m:sSub>
                </m:e>
                <m:sub>
                  <m:r>
                    <m:rPr>
                      <m:sty m:val="p"/>
                    </m:rPr>
                    <w:rPr>
                      <w:rFonts w:ascii="Cambria Math" w:eastAsia="Calibri" w:hAnsi="Cambria Math"/>
                      <w:sz w:val="24"/>
                      <w:szCs w:val="24"/>
                      <w:lang w:eastAsia="ru-RU"/>
                    </w:rPr>
                    <m:t>i</m:t>
                  </m:r>
                </m:sub>
              </m:sSub>
              <m:r>
                <m:rPr>
                  <m:sty m:val="p"/>
                </m:rPr>
                <w:rPr>
                  <w:rFonts w:ascii="Cambria Math" w:eastAsia="Calibri" w:hAnsi="Cambria Math"/>
                  <w:sz w:val="24"/>
                  <w:szCs w:val="24"/>
                  <w:lang w:eastAsia="ru-RU"/>
                </w:rPr>
                <m:t>=</m:t>
              </m:r>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РЗК</m:t>
                  </m:r>
                </m:e>
                <m:sub>
                  <m:r>
                    <w:rPr>
                      <w:rFonts w:ascii="Cambria Math" w:eastAsia="Calibri" w:hAnsi="Cambria Math"/>
                      <w:sz w:val="24"/>
                      <w:szCs w:val="24"/>
                      <w:lang w:eastAsia="ru-RU"/>
                    </w:rPr>
                    <m:t>ЦД</m:t>
                  </m:r>
                </m:sub>
              </m:sSub>
              <m:r>
                <m:rPr>
                  <m:sty m:val="p"/>
                </m:rPr>
                <w:rPr>
                  <w:rFonts w:ascii="Cambria Math" w:eastAsia="Calibri" w:hAnsi="Cambria Math"/>
                  <w:sz w:val="24"/>
                  <w:szCs w:val="24"/>
                  <w:lang w:eastAsia="ru-RU"/>
                </w:rPr>
                <m:t> </m:t>
              </m:r>
              <m:r>
                <w:rPr>
                  <w:rFonts w:ascii="Cambria Math" w:eastAsia="Calibri" w:hAnsi="Cambria Math"/>
                  <w:sz w:val="24"/>
                  <w:szCs w:val="24"/>
                  <w:lang w:eastAsia="ru-RU"/>
                </w:rPr>
                <m:t xml:space="preserve">+ </m:t>
              </m:r>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РЗК</m:t>
                  </m:r>
                </m:e>
                <m:sub>
                  <m:r>
                    <w:rPr>
                      <w:rFonts w:ascii="Cambria Math" w:eastAsia="Calibri" w:hAnsi="Cambria Math"/>
                      <w:sz w:val="24"/>
                      <w:szCs w:val="24"/>
                      <w:lang w:eastAsia="ru-RU"/>
                    </w:rPr>
                    <m:t>К</m:t>
                  </m:r>
                </m:sub>
              </m:sSub>
            </m:oMath>
            <w:r w:rsidR="00C92193" w:rsidRPr="009602B3">
              <w:rPr>
                <w:rFonts w:ascii="Times New Roman" w:eastAsia="Calibri" w:hAnsi="Times New Roman"/>
                <w:sz w:val="24"/>
                <w:szCs w:val="24"/>
                <w:lang w:eastAsia="ru-RU"/>
              </w:rPr>
              <w:t>,</w:t>
            </w:r>
          </w:p>
          <w:p w14:paraId="4A980205" w14:textId="77777777" w:rsidR="00C92193" w:rsidRPr="009602B3" w:rsidRDefault="00C92193" w:rsidP="009258D7">
            <w:pPr>
              <w:widowControl w:val="0"/>
              <w:spacing w:before="120" w:after="120"/>
              <w:jc w:val="both"/>
              <w:rPr>
                <w:rFonts w:ascii="Times New Roman" w:eastAsia="Calibri" w:hAnsi="Times New Roman"/>
                <w:sz w:val="24"/>
                <w:szCs w:val="24"/>
                <w:lang w:eastAsia="ru-RU"/>
              </w:rPr>
            </w:pPr>
            <w:r w:rsidRPr="009602B3">
              <w:rPr>
                <w:rFonts w:ascii="Times New Roman" w:eastAsia="Calibri" w:hAnsi="Times New Roman"/>
                <w:sz w:val="24"/>
                <w:szCs w:val="24"/>
                <w:lang w:eastAsia="ru-RU"/>
              </w:rPr>
              <w:t>где:</w:t>
            </w:r>
          </w:p>
          <w:p w14:paraId="44924C64" w14:textId="77777777" w:rsidR="00C92193" w:rsidRPr="009602B3" w:rsidRDefault="00000000" w:rsidP="009258D7">
            <w:pPr>
              <w:widowControl w:val="0"/>
              <w:spacing w:before="120" w:after="120"/>
              <w:jc w:val="both"/>
              <w:rPr>
                <w:rFonts w:ascii="Times New Roman" w:eastAsia="Calibri" w:hAnsi="Times New Roman"/>
                <w:sz w:val="24"/>
                <w:szCs w:val="24"/>
                <w:lang w:eastAsia="ru-RU"/>
              </w:rPr>
            </w:pPr>
            <m:oMath>
              <m:sSub>
                <m:sSubPr>
                  <m:ctrlPr>
                    <w:rPr>
                      <w:rFonts w:ascii="Cambria Math" w:eastAsia="Calibri" w:hAnsi="Cambria Math"/>
                      <w:sz w:val="24"/>
                      <w:szCs w:val="24"/>
                      <w:lang w:eastAsia="ru-RU"/>
                    </w:rPr>
                  </m:ctrlPr>
                </m:sSubPr>
                <m:e>
                  <m:sSub>
                    <m:sSubPr>
                      <m:ctrlPr>
                        <w:rPr>
                          <w:rFonts w:ascii="Cambria Math" w:eastAsia="Calibri" w:hAnsi="Cambria Math"/>
                          <w:sz w:val="24"/>
                          <w:szCs w:val="24"/>
                          <w:lang w:eastAsia="ru-RU"/>
                        </w:rPr>
                      </m:ctrlPr>
                    </m:sSubPr>
                    <m:e>
                      <m:r>
                        <m:rPr>
                          <m:sty m:val="p"/>
                        </m:rPr>
                        <w:rPr>
                          <w:rFonts w:ascii="Cambria Math" w:eastAsia="Calibri" w:hAnsi="Cambria Math"/>
                          <w:sz w:val="24"/>
                          <w:szCs w:val="24"/>
                          <w:lang w:eastAsia="ru-RU"/>
                        </w:rPr>
                        <m:t>R</m:t>
                      </m:r>
                    </m:e>
                    <m:sub>
                      <m:r>
                        <m:rPr>
                          <m:sty m:val="p"/>
                        </m:rPr>
                        <w:rPr>
                          <w:rFonts w:ascii="Cambria Math" w:eastAsia="Calibri" w:hAnsi="Cambria Math"/>
                          <w:sz w:val="24"/>
                          <w:szCs w:val="24"/>
                          <w:lang w:eastAsia="ru-RU"/>
                        </w:rPr>
                        <m:t>sum</m:t>
                      </m:r>
                    </m:sub>
                  </m:sSub>
                </m:e>
                <m:sub>
                  <m:r>
                    <m:rPr>
                      <m:sty m:val="p"/>
                    </m:rPr>
                    <w:rPr>
                      <w:rFonts w:ascii="Cambria Math" w:eastAsia="Calibri" w:hAnsi="Cambria Math"/>
                      <w:sz w:val="24"/>
                      <w:szCs w:val="24"/>
                      <w:lang w:eastAsia="ru-RU"/>
                    </w:rPr>
                    <m:t>i</m:t>
                  </m:r>
                </m:sub>
              </m:sSub>
            </m:oMath>
            <w:r w:rsidR="00C92193" w:rsidRPr="009602B3">
              <w:rPr>
                <w:rFonts w:ascii="Times New Roman" w:eastAsia="Calibri" w:hAnsi="Times New Roman"/>
                <w:sz w:val="24"/>
                <w:szCs w:val="24"/>
                <w:lang w:eastAsia="ru-RU"/>
              </w:rPr>
              <w:t xml:space="preserve"> – итоговый рейтинг </w:t>
            </w:r>
            <w:r w:rsidR="00C92193" w:rsidRPr="009602B3">
              <w:rPr>
                <w:rFonts w:ascii="Times New Roman" w:eastAsia="Calibri" w:hAnsi="Times New Roman"/>
                <w:sz w:val="24"/>
                <w:szCs w:val="24"/>
                <w:lang w:val="en-US" w:eastAsia="ru-RU"/>
              </w:rPr>
              <w:t>i</w:t>
            </w:r>
            <w:r w:rsidR="00C92193" w:rsidRPr="009602B3">
              <w:rPr>
                <w:rFonts w:ascii="Times New Roman" w:eastAsia="Calibri" w:hAnsi="Times New Roman"/>
                <w:sz w:val="24"/>
                <w:szCs w:val="24"/>
                <w:lang w:eastAsia="ru-RU"/>
              </w:rPr>
              <w:t>-ой заявки</w:t>
            </w:r>
          </w:p>
          <w:p w14:paraId="3B896940" w14:textId="77777777" w:rsidR="00C92193" w:rsidRPr="009602B3" w:rsidRDefault="00000000" w:rsidP="009258D7">
            <w:pPr>
              <w:widowControl w:val="0"/>
              <w:spacing w:before="120" w:after="120"/>
              <w:jc w:val="both"/>
              <w:rPr>
                <w:rFonts w:ascii="Times New Roman" w:eastAsia="Calibri" w:hAnsi="Times New Roman"/>
                <w:sz w:val="24"/>
                <w:szCs w:val="24"/>
                <w:lang w:eastAsia="ru-RU"/>
              </w:rPr>
            </w:pPr>
            <m:oMath>
              <m:sSub>
                <m:sSubPr>
                  <m:ctrlPr>
                    <w:rPr>
                      <w:rFonts w:ascii="Cambria Math" w:eastAsia="Calibri" w:hAnsi="Cambria Math"/>
                      <w:sz w:val="24"/>
                      <w:szCs w:val="24"/>
                      <w:lang w:eastAsia="ru-RU"/>
                    </w:rPr>
                  </m:ctrlPr>
                </m:sSubPr>
                <m:e>
                  <m:r>
                    <w:rPr>
                      <w:rFonts w:ascii="Cambria Math" w:eastAsia="Calibri" w:hAnsi="Cambria Math"/>
                      <w:sz w:val="24"/>
                      <w:szCs w:val="24"/>
                      <w:lang w:eastAsia="ru-RU"/>
                    </w:rPr>
                    <m:t>РЗК</m:t>
                  </m:r>
                </m:e>
                <m:sub>
                  <m:r>
                    <w:rPr>
                      <w:rFonts w:ascii="Cambria Math" w:eastAsia="Calibri" w:hAnsi="Cambria Math"/>
                      <w:sz w:val="24"/>
                      <w:szCs w:val="24"/>
                      <w:lang w:eastAsia="ru-RU"/>
                    </w:rPr>
                    <m:t>ЦД</m:t>
                  </m:r>
                </m:sub>
              </m:sSub>
            </m:oMath>
            <w:r w:rsidR="00C92193" w:rsidRPr="009602B3">
              <w:rPr>
                <w:rFonts w:ascii="Times New Roman" w:eastAsia="Calibri" w:hAnsi="Times New Roman"/>
                <w:sz w:val="24"/>
                <w:szCs w:val="24"/>
                <w:lang w:eastAsia="ru-RU"/>
              </w:rPr>
              <w:t xml:space="preserve"> – рейтинг заявки по критерию </w:t>
            </w:r>
            <w:r w:rsidR="00C92193" w:rsidRPr="009602B3">
              <w:rPr>
                <w:rFonts w:ascii="Times New Roman" w:hAnsi="Times New Roman"/>
                <w:sz w:val="24"/>
                <w:szCs w:val="24"/>
              </w:rPr>
              <w:t>"</w:t>
            </w:r>
            <w:r w:rsidR="00C92193" w:rsidRPr="009602B3">
              <w:rPr>
                <w:rFonts w:ascii="Times New Roman" w:eastAsia="Calibri" w:hAnsi="Times New Roman"/>
                <w:sz w:val="24"/>
                <w:szCs w:val="24"/>
                <w:lang w:eastAsia="ru-RU"/>
              </w:rPr>
              <w:t>Цена договора</w:t>
            </w:r>
            <w:r w:rsidR="00C92193" w:rsidRPr="009602B3">
              <w:rPr>
                <w:rFonts w:ascii="Times New Roman" w:hAnsi="Times New Roman"/>
                <w:sz w:val="24"/>
                <w:szCs w:val="24"/>
              </w:rPr>
              <w:t>"</w:t>
            </w:r>
            <w:r w:rsidR="00C92193" w:rsidRPr="009602B3">
              <w:rPr>
                <w:rFonts w:ascii="Times New Roman" w:eastAsia="Calibri" w:hAnsi="Times New Roman"/>
                <w:sz w:val="24"/>
                <w:szCs w:val="24"/>
                <w:lang w:eastAsia="ru-RU"/>
              </w:rPr>
              <w:t>;</w:t>
            </w:r>
          </w:p>
          <w:p w14:paraId="21979CAF" w14:textId="77777777" w:rsidR="00C92193" w:rsidRPr="009602B3" w:rsidRDefault="00000000" w:rsidP="009258D7">
            <w:pPr>
              <w:widowControl w:val="0"/>
              <w:spacing w:before="120" w:after="120"/>
              <w:rPr>
                <w:rFonts w:ascii="Times New Roman" w:hAnsi="Times New Roman"/>
                <w:sz w:val="24"/>
                <w:szCs w:val="24"/>
              </w:rPr>
            </w:pPr>
            <m:oMath>
              <m:sSub>
                <m:sSubPr>
                  <m:ctrlPr>
                    <w:rPr>
                      <w:rFonts w:ascii="Cambria Math" w:eastAsia="Calibri" w:hAnsi="Cambria Math"/>
                      <w:sz w:val="24"/>
                      <w:szCs w:val="24"/>
                    </w:rPr>
                  </m:ctrlPr>
                </m:sSubPr>
                <m:e>
                  <m:r>
                    <w:rPr>
                      <w:rFonts w:ascii="Cambria Math" w:eastAsia="Calibri" w:hAnsi="Cambria Math"/>
                      <w:sz w:val="24"/>
                      <w:szCs w:val="24"/>
                    </w:rPr>
                    <m:t>РЗК</m:t>
                  </m:r>
                </m:e>
                <m:sub>
                  <m:r>
                    <w:rPr>
                      <w:rFonts w:ascii="Cambria Math" w:eastAsia="Calibri" w:hAnsi="Cambria Math"/>
                      <w:sz w:val="24"/>
                      <w:szCs w:val="24"/>
                    </w:rPr>
                    <m:t>К</m:t>
                  </m:r>
                </m:sub>
              </m:sSub>
            </m:oMath>
            <w:r w:rsidR="00C92193" w:rsidRPr="009602B3">
              <w:rPr>
                <w:rFonts w:ascii="Times New Roman" w:eastAsia="Calibri" w:hAnsi="Times New Roman"/>
                <w:sz w:val="24"/>
                <w:szCs w:val="24"/>
              </w:rPr>
              <w:t xml:space="preserve"> – рейтинг заявки по критерию </w:t>
            </w:r>
            <w:r w:rsidR="00C92193" w:rsidRPr="009602B3">
              <w:rPr>
                <w:rFonts w:ascii="Times New Roman" w:hAnsi="Times New Roman"/>
                <w:sz w:val="24"/>
                <w:szCs w:val="24"/>
              </w:rPr>
              <w:t>"</w:t>
            </w:r>
            <w:r w:rsidR="00C92193" w:rsidRPr="009602B3">
              <w:rPr>
                <w:rFonts w:ascii="Times New Roman" w:eastAsia="Calibri" w:hAnsi="Times New Roman"/>
                <w:sz w:val="24"/>
                <w:szCs w:val="24"/>
              </w:rPr>
              <w:t>Квалификация участника закупки</w:t>
            </w:r>
            <w:r w:rsidR="00C92193" w:rsidRPr="009602B3">
              <w:rPr>
                <w:rFonts w:ascii="Times New Roman" w:hAnsi="Times New Roman"/>
                <w:sz w:val="24"/>
                <w:szCs w:val="24"/>
              </w:rPr>
              <w:t>"</w:t>
            </w:r>
          </w:p>
        </w:tc>
        <w:tc>
          <w:tcPr>
            <w:tcW w:w="1275" w:type="dxa"/>
          </w:tcPr>
          <w:p w14:paraId="5062B6A5" w14:textId="77777777" w:rsidR="00C92193" w:rsidRPr="009602B3" w:rsidRDefault="00C92193" w:rsidP="009258D7">
            <w:pPr>
              <w:widowControl w:val="0"/>
              <w:spacing w:before="120" w:after="120"/>
              <w:jc w:val="center"/>
              <w:rPr>
                <w:rFonts w:ascii="Times New Roman" w:hAnsi="Times New Roman"/>
                <w:b/>
                <w:sz w:val="24"/>
                <w:szCs w:val="24"/>
              </w:rPr>
            </w:pPr>
          </w:p>
        </w:tc>
        <w:tc>
          <w:tcPr>
            <w:tcW w:w="1275" w:type="dxa"/>
          </w:tcPr>
          <w:p w14:paraId="7605C64F" w14:textId="77777777" w:rsidR="00C92193" w:rsidRPr="009602B3" w:rsidRDefault="00C92193" w:rsidP="009258D7">
            <w:pPr>
              <w:widowControl w:val="0"/>
              <w:spacing w:before="120" w:after="120"/>
              <w:jc w:val="center"/>
              <w:rPr>
                <w:rFonts w:ascii="Times New Roman" w:hAnsi="Times New Roman"/>
                <w:b/>
                <w:sz w:val="24"/>
                <w:szCs w:val="24"/>
              </w:rPr>
            </w:pPr>
          </w:p>
        </w:tc>
      </w:tr>
    </w:tbl>
    <w:bookmarkEnd w:id="51"/>
    <w:p w14:paraId="29A1EA13" w14:textId="297C4CD6" w:rsidR="008E6ED5" w:rsidRPr="00825D56" w:rsidRDefault="008E6ED5" w:rsidP="00CB06DC">
      <w:pPr>
        <w:widowControl w:val="0"/>
        <w:numPr>
          <w:ilvl w:val="3"/>
          <w:numId w:val="22"/>
        </w:numPr>
        <w:spacing w:before="120" w:after="120" w:line="240" w:lineRule="auto"/>
        <w:ind w:left="851" w:hanging="567"/>
        <w:jc w:val="both"/>
        <w:rPr>
          <w:rFonts w:ascii="Times New Roman" w:hAnsi="Times New Roman"/>
          <w:sz w:val="24"/>
          <w:szCs w:val="24"/>
        </w:rPr>
      </w:pPr>
      <w:r w:rsidRPr="00825D56">
        <w:rPr>
          <w:rFonts w:ascii="Times New Roman" w:hAnsi="Times New Roman"/>
          <w:sz w:val="24"/>
          <w:szCs w:val="24"/>
        </w:rPr>
        <w:t>Коэффициент значимости критерия, а также коэффициент значимости подкритерия рассчитывается как значимость (весомость) данного критерия (или подкритерия), деленная на 100</w:t>
      </w:r>
      <w:r w:rsidR="0083532D" w:rsidRPr="00825D56">
        <w:rPr>
          <w:rFonts w:ascii="Times New Roman" w:hAnsi="Times New Roman"/>
          <w:sz w:val="24"/>
          <w:szCs w:val="24"/>
        </w:rPr>
        <w:t xml:space="preserve"> (сто) </w:t>
      </w:r>
      <w:r w:rsidR="0021030B" w:rsidRPr="00825D56">
        <w:rPr>
          <w:rFonts w:ascii="Times New Roman" w:hAnsi="Times New Roman"/>
          <w:sz w:val="24"/>
          <w:szCs w:val="24"/>
        </w:rPr>
        <w:t>процентов</w:t>
      </w:r>
      <w:r w:rsidR="0083532D" w:rsidRPr="00825D56">
        <w:rPr>
          <w:rFonts w:ascii="Times New Roman" w:hAnsi="Times New Roman"/>
          <w:sz w:val="24"/>
          <w:szCs w:val="24"/>
        </w:rPr>
        <w:t xml:space="preserve"> (%)</w:t>
      </w:r>
      <w:r w:rsidRPr="00825D56">
        <w:rPr>
          <w:rFonts w:ascii="Times New Roman" w:hAnsi="Times New Roman"/>
          <w:sz w:val="24"/>
          <w:szCs w:val="24"/>
        </w:rPr>
        <w:t>.</w:t>
      </w:r>
    </w:p>
    <w:p w14:paraId="439D9978" w14:textId="3825E294" w:rsidR="008E6ED5" w:rsidRPr="00825D56" w:rsidRDefault="008E6ED5" w:rsidP="007B146D">
      <w:pPr>
        <w:widowControl w:val="0"/>
        <w:numPr>
          <w:ilvl w:val="3"/>
          <w:numId w:val="22"/>
        </w:numPr>
        <w:spacing w:after="120" w:line="228" w:lineRule="auto"/>
        <w:ind w:left="851" w:hanging="567"/>
        <w:jc w:val="both"/>
        <w:rPr>
          <w:rFonts w:ascii="Times New Roman" w:hAnsi="Times New Roman"/>
          <w:sz w:val="24"/>
          <w:szCs w:val="24"/>
        </w:rPr>
      </w:pPr>
      <w:r w:rsidRPr="00825D56">
        <w:rPr>
          <w:rFonts w:ascii="Times New Roman" w:hAnsi="Times New Roman"/>
          <w:sz w:val="24"/>
          <w:szCs w:val="24"/>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w:t>
      </w:r>
      <w:r w:rsidR="00C35A7E" w:rsidRPr="00825D56">
        <w:rPr>
          <w:rFonts w:ascii="Times New Roman" w:hAnsi="Times New Roman"/>
          <w:sz w:val="24"/>
          <w:szCs w:val="24"/>
        </w:rPr>
        <w:t xml:space="preserve"> </w:t>
      </w:r>
      <w:r w:rsidR="0021030B" w:rsidRPr="00825D56">
        <w:rPr>
          <w:rFonts w:ascii="Times New Roman" w:hAnsi="Times New Roman"/>
          <w:sz w:val="24"/>
          <w:szCs w:val="24"/>
        </w:rPr>
        <w:t>(%)</w:t>
      </w:r>
      <w:r w:rsidRPr="00825D56">
        <w:rPr>
          <w:rFonts w:ascii="Times New Roman" w:hAnsi="Times New Roman"/>
          <w:sz w:val="24"/>
          <w:szCs w:val="24"/>
        </w:rPr>
        <w:t xml:space="preserve"> процентов.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процентов.</w:t>
      </w:r>
    </w:p>
    <w:p w14:paraId="10155DC6" w14:textId="551C06E8" w:rsidR="008E6ED5" w:rsidRPr="00825D56" w:rsidRDefault="008E6ED5" w:rsidP="007B146D">
      <w:pPr>
        <w:widowControl w:val="0"/>
        <w:numPr>
          <w:ilvl w:val="3"/>
          <w:numId w:val="22"/>
        </w:numPr>
        <w:spacing w:after="120" w:line="228" w:lineRule="auto"/>
        <w:ind w:left="851" w:hanging="567"/>
        <w:jc w:val="both"/>
        <w:rPr>
          <w:rFonts w:ascii="Times New Roman" w:hAnsi="Times New Roman"/>
          <w:sz w:val="24"/>
          <w:szCs w:val="24"/>
        </w:rPr>
      </w:pPr>
      <w:r w:rsidRPr="00825D56">
        <w:rPr>
          <w:rFonts w:ascii="Times New Roman" w:hAnsi="Times New Roman"/>
          <w:sz w:val="24"/>
          <w:szCs w:val="24"/>
        </w:rPr>
        <w:t xml:space="preserve">В случае если участник закупки указывает цену в валюте, отличной от указанной в </w:t>
      </w:r>
      <w:r w:rsidR="005F0255" w:rsidRPr="00825D56">
        <w:rPr>
          <w:rFonts w:ascii="Times New Roman" w:hAnsi="Times New Roman"/>
          <w:sz w:val="24"/>
          <w:szCs w:val="24"/>
        </w:rPr>
        <w:t>разделе 11 документации о закупке</w:t>
      </w:r>
      <w:r w:rsidRPr="00825D56">
        <w:rPr>
          <w:rFonts w:ascii="Times New Roman" w:hAnsi="Times New Roman"/>
          <w:sz w:val="24"/>
          <w:szCs w:val="24"/>
        </w:rPr>
        <w:t xml:space="preserve">, сопоставление заявок участников осуществляется в валюте НМЦ, указанной в </w:t>
      </w:r>
      <w:r w:rsidR="005F0255" w:rsidRPr="00825D56">
        <w:rPr>
          <w:rFonts w:ascii="Times New Roman" w:hAnsi="Times New Roman"/>
          <w:sz w:val="24"/>
          <w:szCs w:val="24"/>
        </w:rPr>
        <w:t>разделе 11 документации о закупке</w:t>
      </w:r>
      <w:r w:rsidRPr="00825D56">
        <w:rPr>
          <w:rFonts w:ascii="Times New Roman" w:hAnsi="Times New Roman"/>
          <w:sz w:val="24"/>
          <w:szCs w:val="24"/>
        </w:rPr>
        <w:t>, с пересчетом цен заявок участников по курсу Центрального банка Российской Федерации на дату проведения оценки и сопоставления заявок.</w:t>
      </w:r>
    </w:p>
    <w:p w14:paraId="1EBB2BDB" w14:textId="77777777" w:rsidR="008E6ED5" w:rsidRPr="00825D56" w:rsidRDefault="008E6ED5" w:rsidP="007B146D">
      <w:pPr>
        <w:widowControl w:val="0"/>
        <w:numPr>
          <w:ilvl w:val="3"/>
          <w:numId w:val="22"/>
        </w:numPr>
        <w:spacing w:after="120" w:line="228" w:lineRule="auto"/>
        <w:ind w:left="851" w:hanging="567"/>
        <w:jc w:val="both"/>
        <w:rPr>
          <w:rFonts w:ascii="Times New Roman" w:eastAsiaTheme="majorEastAsia" w:hAnsi="Times New Roman"/>
          <w:bCs/>
          <w:sz w:val="24"/>
          <w:szCs w:val="24"/>
        </w:rPr>
      </w:pPr>
      <w:r w:rsidRPr="00825D56">
        <w:rPr>
          <w:rFonts w:ascii="Times New Roman" w:eastAsiaTheme="majorEastAsia" w:hAnsi="Times New Roman"/>
          <w:bCs/>
          <w:sz w:val="24"/>
          <w:szCs w:val="24"/>
          <w:lang w:val="ru"/>
        </w:rPr>
        <w:t>Оценка и сопоставление заявок, которые содержат предложение о поставке товаров российского происхождения, выполнении работ, оказании услуг российскими лицами, по критериям оценки "</w:t>
      </w:r>
      <w:r w:rsidRPr="00825D56">
        <w:rPr>
          <w:rFonts w:ascii="Times New Roman" w:eastAsiaTheme="majorEastAsia" w:hAnsi="Times New Roman"/>
          <w:bCs/>
          <w:sz w:val="24"/>
          <w:szCs w:val="24"/>
        </w:rPr>
        <w:t>Цена договора</w:t>
      </w:r>
      <w:r w:rsidRPr="00825D56">
        <w:rPr>
          <w:rFonts w:ascii="Times New Roman" w:eastAsiaTheme="majorEastAsia" w:hAnsi="Times New Roman"/>
          <w:bCs/>
          <w:sz w:val="24"/>
          <w:szCs w:val="24"/>
          <w:lang w:val="ru"/>
        </w:rPr>
        <w:t xml:space="preserve">" производится по </w:t>
      </w:r>
      <w:r w:rsidRPr="00825D56">
        <w:rPr>
          <w:rFonts w:ascii="Times New Roman" w:eastAsiaTheme="majorEastAsia" w:hAnsi="Times New Roman"/>
          <w:bCs/>
          <w:sz w:val="24"/>
          <w:szCs w:val="24"/>
        </w:rPr>
        <w:t>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(предоставление приоритета).</w:t>
      </w:r>
      <w:r w:rsidRPr="00825D56">
        <w:rPr>
          <w:rFonts w:ascii="Times New Roman" w:eastAsiaTheme="majorEastAsia" w:hAnsi="Times New Roman"/>
          <w:bCs/>
          <w:sz w:val="24"/>
          <w:szCs w:val="24"/>
          <w:lang w:val="ru"/>
        </w:rPr>
        <w:t xml:space="preserve"> </w:t>
      </w:r>
    </w:p>
    <w:p w14:paraId="0D8E2982" w14:textId="77777777" w:rsidR="008E6ED5" w:rsidRPr="00825D56" w:rsidRDefault="008E6ED5" w:rsidP="007B146D">
      <w:pPr>
        <w:widowControl w:val="0"/>
        <w:numPr>
          <w:ilvl w:val="3"/>
          <w:numId w:val="22"/>
        </w:numPr>
        <w:spacing w:after="120" w:line="228" w:lineRule="auto"/>
        <w:ind w:left="851" w:hanging="567"/>
        <w:jc w:val="both"/>
        <w:rPr>
          <w:rFonts w:ascii="Times New Roman" w:eastAsiaTheme="majorEastAsia" w:hAnsi="Times New Roman"/>
          <w:bCs/>
          <w:sz w:val="24"/>
          <w:szCs w:val="24"/>
        </w:rPr>
      </w:pPr>
      <w:r w:rsidRPr="00825D56">
        <w:rPr>
          <w:rFonts w:ascii="Times New Roman" w:eastAsiaTheme="majorEastAsia" w:hAnsi="Times New Roman"/>
          <w:bCs/>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w:t>
      </w:r>
      <w:r w:rsidRPr="00825D56">
        <w:rPr>
          <w:rFonts w:ascii="Times New Roman" w:hAnsi="Times New Roman"/>
          <w:sz w:val="24"/>
          <w:szCs w:val="24"/>
        </w:rPr>
        <w:t xml:space="preserve"> </w:t>
      </w:r>
      <w:r w:rsidRPr="00825D56">
        <w:rPr>
          <w:rFonts w:ascii="Times New Roman" w:eastAsiaTheme="majorEastAsia" w:hAnsi="Times New Roman"/>
          <w:bCs/>
          <w:sz w:val="24"/>
          <w:szCs w:val="24"/>
        </w:rPr>
        <w:t>Правительства РФ от 16 сентября 2016 г. № 925 (далее – Постановление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пункта 5 Постановления №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1DB1581" w14:textId="77777777" w:rsidR="008E6ED5" w:rsidRPr="00825D56" w:rsidRDefault="008E6ED5" w:rsidP="007B146D">
      <w:pPr>
        <w:widowControl w:val="0"/>
        <w:numPr>
          <w:ilvl w:val="3"/>
          <w:numId w:val="22"/>
        </w:numPr>
        <w:spacing w:after="120" w:line="228" w:lineRule="auto"/>
        <w:ind w:left="851" w:hanging="567"/>
        <w:jc w:val="both"/>
        <w:rPr>
          <w:rFonts w:ascii="Times New Roman" w:eastAsiaTheme="majorEastAsia" w:hAnsi="Times New Roman"/>
          <w:bCs/>
          <w:sz w:val="24"/>
          <w:szCs w:val="24"/>
        </w:rPr>
      </w:pPr>
      <w:r w:rsidRPr="00825D56">
        <w:rPr>
          <w:rFonts w:ascii="Times New Roman" w:eastAsiaTheme="majorEastAsia" w:hAnsi="Times New Roman"/>
          <w:bCs/>
          <w:sz w:val="24"/>
          <w:szCs w:val="24"/>
        </w:rPr>
        <w:t xml:space="preserve">Особенности предоставления приоритета: </w:t>
      </w:r>
    </w:p>
    <w:p w14:paraId="6CD4AEF5" w14:textId="77777777" w:rsidR="008E6ED5" w:rsidRPr="00825D56" w:rsidRDefault="008E6ED5" w:rsidP="007B146D">
      <w:pPr>
        <w:widowControl w:val="0"/>
        <w:numPr>
          <w:ilvl w:val="4"/>
          <w:numId w:val="21"/>
        </w:numPr>
        <w:spacing w:after="120" w:line="228" w:lineRule="auto"/>
        <w:ind w:left="1843" w:hanging="567"/>
        <w:jc w:val="both"/>
        <w:rPr>
          <w:rFonts w:ascii="Times New Roman" w:eastAsiaTheme="majorEastAsia" w:hAnsi="Times New Roman"/>
          <w:bCs/>
          <w:sz w:val="24"/>
          <w:szCs w:val="24"/>
        </w:rPr>
      </w:pPr>
      <w:r w:rsidRPr="00825D56">
        <w:rPr>
          <w:rFonts w:ascii="Times New Roman" w:eastAsiaTheme="majorEastAsia" w:hAnsi="Times New Roman"/>
          <w:bCs/>
          <w:sz w:val="24"/>
          <w:szCs w:val="24"/>
          <w:lang w:val="ru"/>
        </w:rPr>
        <w:t xml:space="preserve">В случае проведения переторжки предоставление приоритета осуществляется в отношении окончательных предложений участников закупки. </w:t>
      </w:r>
    </w:p>
    <w:p w14:paraId="3648D694" w14:textId="77777777" w:rsidR="008E6ED5" w:rsidRPr="00825D56" w:rsidRDefault="008E6ED5" w:rsidP="007B146D">
      <w:pPr>
        <w:widowControl w:val="0"/>
        <w:numPr>
          <w:ilvl w:val="3"/>
          <w:numId w:val="22"/>
        </w:numPr>
        <w:spacing w:after="120" w:line="228" w:lineRule="auto"/>
        <w:ind w:left="851" w:hanging="567"/>
        <w:jc w:val="both"/>
        <w:rPr>
          <w:rFonts w:ascii="Times New Roman" w:eastAsiaTheme="majorEastAsia" w:hAnsi="Times New Roman"/>
          <w:bCs/>
          <w:sz w:val="24"/>
          <w:szCs w:val="24"/>
        </w:rPr>
      </w:pPr>
      <w:r w:rsidRPr="00825D56">
        <w:rPr>
          <w:rFonts w:ascii="Times New Roman" w:eastAsiaTheme="majorEastAsia" w:hAnsi="Times New Roman"/>
          <w:bCs/>
          <w:sz w:val="24"/>
          <w:szCs w:val="24"/>
        </w:rPr>
        <w:t>Приоритет не предоставляется в следующих случаях:</w:t>
      </w:r>
    </w:p>
    <w:p w14:paraId="235CC30F" w14:textId="77777777" w:rsidR="008E6ED5" w:rsidRPr="00825D56" w:rsidRDefault="008E6ED5" w:rsidP="007B146D">
      <w:pPr>
        <w:widowControl w:val="0"/>
        <w:numPr>
          <w:ilvl w:val="4"/>
          <w:numId w:val="20"/>
        </w:numPr>
        <w:spacing w:after="120" w:line="228" w:lineRule="auto"/>
        <w:ind w:left="1843" w:hanging="567"/>
        <w:jc w:val="both"/>
        <w:rPr>
          <w:rFonts w:ascii="Times New Roman" w:eastAsiaTheme="majorEastAsia" w:hAnsi="Times New Roman"/>
          <w:bCs/>
          <w:sz w:val="24"/>
          <w:szCs w:val="24"/>
        </w:rPr>
      </w:pPr>
      <w:r w:rsidRPr="00825D56">
        <w:rPr>
          <w:rFonts w:ascii="Times New Roman" w:eastAsiaTheme="majorEastAsia" w:hAnsi="Times New Roman"/>
          <w:bCs/>
          <w:sz w:val="24"/>
          <w:szCs w:val="24"/>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8B3E161" w14:textId="77777777" w:rsidR="008E6ED5" w:rsidRPr="00825D56" w:rsidRDefault="008E6ED5" w:rsidP="007B146D">
      <w:pPr>
        <w:widowControl w:val="0"/>
        <w:numPr>
          <w:ilvl w:val="4"/>
          <w:numId w:val="20"/>
        </w:numPr>
        <w:spacing w:after="120" w:line="228" w:lineRule="auto"/>
        <w:ind w:left="1843" w:hanging="567"/>
        <w:jc w:val="both"/>
        <w:rPr>
          <w:rFonts w:ascii="Times New Roman" w:eastAsiaTheme="majorEastAsia" w:hAnsi="Times New Roman"/>
          <w:bCs/>
          <w:sz w:val="24"/>
          <w:szCs w:val="24"/>
        </w:rPr>
      </w:pPr>
      <w:r w:rsidRPr="00825D56">
        <w:rPr>
          <w:rFonts w:ascii="Times New Roman" w:eastAsiaTheme="majorEastAsia" w:hAnsi="Times New Roman"/>
          <w:bCs/>
          <w:sz w:val="24"/>
          <w:szCs w:val="24"/>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7DA124A" w14:textId="77777777" w:rsidR="008E6ED5" w:rsidRPr="00825D56" w:rsidRDefault="008E6ED5" w:rsidP="007B146D">
      <w:pPr>
        <w:widowControl w:val="0"/>
        <w:numPr>
          <w:ilvl w:val="4"/>
          <w:numId w:val="20"/>
        </w:numPr>
        <w:spacing w:after="120" w:line="228" w:lineRule="auto"/>
        <w:ind w:left="1843" w:hanging="567"/>
        <w:jc w:val="both"/>
        <w:rPr>
          <w:rFonts w:ascii="Times New Roman" w:eastAsiaTheme="majorEastAsia" w:hAnsi="Times New Roman"/>
          <w:bCs/>
          <w:sz w:val="24"/>
          <w:szCs w:val="24"/>
        </w:rPr>
      </w:pPr>
      <w:r w:rsidRPr="00825D56">
        <w:rPr>
          <w:rFonts w:ascii="Times New Roman" w:eastAsiaTheme="majorEastAsia" w:hAnsi="Times New Roman"/>
          <w:bCs/>
          <w:sz w:val="24"/>
          <w:szCs w:val="24"/>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каждой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4A9C65B" w14:textId="77777777" w:rsidR="00D32BC8" w:rsidRPr="00825D56" w:rsidRDefault="00D32BC8" w:rsidP="007B146D">
      <w:pPr>
        <w:spacing w:line="228" w:lineRule="auto"/>
        <w:rPr>
          <w:rFonts w:ascii="Times New Roman" w:hAnsi="Times New Roman"/>
          <w:color w:val="000000" w:themeColor="text1"/>
          <w:sz w:val="24"/>
          <w:szCs w:val="24"/>
        </w:rPr>
      </w:pPr>
    </w:p>
    <w:p w14:paraId="0440F5BA" w14:textId="77777777" w:rsidR="00630961" w:rsidRPr="00825D56" w:rsidRDefault="00630961" w:rsidP="00C31E02">
      <w:pPr>
        <w:spacing w:after="0"/>
        <w:outlineLvl w:val="1"/>
        <w:rPr>
          <w:rFonts w:ascii="Times New Roman" w:eastAsiaTheme="majorEastAsia" w:hAnsi="Times New Roman"/>
          <w:bCs/>
          <w:color w:val="000000" w:themeColor="text1"/>
          <w:sz w:val="24"/>
          <w:szCs w:val="24"/>
        </w:rPr>
        <w:sectPr w:rsidR="00630961" w:rsidRPr="00825D56" w:rsidSect="00B21CC2">
          <w:pgSz w:w="11906" w:h="16838"/>
          <w:pgMar w:top="1134" w:right="709" w:bottom="851" w:left="1418" w:header="709" w:footer="709" w:gutter="0"/>
          <w:cols w:space="708"/>
          <w:titlePg/>
          <w:docGrid w:linePitch="381"/>
        </w:sectPr>
      </w:pPr>
    </w:p>
    <w:p w14:paraId="5656422B" w14:textId="3DC37AEF" w:rsidR="0035044E" w:rsidRPr="00825D56" w:rsidRDefault="0035044E" w:rsidP="00C31E02">
      <w:pPr>
        <w:spacing w:after="0"/>
        <w:ind w:left="6521"/>
        <w:outlineLvl w:val="1"/>
        <w:rPr>
          <w:rFonts w:ascii="Times New Roman" w:eastAsiaTheme="majorEastAsia" w:hAnsi="Times New Roman"/>
          <w:bCs/>
          <w:color w:val="000000" w:themeColor="text1"/>
          <w:sz w:val="24"/>
          <w:szCs w:val="24"/>
        </w:rPr>
      </w:pPr>
      <w:r w:rsidRPr="00825D56">
        <w:rPr>
          <w:rFonts w:ascii="Times New Roman" w:eastAsiaTheme="majorEastAsia" w:hAnsi="Times New Roman"/>
          <w:bCs/>
          <w:color w:val="000000" w:themeColor="text1"/>
          <w:sz w:val="24"/>
          <w:szCs w:val="24"/>
        </w:rPr>
        <w:t>Приложение №</w:t>
      </w:r>
      <w:r w:rsidR="00781A11" w:rsidRPr="00825D56">
        <w:rPr>
          <w:rFonts w:ascii="Times New Roman" w:eastAsiaTheme="majorEastAsia" w:hAnsi="Times New Roman"/>
          <w:bCs/>
          <w:color w:val="000000" w:themeColor="text1"/>
          <w:sz w:val="24"/>
          <w:szCs w:val="24"/>
        </w:rPr>
        <w:t xml:space="preserve"> </w:t>
      </w:r>
      <w:r w:rsidR="006664D0" w:rsidRPr="00825D56">
        <w:rPr>
          <w:rFonts w:ascii="Times New Roman" w:eastAsiaTheme="majorEastAsia" w:hAnsi="Times New Roman"/>
          <w:bCs/>
          <w:color w:val="000000" w:themeColor="text1"/>
          <w:sz w:val="24"/>
          <w:szCs w:val="24"/>
        </w:rPr>
        <w:t>2</w:t>
      </w:r>
      <w:r w:rsidRPr="00825D56">
        <w:rPr>
          <w:rFonts w:ascii="Times New Roman" w:eastAsiaTheme="majorEastAsia" w:hAnsi="Times New Roman"/>
          <w:bCs/>
          <w:color w:val="000000" w:themeColor="text1"/>
          <w:sz w:val="24"/>
          <w:szCs w:val="24"/>
        </w:rPr>
        <w:br/>
        <w:t xml:space="preserve">к </w:t>
      </w:r>
      <w:r w:rsidR="00476CB7" w:rsidRPr="00825D56">
        <w:rPr>
          <w:rFonts w:ascii="Times New Roman" w:eastAsiaTheme="majorEastAsia" w:hAnsi="Times New Roman"/>
          <w:bCs/>
          <w:color w:val="000000" w:themeColor="text1"/>
          <w:sz w:val="24"/>
          <w:szCs w:val="24"/>
        </w:rPr>
        <w:t>документации о закупке</w:t>
      </w:r>
    </w:p>
    <w:p w14:paraId="56DC03B5" w14:textId="77777777" w:rsidR="00B702B5" w:rsidRPr="00825D56" w:rsidRDefault="00B702B5" w:rsidP="00C31E02">
      <w:pPr>
        <w:spacing w:after="0"/>
        <w:jc w:val="center"/>
        <w:rPr>
          <w:rFonts w:ascii="Times New Roman" w:eastAsia="Times New Roman" w:hAnsi="Times New Roman"/>
          <w:b/>
          <w:color w:val="000000" w:themeColor="text1"/>
          <w:sz w:val="24"/>
          <w:szCs w:val="24"/>
          <w:lang w:eastAsia="ru-RU"/>
        </w:rPr>
      </w:pPr>
    </w:p>
    <w:p w14:paraId="43B529E2" w14:textId="76FE104C" w:rsidR="00B702B5" w:rsidRPr="00825D56" w:rsidRDefault="00B702B5" w:rsidP="00B702B5">
      <w:pPr>
        <w:widowControl w:val="0"/>
        <w:spacing w:before="40" w:after="40"/>
        <w:jc w:val="center"/>
        <w:outlineLvl w:val="2"/>
        <w:rPr>
          <w:rFonts w:ascii="Times New Roman" w:eastAsia="Times New Roman" w:hAnsi="Times New Roman"/>
          <w:b/>
          <w:sz w:val="24"/>
          <w:szCs w:val="24"/>
          <w:lang w:eastAsia="ru-RU"/>
        </w:rPr>
      </w:pPr>
      <w:bookmarkStart w:id="52" w:name="_Toc161147307"/>
      <w:r w:rsidRPr="00825D56">
        <w:rPr>
          <w:rFonts w:ascii="Times New Roman" w:eastAsia="Times New Roman" w:hAnsi="Times New Roman"/>
          <w:b/>
          <w:color w:val="000000"/>
          <w:sz w:val="24"/>
          <w:szCs w:val="24"/>
          <w:lang w:eastAsia="ru-RU"/>
        </w:rPr>
        <w:t>ТРЕБОВАНИЯ К СОДЕРЖАНИЮ, ФОРМЕ, ОФОРМЛЕНИЮ И СОСТАВУ ЗАЯВ</w:t>
      </w:r>
      <w:r w:rsidR="00F502DB">
        <w:rPr>
          <w:rFonts w:ascii="Times New Roman" w:eastAsia="Times New Roman" w:hAnsi="Times New Roman"/>
          <w:b/>
          <w:color w:val="000000"/>
          <w:sz w:val="24"/>
          <w:szCs w:val="24"/>
          <w:lang w:eastAsia="ru-RU"/>
        </w:rPr>
        <w:t>О</w:t>
      </w:r>
      <w:r w:rsidRPr="00825D56">
        <w:rPr>
          <w:rFonts w:ascii="Times New Roman" w:eastAsia="Times New Roman" w:hAnsi="Times New Roman"/>
          <w:b/>
          <w:color w:val="000000"/>
          <w:sz w:val="24"/>
          <w:szCs w:val="24"/>
          <w:lang w:eastAsia="ru-RU"/>
        </w:rPr>
        <w:t>К, ВКЛЮЧАЯ ФОРМЫ ПРЕДСТАВЛЕНИЯ НЕОБХОДИМЫХ СВЕДЕНИЙ И ИНСТРУКЦИЮ ПО СОСТАВЛЕНИЮ ЗАЯВ</w:t>
      </w:r>
      <w:r w:rsidR="00F502DB">
        <w:rPr>
          <w:rFonts w:ascii="Times New Roman" w:eastAsia="Times New Roman" w:hAnsi="Times New Roman"/>
          <w:b/>
          <w:color w:val="000000"/>
          <w:sz w:val="24"/>
          <w:szCs w:val="24"/>
          <w:lang w:eastAsia="ru-RU"/>
        </w:rPr>
        <w:t>О</w:t>
      </w:r>
      <w:r w:rsidRPr="00825D56">
        <w:rPr>
          <w:rFonts w:ascii="Times New Roman" w:eastAsia="Times New Roman" w:hAnsi="Times New Roman"/>
          <w:b/>
          <w:color w:val="000000"/>
          <w:sz w:val="24"/>
          <w:szCs w:val="24"/>
          <w:lang w:eastAsia="ru-RU"/>
        </w:rPr>
        <w:t>К</w:t>
      </w:r>
      <w:bookmarkEnd w:id="52"/>
      <w:r w:rsidRPr="00825D56">
        <w:rPr>
          <w:rFonts w:ascii="Times New Roman" w:eastAsia="Times New Roman" w:hAnsi="Times New Roman"/>
          <w:color w:val="000000"/>
          <w:sz w:val="24"/>
          <w:szCs w:val="24"/>
          <w:lang w:eastAsia="ru-RU"/>
        </w:rPr>
        <w:t xml:space="preserve"> </w:t>
      </w:r>
    </w:p>
    <w:p w14:paraId="4748F939" w14:textId="18149261" w:rsidR="00B702B5" w:rsidRPr="00825D56" w:rsidRDefault="00B702B5" w:rsidP="00B702B5">
      <w:pPr>
        <w:spacing w:after="0"/>
        <w:jc w:val="both"/>
        <w:rPr>
          <w:rFonts w:ascii="Times New Roman" w:eastAsia="Times New Roman" w:hAnsi="Times New Roman"/>
          <w:b/>
          <w:color w:val="000000" w:themeColor="text1"/>
          <w:sz w:val="24"/>
          <w:szCs w:val="24"/>
          <w:lang w:eastAsia="ru-RU"/>
        </w:rPr>
      </w:pPr>
      <w:r w:rsidRPr="00825D56">
        <w:rPr>
          <w:rFonts w:ascii="Times New Roman" w:eastAsia="Times New Roman" w:hAnsi="Times New Roman"/>
          <w:snapToGrid w:val="0"/>
          <w:sz w:val="24"/>
          <w:szCs w:val="24"/>
          <w:lang w:eastAsia="ru-RU"/>
        </w:rPr>
        <w:t>Заявка на участие в закупке должна включать в себя следующие документы, подающиеся согласно регламенту ЗЭТП:</w:t>
      </w:r>
    </w:p>
    <w:tbl>
      <w:tblPr>
        <w:tblStyle w:val="4a"/>
        <w:tblW w:w="9923" w:type="dxa"/>
        <w:tblInd w:w="-147" w:type="dxa"/>
        <w:tblLook w:val="04A0" w:firstRow="1" w:lastRow="0" w:firstColumn="1" w:lastColumn="0" w:noHBand="0" w:noVBand="1"/>
      </w:tblPr>
      <w:tblGrid>
        <w:gridCol w:w="568"/>
        <w:gridCol w:w="9355"/>
      </w:tblGrid>
      <w:tr w:rsidR="00571616" w:rsidRPr="00825D56" w14:paraId="77EDBC81" w14:textId="77777777" w:rsidTr="00176882">
        <w:tc>
          <w:tcPr>
            <w:tcW w:w="568" w:type="dxa"/>
            <w:vAlign w:val="center"/>
          </w:tcPr>
          <w:p w14:paraId="52446E14" w14:textId="77777777" w:rsidR="0035044E" w:rsidRPr="00825D56" w:rsidRDefault="0035044E" w:rsidP="00C31E02">
            <w:pPr>
              <w:spacing w:line="276" w:lineRule="auto"/>
              <w:jc w:val="center"/>
              <w:rPr>
                <w:rFonts w:ascii="Times New Roman" w:eastAsiaTheme="majorEastAsia" w:hAnsi="Times New Roman"/>
                <w:bCs/>
                <w:color w:val="000000" w:themeColor="text1"/>
                <w:sz w:val="24"/>
                <w:szCs w:val="24"/>
              </w:rPr>
            </w:pPr>
            <w:r w:rsidRPr="00825D56">
              <w:rPr>
                <w:rFonts w:ascii="Times New Roman" w:eastAsiaTheme="majorEastAsia" w:hAnsi="Times New Roman"/>
                <w:bCs/>
                <w:color w:val="000000" w:themeColor="text1"/>
                <w:sz w:val="24"/>
                <w:szCs w:val="24"/>
              </w:rPr>
              <w:t>№ п/п</w:t>
            </w:r>
          </w:p>
        </w:tc>
        <w:tc>
          <w:tcPr>
            <w:tcW w:w="9355" w:type="dxa"/>
            <w:vAlign w:val="center"/>
          </w:tcPr>
          <w:p w14:paraId="263FC823" w14:textId="77777777" w:rsidR="0035044E" w:rsidRPr="00825D56" w:rsidRDefault="0035044E" w:rsidP="00C31E02">
            <w:pPr>
              <w:spacing w:line="276" w:lineRule="auto"/>
              <w:jc w:val="center"/>
              <w:rPr>
                <w:rFonts w:ascii="Times New Roman" w:eastAsiaTheme="majorEastAsia" w:hAnsi="Times New Roman"/>
                <w:bCs/>
                <w:color w:val="000000" w:themeColor="text1"/>
                <w:sz w:val="24"/>
                <w:szCs w:val="24"/>
              </w:rPr>
            </w:pPr>
            <w:r w:rsidRPr="00825D56">
              <w:rPr>
                <w:rFonts w:ascii="Times New Roman" w:eastAsiaTheme="majorEastAsia" w:hAnsi="Times New Roman"/>
                <w:bCs/>
                <w:color w:val="000000" w:themeColor="text1"/>
                <w:sz w:val="24"/>
                <w:szCs w:val="24"/>
              </w:rPr>
              <w:t>Наименование документа</w:t>
            </w:r>
          </w:p>
        </w:tc>
      </w:tr>
      <w:tr w:rsidR="00F502DB" w:rsidRPr="00F502DB" w14:paraId="548060A4" w14:textId="77777777" w:rsidTr="00176882">
        <w:tc>
          <w:tcPr>
            <w:tcW w:w="568" w:type="dxa"/>
          </w:tcPr>
          <w:p w14:paraId="25820289" w14:textId="77777777" w:rsidR="00F502DB" w:rsidRPr="00F502DB" w:rsidRDefault="00F502DB" w:rsidP="0049079A">
            <w:pPr>
              <w:widowControl w:val="0"/>
              <w:jc w:val="center"/>
              <w:rPr>
                <w:rFonts w:ascii="Times New Roman" w:eastAsiaTheme="majorEastAsia" w:hAnsi="Times New Roman"/>
                <w:bCs/>
                <w:sz w:val="24"/>
                <w:szCs w:val="24"/>
                <w:lang w:val="ru"/>
              </w:rPr>
            </w:pPr>
          </w:p>
        </w:tc>
        <w:tc>
          <w:tcPr>
            <w:tcW w:w="9355" w:type="dxa"/>
          </w:tcPr>
          <w:p w14:paraId="07A8097B" w14:textId="77777777" w:rsidR="00F502DB" w:rsidRPr="00F502DB" w:rsidRDefault="00F502DB" w:rsidP="0049079A">
            <w:pPr>
              <w:widowControl w:val="0"/>
              <w:spacing w:before="60" w:after="60"/>
              <w:rPr>
                <w:rFonts w:ascii="Times New Roman" w:eastAsiaTheme="majorEastAsia" w:hAnsi="Times New Roman"/>
                <w:bCs/>
                <w:sz w:val="24"/>
                <w:szCs w:val="24"/>
                <w:lang w:val="ru"/>
              </w:rPr>
            </w:pPr>
            <w:r w:rsidRPr="00F502DB">
              <w:rPr>
                <w:rFonts w:ascii="Times New Roman" w:eastAsia="Times New Roman" w:hAnsi="Times New Roman"/>
                <w:b/>
                <w:bCs/>
                <w:snapToGrid w:val="0"/>
                <w:sz w:val="24"/>
                <w:szCs w:val="24"/>
                <w:lang w:eastAsia="ru-RU"/>
              </w:rPr>
              <w:t>Заявка на участие в предквалификационном отборе</w:t>
            </w:r>
          </w:p>
        </w:tc>
      </w:tr>
      <w:tr w:rsidR="00E8674A" w:rsidRPr="00825D56" w14:paraId="31A943BA" w14:textId="77777777" w:rsidTr="00176882">
        <w:tc>
          <w:tcPr>
            <w:tcW w:w="568" w:type="dxa"/>
          </w:tcPr>
          <w:p w14:paraId="5678A9EB" w14:textId="77777777" w:rsidR="00E8674A" w:rsidRPr="00825D56" w:rsidRDefault="00E8674A" w:rsidP="0049079A">
            <w:pPr>
              <w:numPr>
                <w:ilvl w:val="0"/>
                <w:numId w:val="15"/>
              </w:numPr>
              <w:suppressAutoHyphens/>
              <w:spacing w:line="276" w:lineRule="auto"/>
              <w:ind w:hanging="720"/>
              <w:jc w:val="both"/>
              <w:rPr>
                <w:rFonts w:ascii="Times New Roman" w:eastAsia="Times New Roman" w:hAnsi="Times New Roman"/>
                <w:color w:val="000000" w:themeColor="text1"/>
                <w:sz w:val="24"/>
                <w:szCs w:val="24"/>
                <w:lang w:eastAsia="ru-RU"/>
              </w:rPr>
            </w:pPr>
          </w:p>
        </w:tc>
        <w:tc>
          <w:tcPr>
            <w:tcW w:w="9355" w:type="dxa"/>
          </w:tcPr>
          <w:p w14:paraId="6E1B8AD0" w14:textId="6DA5D3A8" w:rsidR="00E8674A" w:rsidRPr="00825D56" w:rsidRDefault="00E8674A" w:rsidP="0049079A">
            <w:pPr>
              <w:spacing w:line="276" w:lineRule="auto"/>
              <w:jc w:val="both"/>
              <w:rPr>
                <w:rFonts w:ascii="Times New Roman" w:hAnsi="Times New Roman"/>
                <w:color w:val="000000" w:themeColor="text1"/>
                <w:sz w:val="24"/>
                <w:szCs w:val="24"/>
              </w:rPr>
            </w:pPr>
            <w:r w:rsidRPr="00E8674A">
              <w:rPr>
                <w:rFonts w:ascii="Times New Roman" w:hAnsi="Times New Roman"/>
                <w:sz w:val="24"/>
                <w:szCs w:val="24"/>
              </w:rPr>
              <w:t>Заявка на участие в предквалификационном отборе</w:t>
            </w:r>
            <w:r w:rsidRPr="00825D56">
              <w:rPr>
                <w:rFonts w:ascii="Times New Roman" w:hAnsi="Times New Roman"/>
                <w:sz w:val="24"/>
                <w:szCs w:val="24"/>
              </w:rPr>
              <w:t>. Участники вправе использовать рекомендованную форму 1</w:t>
            </w:r>
            <w:r>
              <w:rPr>
                <w:rFonts w:ascii="Times New Roman" w:hAnsi="Times New Roman"/>
                <w:sz w:val="24"/>
                <w:szCs w:val="24"/>
              </w:rPr>
              <w:t>.</w:t>
            </w:r>
            <w:r w:rsidR="00253609">
              <w:rPr>
                <w:rFonts w:ascii="Times New Roman" w:hAnsi="Times New Roman"/>
                <w:sz w:val="24"/>
                <w:szCs w:val="24"/>
              </w:rPr>
              <w:t>1</w:t>
            </w:r>
            <w:r w:rsidRPr="00825D56">
              <w:rPr>
                <w:rFonts w:ascii="Times New Roman" w:hAnsi="Times New Roman"/>
                <w:sz w:val="24"/>
                <w:szCs w:val="24"/>
              </w:rPr>
              <w:t>, установленную в приложении №3 к документации о закупке, при этом заявка должна содержать следующую информацию: наименование с указанием организационно-правовой формы, местонахождения, адреса (для юридического лица), фамилии, имени, отчества (при наличии), паспортных данных, сведений о месте жительства (для физического лица, в том числе зарегистрированного в качестве индивидуального предпринимателя),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p>
        </w:tc>
      </w:tr>
      <w:tr w:rsidR="00176882" w:rsidRPr="002437B6" w14:paraId="53211EF9" w14:textId="77777777" w:rsidTr="00176882">
        <w:tc>
          <w:tcPr>
            <w:tcW w:w="568" w:type="dxa"/>
          </w:tcPr>
          <w:p w14:paraId="44988F4A" w14:textId="77777777" w:rsidR="00176882" w:rsidRPr="00825D56" w:rsidRDefault="00176882" w:rsidP="0049079A">
            <w:pPr>
              <w:numPr>
                <w:ilvl w:val="0"/>
                <w:numId w:val="15"/>
              </w:numPr>
              <w:suppressAutoHyphens/>
              <w:ind w:hanging="720"/>
              <w:jc w:val="both"/>
              <w:rPr>
                <w:rFonts w:ascii="Times New Roman" w:eastAsia="Times New Roman" w:hAnsi="Times New Roman"/>
                <w:color w:val="000000" w:themeColor="text1"/>
                <w:sz w:val="24"/>
                <w:szCs w:val="24"/>
                <w:lang w:eastAsia="ru-RU"/>
              </w:rPr>
            </w:pPr>
          </w:p>
        </w:tc>
        <w:tc>
          <w:tcPr>
            <w:tcW w:w="9355" w:type="dxa"/>
          </w:tcPr>
          <w:p w14:paraId="2BBDEB5E" w14:textId="6B75C1B9" w:rsidR="00176882" w:rsidRPr="002437B6" w:rsidRDefault="00176882" w:rsidP="0049079A">
            <w:pPr>
              <w:spacing w:line="276" w:lineRule="auto"/>
              <w:ind w:firstLine="34"/>
              <w:jc w:val="both"/>
              <w:rPr>
                <w:rFonts w:ascii="Times New Roman" w:hAnsi="Times New Roman"/>
                <w:sz w:val="24"/>
                <w:szCs w:val="24"/>
              </w:rPr>
            </w:pPr>
            <w:r w:rsidRPr="002437B6">
              <w:rPr>
                <w:rFonts w:ascii="Times New Roman" w:hAnsi="Times New Roman"/>
                <w:sz w:val="24"/>
                <w:szCs w:val="24"/>
              </w:rPr>
              <w:t>Копии документов, подтверждающих соответствие продукции квалификационным требованиям, а именно</w:t>
            </w:r>
            <w:r w:rsidRPr="002437B6">
              <w:rPr>
                <w:rFonts w:ascii="Times New Roman" w:hAnsi="Times New Roman"/>
                <w:sz w:val="24"/>
                <w:szCs w:val="24"/>
                <w:vertAlign w:val="superscript"/>
              </w:rPr>
              <w:footnoteReference w:id="3"/>
            </w:r>
            <w:r w:rsidRPr="002437B6">
              <w:rPr>
                <w:rFonts w:ascii="Times New Roman" w:hAnsi="Times New Roman"/>
                <w:sz w:val="24"/>
                <w:szCs w:val="24"/>
              </w:rPr>
              <w:t xml:space="preserve">: </w:t>
            </w:r>
          </w:p>
          <w:p w14:paraId="2FFB34B0" w14:textId="07733D54" w:rsidR="00176882" w:rsidRPr="002437B6" w:rsidRDefault="002437B6" w:rsidP="00176882">
            <w:pPr>
              <w:widowControl w:val="0"/>
              <w:numPr>
                <w:ilvl w:val="5"/>
                <w:numId w:val="24"/>
              </w:numPr>
              <w:tabs>
                <w:tab w:val="left" w:pos="459"/>
              </w:tabs>
              <w:ind w:left="0" w:firstLine="0"/>
              <w:jc w:val="both"/>
              <w:rPr>
                <w:rFonts w:ascii="Times New Roman" w:hAnsi="Times New Roman"/>
                <w:sz w:val="24"/>
                <w:szCs w:val="24"/>
              </w:rPr>
            </w:pPr>
            <w:r w:rsidRPr="002437B6">
              <w:rPr>
                <w:rFonts w:ascii="Times New Roman" w:hAnsi="Times New Roman"/>
                <w:sz w:val="24"/>
                <w:szCs w:val="24"/>
              </w:rPr>
              <w:t xml:space="preserve">копия Правил </w:t>
            </w:r>
            <w:r w:rsidRPr="002437B6">
              <w:rPr>
                <w:rFonts w:ascii="Times New Roman" w:hAnsi="Times New Roman"/>
                <w:noProof/>
                <w:sz w:val="24"/>
                <w:szCs w:val="24"/>
              </w:rPr>
              <w:t>добровольного медицинского страхования (ДМС)</w:t>
            </w:r>
            <w:r>
              <w:rPr>
                <w:rFonts w:ascii="Times New Roman" w:hAnsi="Times New Roman"/>
                <w:noProof/>
                <w:sz w:val="24"/>
                <w:szCs w:val="24"/>
              </w:rPr>
              <w:t>.</w:t>
            </w:r>
          </w:p>
        </w:tc>
      </w:tr>
      <w:tr w:rsidR="00176882" w:rsidRPr="002437B6" w14:paraId="1D0A945E" w14:textId="77777777" w:rsidTr="00176882">
        <w:tc>
          <w:tcPr>
            <w:tcW w:w="568" w:type="dxa"/>
          </w:tcPr>
          <w:p w14:paraId="11F9D621" w14:textId="77777777" w:rsidR="00176882" w:rsidRPr="00825D56" w:rsidRDefault="00176882" w:rsidP="0049079A">
            <w:pPr>
              <w:numPr>
                <w:ilvl w:val="0"/>
                <w:numId w:val="15"/>
              </w:numPr>
              <w:suppressAutoHyphens/>
              <w:ind w:hanging="720"/>
              <w:jc w:val="both"/>
              <w:rPr>
                <w:rFonts w:ascii="Times New Roman" w:eastAsia="Times New Roman" w:hAnsi="Times New Roman"/>
                <w:color w:val="000000" w:themeColor="text1"/>
                <w:sz w:val="24"/>
                <w:szCs w:val="24"/>
                <w:lang w:eastAsia="ru-RU"/>
              </w:rPr>
            </w:pPr>
          </w:p>
        </w:tc>
        <w:tc>
          <w:tcPr>
            <w:tcW w:w="9355" w:type="dxa"/>
          </w:tcPr>
          <w:p w14:paraId="47975023" w14:textId="77777777" w:rsidR="00176882" w:rsidRPr="002437B6" w:rsidRDefault="00176882" w:rsidP="0049079A">
            <w:pPr>
              <w:widowControl w:val="0"/>
              <w:tabs>
                <w:tab w:val="left" w:pos="459"/>
              </w:tabs>
              <w:jc w:val="both"/>
              <w:rPr>
                <w:rFonts w:ascii="Times New Roman" w:eastAsia="Times New Roman" w:hAnsi="Times New Roman"/>
                <w:sz w:val="24"/>
                <w:szCs w:val="24"/>
                <w:lang w:eastAsia="ru-RU"/>
              </w:rPr>
            </w:pPr>
            <w:r w:rsidRPr="002437B6">
              <w:rPr>
                <w:rFonts w:ascii="Times New Roman" w:eastAsia="Times New Roman" w:hAnsi="Times New Roman"/>
                <w:sz w:val="24"/>
                <w:szCs w:val="24"/>
                <w:lang w:eastAsia="ru-RU"/>
              </w:rPr>
              <w:t>В отношении обеспеченности финансовыми ресурсами и наличия опыта успешной поставки продукции сопоставимого характера и объема, необходимых для исполнения обязательств по договору:</w:t>
            </w:r>
          </w:p>
          <w:p w14:paraId="12EA2DBA" w14:textId="77777777" w:rsidR="00176882" w:rsidRPr="002437B6" w:rsidRDefault="00176882" w:rsidP="0049079A">
            <w:pPr>
              <w:widowControl w:val="0"/>
              <w:numPr>
                <w:ilvl w:val="5"/>
                <w:numId w:val="24"/>
              </w:numPr>
              <w:tabs>
                <w:tab w:val="left" w:pos="459"/>
              </w:tabs>
              <w:ind w:left="0" w:firstLine="0"/>
              <w:jc w:val="both"/>
              <w:rPr>
                <w:rFonts w:ascii="Times New Roman" w:hAnsi="Times New Roman"/>
                <w:sz w:val="24"/>
                <w:szCs w:val="24"/>
              </w:rPr>
            </w:pPr>
            <w:r w:rsidRPr="002437B6">
              <w:rPr>
                <w:rFonts w:ascii="Times New Roman" w:hAnsi="Times New Roman"/>
                <w:sz w:val="24"/>
                <w:szCs w:val="24"/>
              </w:rPr>
              <w:t xml:space="preserve">копия Формы "Бухгалтерский баланс страховой организации" </w:t>
            </w:r>
            <w:r w:rsidRPr="002437B6">
              <w:rPr>
                <w:rFonts w:ascii="Times New Roman" w:hAnsi="Times New Roman"/>
                <w:color w:val="000000"/>
                <w:sz w:val="24"/>
                <w:szCs w:val="24"/>
              </w:rPr>
              <w:t>за 2023 отчетный год</w:t>
            </w:r>
            <w:r w:rsidRPr="002437B6">
              <w:rPr>
                <w:rFonts w:ascii="Times New Roman" w:hAnsi="Times New Roman"/>
                <w:sz w:val="24"/>
                <w:szCs w:val="24"/>
              </w:rPr>
              <w:t xml:space="preserve"> (код Формы по ОКУД 0420125);</w:t>
            </w:r>
          </w:p>
          <w:p w14:paraId="3CE8F856" w14:textId="77777777" w:rsidR="00176882" w:rsidRPr="002437B6" w:rsidRDefault="00176882" w:rsidP="0049079A">
            <w:pPr>
              <w:widowControl w:val="0"/>
              <w:numPr>
                <w:ilvl w:val="5"/>
                <w:numId w:val="24"/>
              </w:numPr>
              <w:tabs>
                <w:tab w:val="left" w:pos="459"/>
              </w:tabs>
              <w:ind w:left="0" w:firstLine="0"/>
              <w:jc w:val="both"/>
              <w:rPr>
                <w:rFonts w:ascii="Times New Roman" w:hAnsi="Times New Roman"/>
                <w:sz w:val="24"/>
                <w:szCs w:val="24"/>
              </w:rPr>
            </w:pPr>
            <w:r w:rsidRPr="002437B6">
              <w:rPr>
                <w:rFonts w:ascii="Times New Roman" w:hAnsi="Times New Roman"/>
                <w:sz w:val="24"/>
                <w:szCs w:val="24"/>
              </w:rPr>
              <w:t xml:space="preserve">копия Формы "Отчет о финансовых результатах страховой организации" </w:t>
            </w:r>
            <w:r w:rsidRPr="002437B6">
              <w:rPr>
                <w:rFonts w:ascii="Times New Roman" w:hAnsi="Times New Roman"/>
                <w:color w:val="000000"/>
                <w:sz w:val="24"/>
                <w:szCs w:val="24"/>
              </w:rPr>
              <w:t>за 2023 отчетный год</w:t>
            </w:r>
            <w:r w:rsidRPr="002437B6">
              <w:rPr>
                <w:rFonts w:ascii="Times New Roman" w:hAnsi="Times New Roman"/>
                <w:sz w:val="24"/>
                <w:szCs w:val="24"/>
              </w:rPr>
              <w:t xml:space="preserve"> (код формы по ОКУД 0420126);</w:t>
            </w:r>
          </w:p>
          <w:p w14:paraId="508BC4D2" w14:textId="77777777" w:rsidR="00176882" w:rsidRPr="002437B6" w:rsidRDefault="00176882" w:rsidP="0049079A">
            <w:pPr>
              <w:widowControl w:val="0"/>
              <w:numPr>
                <w:ilvl w:val="5"/>
                <w:numId w:val="24"/>
              </w:numPr>
              <w:tabs>
                <w:tab w:val="left" w:pos="459"/>
              </w:tabs>
              <w:ind w:left="0" w:firstLine="0"/>
              <w:jc w:val="both"/>
              <w:rPr>
                <w:rFonts w:ascii="Times New Roman" w:hAnsi="Times New Roman"/>
                <w:sz w:val="24"/>
                <w:szCs w:val="24"/>
              </w:rPr>
            </w:pPr>
            <w:r w:rsidRPr="002437B6">
              <w:rPr>
                <w:rFonts w:ascii="Times New Roman" w:hAnsi="Times New Roman"/>
                <w:sz w:val="24"/>
                <w:szCs w:val="24"/>
              </w:rPr>
              <w:t>копия Формы "Сведения о деятельности страховщика" за 2023 отчетный год (код формы по ОКУД 0420162).</w:t>
            </w:r>
          </w:p>
        </w:tc>
      </w:tr>
      <w:tr w:rsidR="00253609" w:rsidRPr="00E8674A" w14:paraId="13DCAB56" w14:textId="77777777" w:rsidTr="00176882">
        <w:tc>
          <w:tcPr>
            <w:tcW w:w="568" w:type="dxa"/>
          </w:tcPr>
          <w:p w14:paraId="6892060F" w14:textId="77777777" w:rsidR="00253609" w:rsidRPr="00E8674A" w:rsidRDefault="00253609" w:rsidP="00253609">
            <w:pPr>
              <w:pStyle w:val="af3"/>
              <w:widowControl w:val="0"/>
              <w:ind w:left="0"/>
              <w:rPr>
                <w:rFonts w:ascii="Times New Roman" w:eastAsia="Times New Roman" w:hAnsi="Times New Roman"/>
                <w:sz w:val="24"/>
                <w:szCs w:val="24"/>
                <w:lang w:eastAsia="ru-RU"/>
              </w:rPr>
            </w:pPr>
          </w:p>
        </w:tc>
        <w:tc>
          <w:tcPr>
            <w:tcW w:w="9355" w:type="dxa"/>
          </w:tcPr>
          <w:p w14:paraId="44FF5E97" w14:textId="77777777" w:rsidR="00253609" w:rsidRPr="00E8674A" w:rsidRDefault="00253609" w:rsidP="00253609">
            <w:pPr>
              <w:widowControl w:val="0"/>
              <w:jc w:val="both"/>
              <w:rPr>
                <w:rFonts w:ascii="Times New Roman" w:hAnsi="Times New Roman"/>
                <w:sz w:val="24"/>
                <w:szCs w:val="24"/>
              </w:rPr>
            </w:pPr>
            <w:r w:rsidRPr="00E8674A">
              <w:rPr>
                <w:rFonts w:ascii="Times New Roman" w:eastAsia="Times New Roman" w:hAnsi="Times New Roman"/>
                <w:b/>
                <w:bCs/>
                <w:snapToGrid w:val="0"/>
                <w:sz w:val="24"/>
                <w:szCs w:val="24"/>
                <w:lang w:eastAsia="ru-RU"/>
              </w:rPr>
              <w:t>Заявка на участие в основной стадии закупки</w:t>
            </w:r>
          </w:p>
        </w:tc>
      </w:tr>
      <w:tr w:rsidR="00253609" w:rsidRPr="00825D56" w14:paraId="2382B1CB" w14:textId="77777777" w:rsidTr="00176882">
        <w:tc>
          <w:tcPr>
            <w:tcW w:w="568" w:type="dxa"/>
          </w:tcPr>
          <w:p w14:paraId="29277A94" w14:textId="77777777" w:rsidR="00253609" w:rsidRPr="00825D56" w:rsidRDefault="00253609" w:rsidP="00253609">
            <w:pPr>
              <w:numPr>
                <w:ilvl w:val="0"/>
                <w:numId w:val="15"/>
              </w:numPr>
              <w:suppressAutoHyphens/>
              <w:spacing w:line="276" w:lineRule="auto"/>
              <w:ind w:hanging="720"/>
              <w:jc w:val="both"/>
              <w:rPr>
                <w:rFonts w:ascii="Times New Roman" w:eastAsia="Times New Roman" w:hAnsi="Times New Roman"/>
                <w:color w:val="000000" w:themeColor="text1"/>
                <w:sz w:val="24"/>
                <w:szCs w:val="24"/>
                <w:lang w:eastAsia="ru-RU"/>
              </w:rPr>
            </w:pPr>
          </w:p>
        </w:tc>
        <w:tc>
          <w:tcPr>
            <w:tcW w:w="9355" w:type="dxa"/>
          </w:tcPr>
          <w:p w14:paraId="6A964FDD" w14:textId="6FB22AC8" w:rsidR="00253609" w:rsidRPr="00825D56" w:rsidRDefault="00253609" w:rsidP="00253609">
            <w:pPr>
              <w:spacing w:line="276" w:lineRule="auto"/>
              <w:jc w:val="both"/>
              <w:rPr>
                <w:rFonts w:ascii="Times New Roman" w:hAnsi="Times New Roman"/>
                <w:color w:val="000000" w:themeColor="text1"/>
                <w:sz w:val="24"/>
                <w:szCs w:val="24"/>
              </w:rPr>
            </w:pPr>
            <w:r w:rsidRPr="00E8674A">
              <w:rPr>
                <w:rFonts w:ascii="Times New Roman" w:hAnsi="Times New Roman"/>
                <w:sz w:val="24"/>
                <w:szCs w:val="24"/>
              </w:rPr>
              <w:t xml:space="preserve">Заявка на участие в </w:t>
            </w:r>
            <w:r w:rsidR="00A764C5">
              <w:rPr>
                <w:rFonts w:ascii="Times New Roman" w:hAnsi="Times New Roman"/>
                <w:sz w:val="24"/>
                <w:szCs w:val="24"/>
              </w:rPr>
              <w:t>основной стадии закупки</w:t>
            </w:r>
            <w:r w:rsidRPr="00825D56">
              <w:rPr>
                <w:rFonts w:ascii="Times New Roman" w:hAnsi="Times New Roman"/>
                <w:sz w:val="24"/>
                <w:szCs w:val="24"/>
              </w:rPr>
              <w:t>. Участники вправе использовать рекомендованную форму 1</w:t>
            </w:r>
            <w:r>
              <w:rPr>
                <w:rFonts w:ascii="Times New Roman" w:hAnsi="Times New Roman"/>
                <w:sz w:val="24"/>
                <w:szCs w:val="24"/>
              </w:rPr>
              <w:t>.2</w:t>
            </w:r>
            <w:r w:rsidRPr="00825D56">
              <w:rPr>
                <w:rFonts w:ascii="Times New Roman" w:hAnsi="Times New Roman"/>
                <w:sz w:val="24"/>
                <w:szCs w:val="24"/>
              </w:rPr>
              <w:t>, установленную в приложении №3 к документации о закупке, при этом заявка должна содержать следующую информацию: наименование с указанием организационно-правовой формы, местонахождения, адреса (для юридического лица), фамилии, имени, отчества (при наличии), паспортных данных, сведений о месте жительства (для физического лица, в том числе зарегистрированного в качестве индивидуального предпринимателя),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p>
        </w:tc>
      </w:tr>
      <w:tr w:rsidR="00253609" w:rsidRPr="00825D56" w14:paraId="78182E56" w14:textId="77777777" w:rsidTr="00176882">
        <w:tc>
          <w:tcPr>
            <w:tcW w:w="568" w:type="dxa"/>
          </w:tcPr>
          <w:p w14:paraId="5B02E813" w14:textId="77777777" w:rsidR="00253609" w:rsidRPr="00825D56" w:rsidRDefault="00253609" w:rsidP="00253609">
            <w:pPr>
              <w:numPr>
                <w:ilvl w:val="0"/>
                <w:numId w:val="15"/>
              </w:numPr>
              <w:suppressAutoHyphens/>
              <w:spacing w:line="276" w:lineRule="auto"/>
              <w:ind w:hanging="720"/>
              <w:jc w:val="both"/>
              <w:rPr>
                <w:rFonts w:ascii="Times New Roman" w:eastAsia="Times New Roman" w:hAnsi="Times New Roman"/>
                <w:color w:val="000000" w:themeColor="text1"/>
                <w:sz w:val="24"/>
                <w:szCs w:val="24"/>
                <w:lang w:eastAsia="ru-RU"/>
              </w:rPr>
            </w:pPr>
          </w:p>
        </w:tc>
        <w:tc>
          <w:tcPr>
            <w:tcW w:w="9355" w:type="dxa"/>
          </w:tcPr>
          <w:p w14:paraId="198E0310" w14:textId="5D480A10" w:rsidR="00253609" w:rsidRPr="00825D56" w:rsidRDefault="00253609" w:rsidP="00253609">
            <w:pPr>
              <w:spacing w:line="276" w:lineRule="auto"/>
              <w:jc w:val="both"/>
              <w:rPr>
                <w:rFonts w:ascii="Times New Roman" w:hAnsi="Times New Roman"/>
                <w:color w:val="000000" w:themeColor="text1"/>
                <w:sz w:val="24"/>
                <w:szCs w:val="24"/>
              </w:rPr>
            </w:pPr>
            <w:r w:rsidRPr="00825D56">
              <w:rPr>
                <w:rFonts w:ascii="Times New Roman" w:hAnsi="Times New Roman"/>
                <w:sz w:val="24"/>
                <w:szCs w:val="24"/>
              </w:rPr>
              <w:t>Коммерческое предложение, Предложение о цене за единицу продукции. Участники вправе использовать рекомендованную форму 2, установленную в приложении №3 к документации</w:t>
            </w:r>
            <w:r w:rsidRPr="00825D56" w:rsidDel="006B0C03">
              <w:rPr>
                <w:rFonts w:ascii="Times New Roman" w:hAnsi="Times New Roman"/>
                <w:sz w:val="24"/>
                <w:szCs w:val="24"/>
              </w:rPr>
              <w:t xml:space="preserve"> </w:t>
            </w:r>
            <w:r w:rsidRPr="00825D56">
              <w:rPr>
                <w:rFonts w:ascii="Times New Roman" w:hAnsi="Times New Roman"/>
                <w:sz w:val="24"/>
                <w:szCs w:val="24"/>
              </w:rPr>
              <w:t>о закупке;</w:t>
            </w:r>
          </w:p>
        </w:tc>
      </w:tr>
      <w:tr w:rsidR="00253609" w:rsidRPr="00825D56" w14:paraId="4E4D244D" w14:textId="77777777" w:rsidTr="00176882">
        <w:tc>
          <w:tcPr>
            <w:tcW w:w="568" w:type="dxa"/>
          </w:tcPr>
          <w:p w14:paraId="4E537545" w14:textId="77777777" w:rsidR="00253609" w:rsidRPr="00825D56" w:rsidRDefault="00253609" w:rsidP="00253609">
            <w:pPr>
              <w:numPr>
                <w:ilvl w:val="0"/>
                <w:numId w:val="15"/>
              </w:numPr>
              <w:suppressAutoHyphens/>
              <w:spacing w:line="276" w:lineRule="auto"/>
              <w:ind w:hanging="720"/>
              <w:jc w:val="both"/>
              <w:rPr>
                <w:rFonts w:ascii="Times New Roman" w:eastAsia="Times New Roman" w:hAnsi="Times New Roman"/>
                <w:color w:val="000000" w:themeColor="text1"/>
                <w:sz w:val="24"/>
                <w:szCs w:val="24"/>
                <w:lang w:eastAsia="ru-RU"/>
              </w:rPr>
            </w:pPr>
          </w:p>
        </w:tc>
        <w:tc>
          <w:tcPr>
            <w:tcW w:w="9355" w:type="dxa"/>
          </w:tcPr>
          <w:p w14:paraId="72C6C3A9" w14:textId="50803024" w:rsidR="00253609" w:rsidRPr="00825D56" w:rsidRDefault="00253609" w:rsidP="00253609">
            <w:pPr>
              <w:spacing w:line="276" w:lineRule="auto"/>
              <w:jc w:val="both"/>
              <w:rPr>
                <w:rFonts w:ascii="Times New Roman" w:hAnsi="Times New Roman"/>
                <w:color w:val="000000" w:themeColor="text1"/>
                <w:sz w:val="24"/>
                <w:szCs w:val="24"/>
              </w:rPr>
            </w:pPr>
            <w:r w:rsidRPr="00825D56">
              <w:rPr>
                <w:rFonts w:ascii="Times New Roman" w:hAnsi="Times New Roman"/>
                <w:sz w:val="24"/>
                <w:szCs w:val="24"/>
              </w:rPr>
              <w:t xml:space="preserve">Техническое предложение. Участники вправе использовать рекомендованную форму 3, установленную в приложении №3 к документации о закупке, согласие участника процедуры закупки на поставку товаров, выполнение работ, оказание услуг на условиях, указанных в извещении, документации о закупке без направления участником процедуры закупки собственных предложений; </w:t>
            </w:r>
          </w:p>
        </w:tc>
      </w:tr>
      <w:tr w:rsidR="00253609" w:rsidRPr="00825D56" w14:paraId="242798B3" w14:textId="77777777" w:rsidTr="00176882">
        <w:tc>
          <w:tcPr>
            <w:tcW w:w="568" w:type="dxa"/>
          </w:tcPr>
          <w:p w14:paraId="45320872" w14:textId="77777777" w:rsidR="00253609" w:rsidRPr="00825D56" w:rsidRDefault="00253609" w:rsidP="00253609">
            <w:pPr>
              <w:numPr>
                <w:ilvl w:val="0"/>
                <w:numId w:val="15"/>
              </w:numPr>
              <w:suppressAutoHyphens/>
              <w:spacing w:line="276" w:lineRule="auto"/>
              <w:ind w:hanging="720"/>
              <w:jc w:val="both"/>
              <w:rPr>
                <w:rFonts w:ascii="Times New Roman" w:eastAsia="Times New Roman" w:hAnsi="Times New Roman"/>
                <w:color w:val="000000" w:themeColor="text1"/>
                <w:sz w:val="24"/>
                <w:szCs w:val="24"/>
                <w:lang w:eastAsia="ru-RU"/>
              </w:rPr>
            </w:pPr>
          </w:p>
        </w:tc>
        <w:tc>
          <w:tcPr>
            <w:tcW w:w="9355" w:type="dxa"/>
          </w:tcPr>
          <w:p w14:paraId="2B7AE172" w14:textId="67934CB7" w:rsidR="00253609" w:rsidRPr="00825D56" w:rsidRDefault="00253609" w:rsidP="00253609">
            <w:pPr>
              <w:spacing w:line="276" w:lineRule="auto"/>
              <w:jc w:val="both"/>
              <w:rPr>
                <w:rFonts w:ascii="Times New Roman" w:hAnsi="Times New Roman"/>
                <w:i/>
                <w:color w:val="000000" w:themeColor="text1"/>
                <w:sz w:val="24"/>
                <w:szCs w:val="24"/>
              </w:rPr>
            </w:pPr>
            <w:r w:rsidRPr="00825D56">
              <w:rPr>
                <w:rFonts w:ascii="Times New Roman" w:hAnsi="Times New Roman"/>
                <w:color w:val="000000" w:themeColor="text1"/>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 в том числе зарегистрированного в качестве индивидуального предпринимателя);</w:t>
            </w:r>
          </w:p>
        </w:tc>
      </w:tr>
      <w:tr w:rsidR="00253609" w:rsidRPr="00825D56" w14:paraId="6516D92B" w14:textId="77777777" w:rsidTr="00176882">
        <w:tc>
          <w:tcPr>
            <w:tcW w:w="568" w:type="dxa"/>
          </w:tcPr>
          <w:p w14:paraId="6B2B5637" w14:textId="77777777" w:rsidR="00253609" w:rsidRPr="00825D56" w:rsidRDefault="00253609" w:rsidP="00253609">
            <w:pPr>
              <w:numPr>
                <w:ilvl w:val="0"/>
                <w:numId w:val="15"/>
              </w:numPr>
              <w:suppressAutoHyphens/>
              <w:ind w:hanging="720"/>
              <w:jc w:val="both"/>
              <w:rPr>
                <w:rFonts w:ascii="Times New Roman" w:eastAsia="Times New Roman" w:hAnsi="Times New Roman"/>
                <w:color w:val="000000" w:themeColor="text1"/>
                <w:sz w:val="24"/>
                <w:szCs w:val="24"/>
                <w:lang w:eastAsia="ru-RU"/>
              </w:rPr>
            </w:pPr>
          </w:p>
        </w:tc>
        <w:tc>
          <w:tcPr>
            <w:tcW w:w="9355" w:type="dxa"/>
          </w:tcPr>
          <w:p w14:paraId="789772AA" w14:textId="3C4B0E25" w:rsidR="00253609" w:rsidRPr="00825D56" w:rsidRDefault="00253609" w:rsidP="00253609">
            <w:pPr>
              <w:spacing w:line="276" w:lineRule="auto"/>
              <w:jc w:val="both"/>
              <w:rPr>
                <w:rFonts w:ascii="Times New Roman" w:hAnsi="Times New Roman"/>
                <w:color w:val="000000" w:themeColor="text1"/>
                <w:sz w:val="24"/>
                <w:szCs w:val="24"/>
              </w:rPr>
            </w:pPr>
            <w:r w:rsidRPr="00825D56">
              <w:rPr>
                <w:rFonts w:ascii="Times New Roman" w:hAnsi="Times New Roman"/>
                <w:color w:val="000000" w:themeColor="text1"/>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(далее по подпункту – руководитель) обладает правом действовать от имени участника процедуры закупки без доверенности).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оформленной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253609" w:rsidRPr="00825D56" w14:paraId="1A1F6936" w14:textId="77777777" w:rsidTr="00176882">
        <w:tc>
          <w:tcPr>
            <w:tcW w:w="568" w:type="dxa"/>
          </w:tcPr>
          <w:p w14:paraId="5705DDBC" w14:textId="77777777" w:rsidR="00253609" w:rsidRPr="00825D56" w:rsidRDefault="00253609" w:rsidP="00253609">
            <w:pPr>
              <w:numPr>
                <w:ilvl w:val="0"/>
                <w:numId w:val="15"/>
              </w:numPr>
              <w:suppressAutoHyphens/>
              <w:spacing w:line="276" w:lineRule="auto"/>
              <w:ind w:hanging="720"/>
              <w:jc w:val="both"/>
              <w:rPr>
                <w:rFonts w:ascii="Times New Roman" w:eastAsia="Times New Roman" w:hAnsi="Times New Roman"/>
                <w:color w:val="000000" w:themeColor="text1"/>
                <w:sz w:val="24"/>
                <w:szCs w:val="24"/>
                <w:lang w:eastAsia="ru-RU"/>
              </w:rPr>
            </w:pPr>
          </w:p>
        </w:tc>
        <w:tc>
          <w:tcPr>
            <w:tcW w:w="9355" w:type="dxa"/>
          </w:tcPr>
          <w:p w14:paraId="4B11AC99" w14:textId="77777777" w:rsidR="00253609" w:rsidRPr="00825D56" w:rsidRDefault="00253609" w:rsidP="00253609">
            <w:pPr>
              <w:spacing w:line="276" w:lineRule="auto"/>
              <w:jc w:val="both"/>
              <w:rPr>
                <w:rFonts w:ascii="Times New Roman" w:hAnsi="Times New Roman"/>
                <w:color w:val="000000" w:themeColor="text1"/>
                <w:sz w:val="24"/>
                <w:szCs w:val="24"/>
              </w:rPr>
            </w:pPr>
            <w:r w:rsidRPr="00825D56">
              <w:rPr>
                <w:rFonts w:ascii="Times New Roman" w:hAnsi="Times New Roman"/>
                <w:color w:val="000000" w:themeColor="text1"/>
                <w:sz w:val="24"/>
                <w:szCs w:val="24"/>
              </w:rPr>
              <w:t>Декларация о соответствии участника процедуры закупки следующим обязательным требованиям:</w:t>
            </w:r>
          </w:p>
          <w:p w14:paraId="00175808" w14:textId="77777777" w:rsidR="00253609" w:rsidRPr="00825D56" w:rsidRDefault="00253609" w:rsidP="00253609">
            <w:pPr>
              <w:pStyle w:val="af3"/>
              <w:numPr>
                <w:ilvl w:val="0"/>
                <w:numId w:val="18"/>
              </w:numPr>
              <w:spacing w:line="276" w:lineRule="auto"/>
              <w:ind w:left="0" w:firstLine="0"/>
              <w:jc w:val="both"/>
              <w:rPr>
                <w:rFonts w:ascii="Times New Roman" w:hAnsi="Times New Roman"/>
                <w:color w:val="000000" w:themeColor="text1"/>
                <w:sz w:val="24"/>
                <w:szCs w:val="24"/>
              </w:rPr>
            </w:pPr>
            <w:r w:rsidRPr="00825D56">
              <w:rPr>
                <w:rFonts w:ascii="Times New Roman" w:hAnsi="Times New Roman"/>
                <w:color w:val="000000" w:themeColor="text1"/>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A98D458" w14:textId="77777777" w:rsidR="00253609" w:rsidRPr="00825D56" w:rsidRDefault="00253609" w:rsidP="00253609">
            <w:pPr>
              <w:pStyle w:val="af3"/>
              <w:numPr>
                <w:ilvl w:val="0"/>
                <w:numId w:val="18"/>
              </w:numPr>
              <w:spacing w:line="276" w:lineRule="auto"/>
              <w:ind w:left="0" w:firstLine="0"/>
              <w:jc w:val="both"/>
              <w:rPr>
                <w:rFonts w:ascii="Times New Roman" w:hAnsi="Times New Roman"/>
                <w:color w:val="000000" w:themeColor="text1"/>
                <w:sz w:val="24"/>
                <w:szCs w:val="24"/>
              </w:rPr>
            </w:pPr>
            <w:r w:rsidRPr="00825D56">
              <w:rPr>
                <w:rFonts w:ascii="Times New Roman" w:hAnsi="Times New Roman"/>
                <w:color w:val="000000" w:themeColor="text1"/>
                <w:sz w:val="24"/>
                <w:szCs w:val="24"/>
              </w:rPr>
              <w:t xml:space="preserve">неприостановление деятельности участника закупки в порядке, установленном Кодексом Российской Федерации об административных правонарушениях; </w:t>
            </w:r>
          </w:p>
          <w:p w14:paraId="235AB47C" w14:textId="00DB14F0" w:rsidR="00253609" w:rsidRPr="00825D56" w:rsidRDefault="00253609" w:rsidP="00253609">
            <w:pPr>
              <w:pStyle w:val="af3"/>
              <w:numPr>
                <w:ilvl w:val="0"/>
                <w:numId w:val="18"/>
              </w:numPr>
              <w:spacing w:line="276" w:lineRule="auto"/>
              <w:ind w:left="0" w:firstLine="0"/>
              <w:jc w:val="both"/>
              <w:rPr>
                <w:rFonts w:ascii="Times New Roman" w:hAnsi="Times New Roman"/>
                <w:color w:val="000000" w:themeColor="text1"/>
                <w:sz w:val="24"/>
                <w:szCs w:val="24"/>
              </w:rPr>
            </w:pPr>
            <w:r w:rsidRPr="00825D56">
              <w:rPr>
                <w:rFonts w:ascii="Times New Roman" w:hAnsi="Times New Roman"/>
                <w:color w:val="000000" w:themeColor="text1"/>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7184BC4" w14:textId="5833D281" w:rsidR="00253609" w:rsidRPr="00825D56" w:rsidRDefault="00253609" w:rsidP="00253609">
            <w:pPr>
              <w:pStyle w:val="af3"/>
              <w:numPr>
                <w:ilvl w:val="0"/>
                <w:numId w:val="18"/>
              </w:numPr>
              <w:spacing w:line="276" w:lineRule="auto"/>
              <w:ind w:left="0" w:firstLine="0"/>
              <w:jc w:val="both"/>
              <w:rPr>
                <w:rFonts w:ascii="Times New Roman" w:hAnsi="Times New Roman"/>
                <w:color w:val="000000" w:themeColor="text1"/>
                <w:sz w:val="24"/>
                <w:szCs w:val="24"/>
              </w:rPr>
            </w:pPr>
            <w:r w:rsidRPr="00825D56">
              <w:rPr>
                <w:rFonts w:ascii="Times New Roman" w:hAnsi="Times New Roman"/>
                <w:color w:val="000000" w:themeColor="text1"/>
                <w:sz w:val="24"/>
                <w:szCs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color w:val="000000" w:themeColor="text1"/>
                <w:sz w:val="24"/>
                <w:szCs w:val="24"/>
              </w:rPr>
              <w:t>;</w:t>
            </w:r>
          </w:p>
        </w:tc>
      </w:tr>
      <w:tr w:rsidR="00253609" w:rsidRPr="00825D56" w14:paraId="3D44C248" w14:textId="77777777" w:rsidTr="00176882">
        <w:tc>
          <w:tcPr>
            <w:tcW w:w="568" w:type="dxa"/>
          </w:tcPr>
          <w:p w14:paraId="19AA8376" w14:textId="77777777" w:rsidR="00253609" w:rsidRPr="00825D56" w:rsidRDefault="00253609" w:rsidP="00253609">
            <w:pPr>
              <w:numPr>
                <w:ilvl w:val="0"/>
                <w:numId w:val="15"/>
              </w:numPr>
              <w:suppressAutoHyphens/>
              <w:spacing w:line="276" w:lineRule="auto"/>
              <w:ind w:hanging="720"/>
              <w:jc w:val="both"/>
              <w:rPr>
                <w:rFonts w:ascii="Times New Roman" w:eastAsia="Times New Roman" w:hAnsi="Times New Roman"/>
                <w:color w:val="000000" w:themeColor="text1"/>
                <w:sz w:val="24"/>
                <w:szCs w:val="24"/>
                <w:lang w:eastAsia="ru-RU"/>
              </w:rPr>
            </w:pPr>
          </w:p>
        </w:tc>
        <w:tc>
          <w:tcPr>
            <w:tcW w:w="9355" w:type="dxa"/>
          </w:tcPr>
          <w:p w14:paraId="3D81F29A" w14:textId="3227C53A" w:rsidR="00253609" w:rsidRPr="00825D56" w:rsidRDefault="00253609" w:rsidP="00253609">
            <w:pPr>
              <w:spacing w:line="276" w:lineRule="auto"/>
              <w:jc w:val="both"/>
              <w:rPr>
                <w:rFonts w:ascii="Times New Roman" w:hAnsi="Times New Roman"/>
                <w:color w:val="000000" w:themeColor="text1"/>
                <w:sz w:val="24"/>
                <w:szCs w:val="24"/>
              </w:rPr>
            </w:pPr>
            <w:r w:rsidRPr="00825D56">
              <w:rPr>
                <w:rFonts w:ascii="Times New Roman" w:hAnsi="Times New Roman"/>
                <w:color w:val="000000" w:themeColor="text1"/>
                <w:sz w:val="24"/>
                <w:szCs w:val="24"/>
              </w:rPr>
              <w:t xml:space="preserve">Декларация </w:t>
            </w:r>
            <w:r w:rsidRPr="00825D56">
              <w:rPr>
                <w:rFonts w:ascii="Times New Roman" w:hAnsi="Times New Roman"/>
                <w:sz w:val="24"/>
                <w:szCs w:val="24"/>
              </w:rPr>
              <w:t>о соответствии участника процедуры закупки дополнительным требованиям, установленным в извещении, документации о закупке, а именно, отсутствие сведений об участнике закупки в реестре недобросовестных поставщиков (подрядчиков, исполнителей), предусмотренном Законом 223 − ФЗ и в реестре недобросовестных поставщиков, предусмотренном Законом 44 – ФЗ;</w:t>
            </w:r>
          </w:p>
        </w:tc>
      </w:tr>
      <w:tr w:rsidR="00253609" w:rsidRPr="00825D56" w14:paraId="15ED22CF" w14:textId="77777777" w:rsidTr="00176882">
        <w:tc>
          <w:tcPr>
            <w:tcW w:w="568" w:type="dxa"/>
          </w:tcPr>
          <w:p w14:paraId="743BB0CC" w14:textId="77777777" w:rsidR="00253609" w:rsidRPr="00825D56" w:rsidRDefault="00253609" w:rsidP="00253609">
            <w:pPr>
              <w:numPr>
                <w:ilvl w:val="0"/>
                <w:numId w:val="15"/>
              </w:numPr>
              <w:suppressAutoHyphens/>
              <w:spacing w:line="276" w:lineRule="auto"/>
              <w:ind w:hanging="720"/>
              <w:jc w:val="both"/>
              <w:rPr>
                <w:rFonts w:ascii="Times New Roman" w:eastAsia="Times New Roman" w:hAnsi="Times New Roman"/>
                <w:color w:val="000000" w:themeColor="text1"/>
                <w:sz w:val="24"/>
                <w:szCs w:val="24"/>
                <w:lang w:eastAsia="ru-RU"/>
              </w:rPr>
            </w:pPr>
          </w:p>
        </w:tc>
        <w:tc>
          <w:tcPr>
            <w:tcW w:w="9355" w:type="dxa"/>
          </w:tcPr>
          <w:p w14:paraId="30FA85D6" w14:textId="3AC61338" w:rsidR="00253609" w:rsidRPr="00825D56" w:rsidRDefault="00253609" w:rsidP="00253609">
            <w:pPr>
              <w:spacing w:line="276" w:lineRule="auto"/>
              <w:jc w:val="both"/>
              <w:rPr>
                <w:rFonts w:ascii="Times New Roman" w:eastAsia="Times New Roman" w:hAnsi="Times New Roman"/>
                <w:color w:val="000000" w:themeColor="text1"/>
                <w:sz w:val="24"/>
                <w:szCs w:val="24"/>
                <w:lang w:eastAsia="ru-RU"/>
              </w:rPr>
            </w:pPr>
            <w:r w:rsidRPr="00825D56">
              <w:rPr>
                <w:rFonts w:ascii="Times New Roman" w:hAnsi="Times New Roman"/>
                <w:color w:val="000000" w:themeColor="text1"/>
                <w:sz w:val="24"/>
                <w:szCs w:val="24"/>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закупки),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825D56">
              <w:rPr>
                <w:rFonts w:ascii="Times New Roman" w:hAnsi="Times New Roman"/>
                <w:sz w:val="24"/>
                <w:szCs w:val="24"/>
              </w:rPr>
              <w:t>;</w:t>
            </w:r>
          </w:p>
        </w:tc>
      </w:tr>
      <w:tr w:rsidR="00253609" w:rsidRPr="00825D56" w14:paraId="17B025AB" w14:textId="77777777" w:rsidTr="00176882">
        <w:tc>
          <w:tcPr>
            <w:tcW w:w="568" w:type="dxa"/>
          </w:tcPr>
          <w:p w14:paraId="0D2834B1" w14:textId="77777777" w:rsidR="00253609" w:rsidRPr="00825D56" w:rsidRDefault="00253609" w:rsidP="00253609">
            <w:pPr>
              <w:numPr>
                <w:ilvl w:val="0"/>
                <w:numId w:val="15"/>
              </w:numPr>
              <w:suppressAutoHyphens/>
              <w:spacing w:line="276" w:lineRule="auto"/>
              <w:ind w:hanging="720"/>
              <w:jc w:val="both"/>
              <w:rPr>
                <w:rFonts w:ascii="Times New Roman" w:eastAsia="Times New Roman" w:hAnsi="Times New Roman"/>
                <w:color w:val="000000" w:themeColor="text1"/>
                <w:sz w:val="24"/>
                <w:szCs w:val="24"/>
                <w:lang w:eastAsia="ru-RU"/>
              </w:rPr>
            </w:pPr>
          </w:p>
        </w:tc>
        <w:tc>
          <w:tcPr>
            <w:tcW w:w="9355" w:type="dxa"/>
            <w:tcBorders>
              <w:bottom w:val="single" w:sz="4" w:space="0" w:color="auto"/>
            </w:tcBorders>
            <w:vAlign w:val="center"/>
          </w:tcPr>
          <w:p w14:paraId="5A7A0F77" w14:textId="705B63C5" w:rsidR="00253609" w:rsidRPr="00825D56" w:rsidRDefault="00253609" w:rsidP="00253609">
            <w:pPr>
              <w:spacing w:line="276" w:lineRule="auto"/>
              <w:jc w:val="both"/>
              <w:rPr>
                <w:rFonts w:ascii="Times New Roman" w:hAnsi="Times New Roman"/>
                <w:color w:val="000000" w:themeColor="text1"/>
                <w:sz w:val="24"/>
                <w:szCs w:val="24"/>
                <w:lang w:eastAsia="ru-RU"/>
              </w:rPr>
            </w:pPr>
            <w:r w:rsidRPr="00825D56">
              <w:rPr>
                <w:rFonts w:ascii="Times New Roman" w:hAnsi="Times New Roman"/>
                <w:color w:val="000000" w:themeColor="text1"/>
                <w:sz w:val="24"/>
                <w:szCs w:val="24"/>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 (для юридических лиц);</w:t>
            </w:r>
          </w:p>
        </w:tc>
      </w:tr>
      <w:tr w:rsidR="00253609" w:rsidRPr="00825D56" w14:paraId="26BF055C" w14:textId="77777777" w:rsidTr="00176882">
        <w:trPr>
          <w:trHeight w:val="1832"/>
        </w:trPr>
        <w:tc>
          <w:tcPr>
            <w:tcW w:w="568" w:type="dxa"/>
          </w:tcPr>
          <w:p w14:paraId="3E7CD51E" w14:textId="77777777" w:rsidR="00253609" w:rsidRPr="00825D56" w:rsidRDefault="00253609" w:rsidP="00253609">
            <w:pPr>
              <w:numPr>
                <w:ilvl w:val="0"/>
                <w:numId w:val="15"/>
              </w:numPr>
              <w:suppressAutoHyphens/>
              <w:spacing w:line="276" w:lineRule="auto"/>
              <w:ind w:hanging="720"/>
              <w:jc w:val="both"/>
              <w:rPr>
                <w:rFonts w:ascii="Times New Roman" w:eastAsia="Times New Roman" w:hAnsi="Times New Roman"/>
                <w:color w:val="000000" w:themeColor="text1"/>
                <w:sz w:val="24"/>
                <w:szCs w:val="24"/>
                <w:lang w:eastAsia="ru-RU"/>
              </w:rPr>
            </w:pPr>
          </w:p>
        </w:tc>
        <w:tc>
          <w:tcPr>
            <w:tcW w:w="9355" w:type="dxa"/>
            <w:vAlign w:val="center"/>
          </w:tcPr>
          <w:p w14:paraId="06C15A23" w14:textId="36F73FEF" w:rsidR="00253609" w:rsidRPr="00825D56" w:rsidRDefault="00253609" w:rsidP="00253609">
            <w:pPr>
              <w:spacing w:line="276" w:lineRule="auto"/>
              <w:jc w:val="both"/>
              <w:rPr>
                <w:rFonts w:ascii="Times New Roman" w:hAnsi="Times New Roman"/>
                <w:sz w:val="24"/>
                <w:szCs w:val="24"/>
              </w:rPr>
            </w:pPr>
            <w:r w:rsidRPr="00825D56">
              <w:rPr>
                <w:rFonts w:ascii="Times New Roman" w:hAnsi="Times New Roman"/>
                <w:sz w:val="24"/>
                <w:szCs w:val="24"/>
              </w:rPr>
              <w:t xml:space="preserve">В случае если на стороне участника процедуры закупки выступают несколько лиц, в составе заявки в отношении каждого такого лица должны быть представлены документы, указанные в пунктах 4) - 9), 11), 14) - 16), с учетом особенностей, установленных в разделах 7,15,17 документации о закупке, а также копия заключенного между ними соглашения, соответствующего требованиям, установленным в разделе 28 документации о закупке; </w:t>
            </w:r>
          </w:p>
        </w:tc>
      </w:tr>
      <w:tr w:rsidR="00253609" w:rsidRPr="00825D56" w14:paraId="198157B9" w14:textId="77777777" w:rsidTr="00176882">
        <w:trPr>
          <w:trHeight w:val="1320"/>
        </w:trPr>
        <w:tc>
          <w:tcPr>
            <w:tcW w:w="568" w:type="dxa"/>
          </w:tcPr>
          <w:p w14:paraId="3EA8C19B" w14:textId="77777777" w:rsidR="00253609" w:rsidRPr="00825D56" w:rsidRDefault="00253609" w:rsidP="00253609">
            <w:pPr>
              <w:numPr>
                <w:ilvl w:val="0"/>
                <w:numId w:val="15"/>
              </w:numPr>
              <w:suppressAutoHyphens/>
              <w:spacing w:line="276" w:lineRule="auto"/>
              <w:ind w:hanging="720"/>
              <w:jc w:val="both"/>
              <w:rPr>
                <w:rFonts w:ascii="Times New Roman" w:eastAsia="Times New Roman" w:hAnsi="Times New Roman"/>
                <w:color w:val="000000" w:themeColor="text1"/>
                <w:sz w:val="24"/>
                <w:szCs w:val="24"/>
                <w:lang w:eastAsia="ru-RU"/>
              </w:rPr>
            </w:pPr>
          </w:p>
        </w:tc>
        <w:tc>
          <w:tcPr>
            <w:tcW w:w="9355" w:type="dxa"/>
          </w:tcPr>
          <w:p w14:paraId="52B589BC" w14:textId="62890FDB" w:rsidR="00253609" w:rsidRPr="00825D56" w:rsidRDefault="00253609" w:rsidP="00253609">
            <w:pPr>
              <w:spacing w:line="276" w:lineRule="auto"/>
              <w:ind w:firstLine="34"/>
              <w:jc w:val="both"/>
              <w:rPr>
                <w:rFonts w:ascii="Times New Roman" w:hAnsi="Times New Roman"/>
                <w:sz w:val="24"/>
                <w:szCs w:val="24"/>
              </w:rPr>
            </w:pPr>
            <w:r w:rsidRPr="00825D56">
              <w:rPr>
                <w:rFonts w:ascii="Times New Roman" w:hAnsi="Times New Roman"/>
                <w:sz w:val="24"/>
                <w:szCs w:val="24"/>
              </w:rPr>
              <w:t>План распределения объемов поставки продукции внутри коллективного участника – в случае подачи заявки коллективным участником либо с привлечением субподрядчиков из числа субъектов МСП;</w:t>
            </w:r>
          </w:p>
          <w:p w14:paraId="6B182CF3" w14:textId="6D32A563" w:rsidR="00253609" w:rsidRPr="00825D56" w:rsidRDefault="00253609" w:rsidP="00253609">
            <w:pPr>
              <w:spacing w:line="276" w:lineRule="auto"/>
              <w:ind w:firstLine="34"/>
              <w:jc w:val="both"/>
              <w:rPr>
                <w:rFonts w:ascii="Times New Roman" w:hAnsi="Times New Roman"/>
                <w:color w:val="000000" w:themeColor="text1"/>
                <w:sz w:val="24"/>
                <w:szCs w:val="24"/>
                <w:lang w:eastAsia="ru-RU"/>
              </w:rPr>
            </w:pPr>
            <w:r w:rsidRPr="00825D56">
              <w:rPr>
                <w:rFonts w:ascii="Times New Roman" w:hAnsi="Times New Roman"/>
                <w:sz w:val="24"/>
                <w:szCs w:val="24"/>
              </w:rPr>
              <w:t>Участники вправе использовать рекомендованную форму 4 План распределения объемов поставки продукции внутри коллективного участника, установленной в приложении № 3 к документации</w:t>
            </w:r>
            <w:r w:rsidRPr="00825D56" w:rsidDel="006B0C03">
              <w:rPr>
                <w:rFonts w:ascii="Times New Roman" w:hAnsi="Times New Roman"/>
                <w:sz w:val="24"/>
                <w:szCs w:val="24"/>
              </w:rPr>
              <w:t xml:space="preserve"> </w:t>
            </w:r>
            <w:r w:rsidRPr="00825D56">
              <w:rPr>
                <w:rFonts w:ascii="Times New Roman" w:hAnsi="Times New Roman"/>
                <w:sz w:val="24"/>
                <w:szCs w:val="24"/>
              </w:rPr>
              <w:t>о закупке</w:t>
            </w:r>
            <w:r>
              <w:rPr>
                <w:rFonts w:ascii="Times New Roman" w:hAnsi="Times New Roman"/>
                <w:sz w:val="24"/>
                <w:szCs w:val="24"/>
              </w:rPr>
              <w:t>;</w:t>
            </w:r>
          </w:p>
        </w:tc>
      </w:tr>
      <w:tr w:rsidR="00253609" w:rsidRPr="00825D56" w14:paraId="65379054" w14:textId="77777777" w:rsidTr="00176882">
        <w:tc>
          <w:tcPr>
            <w:tcW w:w="568" w:type="dxa"/>
          </w:tcPr>
          <w:p w14:paraId="11DE10D0" w14:textId="77777777" w:rsidR="00253609" w:rsidRPr="00825D56" w:rsidRDefault="00253609" w:rsidP="00253609">
            <w:pPr>
              <w:numPr>
                <w:ilvl w:val="0"/>
                <w:numId w:val="15"/>
              </w:numPr>
              <w:suppressAutoHyphens/>
              <w:spacing w:line="276" w:lineRule="auto"/>
              <w:ind w:hanging="720"/>
              <w:jc w:val="both"/>
              <w:rPr>
                <w:rFonts w:ascii="Times New Roman" w:eastAsia="Times New Roman" w:hAnsi="Times New Roman"/>
                <w:color w:val="000000" w:themeColor="text1"/>
                <w:sz w:val="24"/>
                <w:szCs w:val="24"/>
                <w:lang w:eastAsia="ru-RU"/>
              </w:rPr>
            </w:pPr>
          </w:p>
        </w:tc>
        <w:tc>
          <w:tcPr>
            <w:tcW w:w="9355" w:type="dxa"/>
          </w:tcPr>
          <w:p w14:paraId="5E564233" w14:textId="7B408B91" w:rsidR="00253609" w:rsidRPr="00825D56" w:rsidRDefault="00253609" w:rsidP="00253609">
            <w:pPr>
              <w:spacing w:line="276" w:lineRule="auto"/>
              <w:ind w:firstLine="34"/>
              <w:jc w:val="both"/>
              <w:rPr>
                <w:rFonts w:ascii="Times New Roman" w:hAnsi="Times New Roman"/>
                <w:sz w:val="24"/>
                <w:szCs w:val="24"/>
              </w:rPr>
            </w:pPr>
            <w:r w:rsidRPr="00825D56">
              <w:rPr>
                <w:rFonts w:ascii="Times New Roman" w:hAnsi="Times New Roman"/>
                <w:sz w:val="24"/>
                <w:szCs w:val="24"/>
              </w:rPr>
              <w:t>Декларация соответствия члена коллективного участника – заполняется членами коллективного участника, в случае подачи заявки коллективным участником;</w:t>
            </w:r>
          </w:p>
          <w:p w14:paraId="0F37A813" w14:textId="5115938A" w:rsidR="00253609" w:rsidRPr="00825D56" w:rsidRDefault="00253609" w:rsidP="00253609">
            <w:pPr>
              <w:spacing w:line="276" w:lineRule="auto"/>
              <w:ind w:firstLine="34"/>
              <w:jc w:val="both"/>
              <w:rPr>
                <w:rFonts w:ascii="Times New Roman" w:hAnsi="Times New Roman"/>
                <w:sz w:val="24"/>
                <w:szCs w:val="24"/>
              </w:rPr>
            </w:pPr>
            <w:r w:rsidRPr="00825D56">
              <w:rPr>
                <w:rFonts w:ascii="Times New Roman" w:hAnsi="Times New Roman"/>
                <w:sz w:val="24"/>
                <w:szCs w:val="24"/>
              </w:rPr>
              <w:t>Участники вправе использовать рекомендованную форму 5 Декларация соответствия члена коллективного участника, установленной в приложении № 3 к документации</w:t>
            </w:r>
            <w:r w:rsidRPr="00825D56" w:rsidDel="006B0C03">
              <w:rPr>
                <w:rFonts w:ascii="Times New Roman" w:hAnsi="Times New Roman"/>
                <w:sz w:val="24"/>
                <w:szCs w:val="24"/>
              </w:rPr>
              <w:t xml:space="preserve"> </w:t>
            </w:r>
            <w:r w:rsidRPr="00825D56">
              <w:rPr>
                <w:rFonts w:ascii="Times New Roman" w:hAnsi="Times New Roman"/>
                <w:sz w:val="24"/>
                <w:szCs w:val="24"/>
              </w:rPr>
              <w:t>о закупке</w:t>
            </w:r>
            <w:r>
              <w:rPr>
                <w:rFonts w:ascii="Times New Roman" w:hAnsi="Times New Roman"/>
                <w:sz w:val="24"/>
                <w:szCs w:val="24"/>
              </w:rPr>
              <w:t>;</w:t>
            </w:r>
          </w:p>
        </w:tc>
      </w:tr>
      <w:tr w:rsidR="00253609" w:rsidRPr="00825D56" w14:paraId="5A26D83F" w14:textId="77777777" w:rsidTr="00176882">
        <w:tc>
          <w:tcPr>
            <w:tcW w:w="568" w:type="dxa"/>
          </w:tcPr>
          <w:p w14:paraId="4C94AA23" w14:textId="77777777" w:rsidR="00253609" w:rsidRPr="00825D56" w:rsidRDefault="00253609" w:rsidP="00253609">
            <w:pPr>
              <w:numPr>
                <w:ilvl w:val="0"/>
                <w:numId w:val="15"/>
              </w:numPr>
              <w:suppressAutoHyphens/>
              <w:spacing w:line="276" w:lineRule="auto"/>
              <w:ind w:hanging="720"/>
              <w:jc w:val="both"/>
              <w:rPr>
                <w:rFonts w:ascii="Times New Roman" w:eastAsia="Times New Roman" w:hAnsi="Times New Roman"/>
                <w:color w:val="000000" w:themeColor="text1"/>
                <w:sz w:val="24"/>
                <w:szCs w:val="24"/>
                <w:lang w:eastAsia="ru-RU"/>
              </w:rPr>
            </w:pPr>
          </w:p>
        </w:tc>
        <w:tc>
          <w:tcPr>
            <w:tcW w:w="9355" w:type="dxa"/>
          </w:tcPr>
          <w:p w14:paraId="1EB9839A" w14:textId="20FBB06B" w:rsidR="00253609" w:rsidRPr="00825D56" w:rsidRDefault="00253609" w:rsidP="00253609">
            <w:pPr>
              <w:spacing w:line="276" w:lineRule="auto"/>
              <w:ind w:firstLine="34"/>
              <w:jc w:val="both"/>
              <w:rPr>
                <w:rFonts w:ascii="Times New Roman" w:hAnsi="Times New Roman"/>
                <w:sz w:val="24"/>
                <w:szCs w:val="24"/>
              </w:rPr>
            </w:pPr>
            <w:r w:rsidRPr="00825D56">
              <w:rPr>
                <w:rFonts w:ascii="Times New Roman" w:hAnsi="Times New Roman"/>
                <w:sz w:val="24"/>
                <w:szCs w:val="24"/>
              </w:rPr>
              <w:t xml:space="preserve">В случае подачи заявки от коллективного участника - соглашение о коллективном участии - заполняется членами коллективного участника в соответствии с требованиями, установленным в разделе 28.5 документации о закупке. </w:t>
            </w:r>
          </w:p>
          <w:p w14:paraId="7E4FE591" w14:textId="37909939" w:rsidR="00253609" w:rsidRPr="001E3434" w:rsidRDefault="00253609" w:rsidP="00253609">
            <w:pPr>
              <w:spacing w:line="276" w:lineRule="auto"/>
              <w:ind w:firstLine="34"/>
              <w:jc w:val="both"/>
              <w:rPr>
                <w:rFonts w:ascii="Times New Roman" w:hAnsi="Times New Roman"/>
                <w:sz w:val="24"/>
                <w:szCs w:val="24"/>
              </w:rPr>
            </w:pPr>
            <w:r w:rsidRPr="00825D56">
              <w:rPr>
                <w:rFonts w:ascii="Times New Roman" w:hAnsi="Times New Roman"/>
                <w:sz w:val="24"/>
                <w:szCs w:val="24"/>
              </w:rPr>
              <w:t>Участники вправе использовать рекомендованную форму 6 Соглашения о коллективном участии, установленной в приложении № 3 к документации</w:t>
            </w:r>
            <w:r w:rsidRPr="00825D56" w:rsidDel="006B0C03">
              <w:rPr>
                <w:rFonts w:ascii="Times New Roman" w:hAnsi="Times New Roman"/>
                <w:sz w:val="24"/>
                <w:szCs w:val="24"/>
              </w:rPr>
              <w:t xml:space="preserve"> </w:t>
            </w:r>
            <w:r w:rsidRPr="00825D56">
              <w:rPr>
                <w:rFonts w:ascii="Times New Roman" w:hAnsi="Times New Roman"/>
                <w:sz w:val="24"/>
                <w:szCs w:val="24"/>
              </w:rPr>
              <w:t>о закупке</w:t>
            </w:r>
            <w:r>
              <w:rPr>
                <w:rFonts w:ascii="Times New Roman" w:hAnsi="Times New Roman"/>
                <w:sz w:val="24"/>
                <w:szCs w:val="24"/>
              </w:rPr>
              <w:t>;</w:t>
            </w:r>
          </w:p>
        </w:tc>
      </w:tr>
      <w:tr w:rsidR="00253609" w:rsidRPr="00825D56" w14:paraId="6D946774" w14:textId="77777777" w:rsidTr="00176882">
        <w:tc>
          <w:tcPr>
            <w:tcW w:w="568" w:type="dxa"/>
          </w:tcPr>
          <w:p w14:paraId="3B5993FD" w14:textId="77777777" w:rsidR="00253609" w:rsidRPr="00825D56" w:rsidRDefault="00253609" w:rsidP="00253609">
            <w:pPr>
              <w:numPr>
                <w:ilvl w:val="0"/>
                <w:numId w:val="15"/>
              </w:numPr>
              <w:suppressAutoHyphens/>
              <w:ind w:hanging="720"/>
              <w:jc w:val="both"/>
              <w:rPr>
                <w:rFonts w:ascii="Times New Roman" w:eastAsia="Times New Roman" w:hAnsi="Times New Roman"/>
                <w:color w:val="000000" w:themeColor="text1"/>
                <w:sz w:val="24"/>
                <w:szCs w:val="24"/>
                <w:lang w:eastAsia="ru-RU"/>
              </w:rPr>
            </w:pPr>
          </w:p>
        </w:tc>
        <w:tc>
          <w:tcPr>
            <w:tcW w:w="9355" w:type="dxa"/>
          </w:tcPr>
          <w:p w14:paraId="768F2BE8" w14:textId="29BFAA09" w:rsidR="00253609" w:rsidRPr="001E3434" w:rsidRDefault="00253609" w:rsidP="00253609">
            <w:pPr>
              <w:spacing w:line="276" w:lineRule="auto"/>
              <w:ind w:firstLine="34"/>
              <w:jc w:val="both"/>
              <w:rPr>
                <w:rFonts w:ascii="Times New Roman" w:hAnsi="Times New Roman"/>
                <w:sz w:val="24"/>
                <w:szCs w:val="24"/>
              </w:rPr>
            </w:pPr>
            <w:r w:rsidRPr="00825D56">
              <w:rPr>
                <w:rFonts w:ascii="Times New Roman" w:hAnsi="Times New Roman"/>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tc>
      </w:tr>
      <w:tr w:rsidR="00253609" w:rsidRPr="00825D56" w14:paraId="3CC1340C" w14:textId="77777777" w:rsidTr="00176882">
        <w:tc>
          <w:tcPr>
            <w:tcW w:w="568" w:type="dxa"/>
          </w:tcPr>
          <w:p w14:paraId="5560C08E" w14:textId="77777777" w:rsidR="00253609" w:rsidRPr="00825D56" w:rsidRDefault="00253609" w:rsidP="00253609">
            <w:pPr>
              <w:numPr>
                <w:ilvl w:val="0"/>
                <w:numId w:val="15"/>
              </w:numPr>
              <w:suppressAutoHyphens/>
              <w:ind w:hanging="720"/>
              <w:jc w:val="both"/>
              <w:rPr>
                <w:rFonts w:ascii="Times New Roman" w:eastAsia="Times New Roman" w:hAnsi="Times New Roman"/>
                <w:color w:val="000000" w:themeColor="text1"/>
                <w:sz w:val="24"/>
                <w:szCs w:val="24"/>
                <w:lang w:eastAsia="ru-RU"/>
              </w:rPr>
            </w:pPr>
          </w:p>
        </w:tc>
        <w:tc>
          <w:tcPr>
            <w:tcW w:w="9355" w:type="dxa"/>
          </w:tcPr>
          <w:p w14:paraId="3D7101D4" w14:textId="20277EDD" w:rsidR="00253609" w:rsidRPr="00825D56" w:rsidRDefault="00253609" w:rsidP="00253609">
            <w:pPr>
              <w:spacing w:line="276" w:lineRule="auto"/>
              <w:ind w:firstLine="34"/>
              <w:jc w:val="both"/>
              <w:rPr>
                <w:rFonts w:ascii="Times New Roman" w:hAnsi="Times New Roman"/>
                <w:sz w:val="24"/>
                <w:szCs w:val="24"/>
              </w:rPr>
            </w:pPr>
            <w:r w:rsidRPr="00825D56">
              <w:rPr>
                <w:rFonts w:ascii="Times New Roman" w:hAnsi="Times New Roman"/>
                <w:sz w:val="24"/>
                <w:szCs w:val="24"/>
              </w:rPr>
              <w:t>Копии документов, подтверждающих соответствие участника процедуры закупки обязательным требованиям, установленным в разделе 15 документации о закупке, а именно:</w:t>
            </w:r>
          </w:p>
          <w:p w14:paraId="72357FF7" w14:textId="018AC9D7" w:rsidR="00253609" w:rsidRPr="00825D56" w:rsidRDefault="00253609" w:rsidP="00253609">
            <w:pPr>
              <w:pStyle w:val="af3"/>
              <w:numPr>
                <w:ilvl w:val="0"/>
                <w:numId w:val="23"/>
              </w:numPr>
              <w:tabs>
                <w:tab w:val="left" w:pos="454"/>
              </w:tabs>
              <w:spacing w:after="40" w:line="276" w:lineRule="auto"/>
              <w:ind w:left="28" w:firstLine="34"/>
              <w:contextualSpacing w:val="0"/>
              <w:jc w:val="both"/>
              <w:rPr>
                <w:rFonts w:ascii="Times New Roman" w:hAnsi="Times New Roman"/>
                <w:sz w:val="24"/>
                <w:szCs w:val="24"/>
              </w:rPr>
            </w:pPr>
            <w:r w:rsidRPr="00825D56">
              <w:rPr>
                <w:rFonts w:ascii="Times New Roman" w:hAnsi="Times New Roman"/>
                <w:sz w:val="24"/>
                <w:szCs w:val="24"/>
              </w:rPr>
              <w:t>регистрационный номер записи в реестре субъектов страхового дела в составе формы "Техническое предложение" (по форме 3 приложения №3 к документации о закупке);</w:t>
            </w:r>
          </w:p>
          <w:p w14:paraId="7BC7D848" w14:textId="2883842A" w:rsidR="00253609" w:rsidRPr="00825D56" w:rsidRDefault="00253609" w:rsidP="00253609">
            <w:pPr>
              <w:pStyle w:val="af3"/>
              <w:numPr>
                <w:ilvl w:val="0"/>
                <w:numId w:val="23"/>
              </w:numPr>
              <w:tabs>
                <w:tab w:val="left" w:pos="454"/>
              </w:tabs>
              <w:spacing w:after="40" w:line="276" w:lineRule="auto"/>
              <w:ind w:left="28" w:firstLine="34"/>
              <w:contextualSpacing w:val="0"/>
              <w:jc w:val="both"/>
              <w:rPr>
                <w:rFonts w:ascii="Times New Roman" w:hAnsi="Times New Roman"/>
                <w:sz w:val="24"/>
                <w:szCs w:val="24"/>
              </w:rPr>
            </w:pPr>
            <w:r w:rsidRPr="00825D56">
              <w:rPr>
                <w:rFonts w:ascii="Times New Roman" w:hAnsi="Times New Roman"/>
                <w:sz w:val="24"/>
                <w:szCs w:val="24"/>
              </w:rPr>
              <w:t>копия действующего свидетельства, выданного Всероссийским союзом страховщиков в соответствии с Решением Банка России от "6" декабря 2016 г. № КФНП</w:t>
            </w:r>
            <w:r w:rsidRPr="00825D56">
              <w:rPr>
                <w:rFonts w:ascii="Times New Roman" w:hAnsi="Times New Roman"/>
                <w:sz w:val="24"/>
                <w:szCs w:val="24"/>
              </w:rPr>
              <w:noBreakHyphen/>
              <w:t>51, подтверждающего членство участника в профессиональной саморегулируемой организации</w:t>
            </w:r>
            <w:r>
              <w:rPr>
                <w:rFonts w:ascii="Times New Roman" w:hAnsi="Times New Roman"/>
                <w:sz w:val="24"/>
                <w:szCs w:val="24"/>
              </w:rPr>
              <w:t>;</w:t>
            </w:r>
          </w:p>
        </w:tc>
      </w:tr>
    </w:tbl>
    <w:p w14:paraId="6F479D37" w14:textId="77777777" w:rsidR="00C319E3" w:rsidRPr="00825D56" w:rsidRDefault="00C319E3" w:rsidP="00C31E02">
      <w:pPr>
        <w:tabs>
          <w:tab w:val="left" w:pos="851"/>
        </w:tabs>
        <w:spacing w:after="0"/>
        <w:ind w:firstLine="567"/>
        <w:jc w:val="both"/>
        <w:rPr>
          <w:rFonts w:ascii="Times New Roman" w:eastAsiaTheme="majorEastAsia" w:hAnsi="Times New Roman"/>
          <w:bCs/>
          <w:i/>
          <w:color w:val="000000" w:themeColor="text1"/>
          <w:sz w:val="24"/>
          <w:szCs w:val="24"/>
        </w:rPr>
      </w:pPr>
    </w:p>
    <w:p w14:paraId="62500594" w14:textId="39491AD3" w:rsidR="00E765C3" w:rsidRPr="00825D56" w:rsidRDefault="00E765C3" w:rsidP="00C31E02">
      <w:pPr>
        <w:tabs>
          <w:tab w:val="left" w:pos="851"/>
        </w:tabs>
        <w:spacing w:after="0"/>
        <w:ind w:firstLine="567"/>
        <w:jc w:val="both"/>
        <w:rPr>
          <w:rFonts w:ascii="Times New Roman" w:eastAsiaTheme="majorEastAsia" w:hAnsi="Times New Roman"/>
          <w:bCs/>
          <w:i/>
          <w:color w:val="000000" w:themeColor="text1"/>
          <w:sz w:val="24"/>
          <w:szCs w:val="24"/>
        </w:rPr>
      </w:pPr>
      <w:r w:rsidRPr="00825D56">
        <w:rPr>
          <w:rFonts w:ascii="Times New Roman" w:eastAsiaTheme="majorEastAsia" w:hAnsi="Times New Roman"/>
          <w:bCs/>
          <w:i/>
          <w:color w:val="000000" w:themeColor="text1"/>
          <w:sz w:val="24"/>
          <w:szCs w:val="24"/>
        </w:rPr>
        <w:t>Инструкция по заполнению заяв</w:t>
      </w:r>
      <w:r w:rsidR="001005D4">
        <w:rPr>
          <w:rFonts w:ascii="Times New Roman" w:eastAsiaTheme="majorEastAsia" w:hAnsi="Times New Roman"/>
          <w:bCs/>
          <w:i/>
          <w:color w:val="000000" w:themeColor="text1"/>
          <w:sz w:val="24"/>
          <w:szCs w:val="24"/>
        </w:rPr>
        <w:t>ок</w:t>
      </w:r>
      <w:r w:rsidRPr="00825D56">
        <w:rPr>
          <w:rFonts w:ascii="Times New Roman" w:eastAsiaTheme="majorEastAsia" w:hAnsi="Times New Roman"/>
          <w:bCs/>
          <w:i/>
          <w:color w:val="000000" w:themeColor="text1"/>
          <w:sz w:val="24"/>
          <w:szCs w:val="24"/>
        </w:rPr>
        <w:t>:</w:t>
      </w:r>
    </w:p>
    <w:p w14:paraId="22D0FEE8" w14:textId="77777777" w:rsidR="00D47F66" w:rsidRPr="00825D56" w:rsidRDefault="00D47F66" w:rsidP="00456B48">
      <w:pPr>
        <w:pStyle w:val="af3"/>
        <w:numPr>
          <w:ilvl w:val="0"/>
          <w:numId w:val="16"/>
        </w:numPr>
        <w:tabs>
          <w:tab w:val="left" w:pos="851"/>
        </w:tabs>
        <w:suppressAutoHyphens/>
        <w:spacing w:before="120" w:after="0"/>
        <w:ind w:left="0" w:firstLine="284"/>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Каждый</w:t>
      </w:r>
      <w:r w:rsidRPr="00825D56" w:rsidDel="009D3151">
        <w:rPr>
          <w:rFonts w:ascii="Times New Roman" w:eastAsia="Times New Roman" w:hAnsi="Times New Roman"/>
          <w:color w:val="000000"/>
          <w:sz w:val="24"/>
          <w:szCs w:val="24"/>
          <w:lang w:eastAsia="ru-RU"/>
        </w:rPr>
        <w:t xml:space="preserve"> </w:t>
      </w:r>
      <w:r w:rsidRPr="00825D56">
        <w:rPr>
          <w:rFonts w:ascii="Times New Roman" w:eastAsia="Times New Roman" w:hAnsi="Times New Roman"/>
          <w:color w:val="000000"/>
          <w:sz w:val="24"/>
          <w:szCs w:val="24"/>
          <w:lang w:eastAsia="ru-RU"/>
        </w:rPr>
        <w:t xml:space="preserve">участник процедуры закупки вправе подать только одну заявку. </w:t>
      </w:r>
    </w:p>
    <w:p w14:paraId="46CFE1A6" w14:textId="4D85EE85" w:rsidR="00D47F66" w:rsidRPr="00825D56" w:rsidRDefault="00D47F66" w:rsidP="00456B48">
      <w:pPr>
        <w:pStyle w:val="af3"/>
        <w:numPr>
          <w:ilvl w:val="0"/>
          <w:numId w:val="16"/>
        </w:numPr>
        <w:tabs>
          <w:tab w:val="left" w:pos="851"/>
        </w:tabs>
        <w:suppressAutoHyphens/>
        <w:spacing w:before="120" w:after="0"/>
        <w:ind w:left="0" w:firstLine="284"/>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Заявка должна быть оформлена в соответствии с требованиями извещения о проведении закупки, документации о закупке и содержать сведения</w:t>
      </w:r>
      <w:bookmarkStart w:id="53" w:name="_Ref409635447"/>
      <w:bookmarkStart w:id="54" w:name="_Ref409689522"/>
      <w:r w:rsidRPr="00825D56">
        <w:rPr>
          <w:rFonts w:ascii="Times New Roman" w:hAnsi="Times New Roman"/>
          <w:sz w:val="24"/>
          <w:szCs w:val="24"/>
        </w:rPr>
        <w:t xml:space="preserve"> </w:t>
      </w:r>
      <w:r w:rsidRPr="00825D56">
        <w:rPr>
          <w:rFonts w:ascii="Times New Roman" w:eastAsia="Times New Roman" w:hAnsi="Times New Roman"/>
          <w:color w:val="000000"/>
          <w:sz w:val="24"/>
          <w:szCs w:val="24"/>
          <w:lang w:eastAsia="ru-RU"/>
        </w:rPr>
        <w:t xml:space="preserve">и </w:t>
      </w:r>
      <w:bookmarkStart w:id="55" w:name="_Ref409795926"/>
      <w:bookmarkEnd w:id="53"/>
      <w:bookmarkEnd w:id="54"/>
      <w:r w:rsidRPr="00825D56">
        <w:rPr>
          <w:rFonts w:ascii="Times New Roman" w:eastAsia="Times New Roman" w:hAnsi="Times New Roman"/>
          <w:color w:val="000000"/>
          <w:sz w:val="24"/>
          <w:szCs w:val="24"/>
          <w:lang w:eastAsia="ru-RU"/>
        </w:rPr>
        <w:t>документы,</w:t>
      </w:r>
      <w:r w:rsidRPr="00825D56">
        <w:rPr>
          <w:rFonts w:ascii="Times New Roman" w:hAnsi="Times New Roman"/>
          <w:sz w:val="24"/>
          <w:szCs w:val="24"/>
        </w:rPr>
        <w:t xml:space="preserve"> </w:t>
      </w:r>
      <w:r w:rsidRPr="00825D56">
        <w:rPr>
          <w:rFonts w:ascii="Times New Roman" w:eastAsia="Times New Roman" w:hAnsi="Times New Roman"/>
          <w:color w:val="000000"/>
          <w:sz w:val="24"/>
          <w:szCs w:val="24"/>
          <w:lang w:eastAsia="ru-RU"/>
        </w:rPr>
        <w:t>предусмотренные</w:t>
      </w:r>
      <w:bookmarkEnd w:id="55"/>
      <w:r w:rsidRPr="00825D56">
        <w:rPr>
          <w:rFonts w:ascii="Times New Roman" w:eastAsia="Times New Roman" w:hAnsi="Times New Roman"/>
          <w:color w:val="000000"/>
          <w:sz w:val="24"/>
          <w:szCs w:val="24"/>
          <w:lang w:eastAsia="ru-RU"/>
        </w:rPr>
        <w:t xml:space="preserve"> </w:t>
      </w:r>
      <w:r w:rsidR="002019D7" w:rsidRPr="00825D56">
        <w:rPr>
          <w:rFonts w:ascii="Times New Roman" w:eastAsia="Times New Roman" w:hAnsi="Times New Roman"/>
          <w:color w:val="000000"/>
          <w:sz w:val="24"/>
          <w:szCs w:val="24"/>
          <w:lang w:eastAsia="ru-RU"/>
        </w:rPr>
        <w:t>разделом 15 документации о закупке</w:t>
      </w:r>
      <w:r w:rsidR="001005D4">
        <w:rPr>
          <w:rFonts w:ascii="Times New Roman" w:eastAsia="Times New Roman" w:hAnsi="Times New Roman"/>
          <w:color w:val="000000"/>
          <w:sz w:val="24"/>
          <w:szCs w:val="24"/>
          <w:lang w:eastAsia="ru-RU"/>
        </w:rPr>
        <w:t xml:space="preserve"> (для основной стадии закупки) или </w:t>
      </w:r>
      <w:r w:rsidR="001005D4" w:rsidRPr="00825D56">
        <w:rPr>
          <w:rFonts w:ascii="Times New Roman" w:eastAsia="Times New Roman" w:hAnsi="Times New Roman"/>
          <w:color w:val="000000"/>
          <w:sz w:val="24"/>
          <w:szCs w:val="24"/>
          <w:lang w:eastAsia="ru-RU"/>
        </w:rPr>
        <w:t xml:space="preserve">разделом </w:t>
      </w:r>
      <w:r w:rsidR="001005D4">
        <w:rPr>
          <w:rFonts w:ascii="Times New Roman" w:eastAsia="Times New Roman" w:hAnsi="Times New Roman"/>
          <w:color w:val="000000"/>
          <w:sz w:val="24"/>
          <w:szCs w:val="24"/>
          <w:lang w:eastAsia="ru-RU"/>
        </w:rPr>
        <w:t>29</w:t>
      </w:r>
      <w:r w:rsidR="001005D4" w:rsidRPr="00825D56">
        <w:rPr>
          <w:rFonts w:ascii="Times New Roman" w:eastAsia="Times New Roman" w:hAnsi="Times New Roman"/>
          <w:color w:val="000000"/>
          <w:sz w:val="24"/>
          <w:szCs w:val="24"/>
          <w:lang w:eastAsia="ru-RU"/>
        </w:rPr>
        <w:t xml:space="preserve"> документации о закупке</w:t>
      </w:r>
      <w:r w:rsidR="001005D4">
        <w:rPr>
          <w:rFonts w:ascii="Times New Roman" w:eastAsia="Times New Roman" w:hAnsi="Times New Roman"/>
          <w:color w:val="000000"/>
          <w:sz w:val="24"/>
          <w:szCs w:val="24"/>
          <w:lang w:eastAsia="ru-RU"/>
        </w:rPr>
        <w:t xml:space="preserve"> (для предквалификационного отбора)</w:t>
      </w:r>
      <w:r w:rsidRPr="00825D56">
        <w:rPr>
          <w:rFonts w:ascii="Times New Roman" w:eastAsia="Times New Roman" w:hAnsi="Times New Roman"/>
          <w:color w:val="000000"/>
          <w:sz w:val="24"/>
          <w:szCs w:val="24"/>
          <w:lang w:eastAsia="ru-RU"/>
        </w:rPr>
        <w:t xml:space="preserve">. </w:t>
      </w:r>
    </w:p>
    <w:p w14:paraId="30106F34" w14:textId="77777777" w:rsidR="00D47F66" w:rsidRPr="00825D56" w:rsidRDefault="00D47F66" w:rsidP="00456B48">
      <w:pPr>
        <w:pStyle w:val="af3"/>
        <w:numPr>
          <w:ilvl w:val="0"/>
          <w:numId w:val="16"/>
        </w:numPr>
        <w:tabs>
          <w:tab w:val="left" w:pos="851"/>
        </w:tabs>
        <w:suppressAutoHyphens/>
        <w:spacing w:before="120" w:after="0"/>
        <w:ind w:left="0" w:firstLine="360"/>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 представленного документа, расценивается заказчиком закупки как предоставление недостоверных сведений в составе заявки.</w:t>
      </w:r>
    </w:p>
    <w:p w14:paraId="0186E5D3" w14:textId="77777777" w:rsidR="00D47F66" w:rsidRPr="00825D56" w:rsidRDefault="00D47F66" w:rsidP="00456B48">
      <w:pPr>
        <w:pStyle w:val="af3"/>
        <w:numPr>
          <w:ilvl w:val="0"/>
          <w:numId w:val="16"/>
        </w:numPr>
        <w:tabs>
          <w:tab w:val="left" w:pos="851"/>
        </w:tabs>
        <w:suppressAutoHyphens/>
        <w:spacing w:before="120" w:after="0"/>
        <w:ind w:left="0" w:firstLine="567"/>
        <w:jc w:val="both"/>
        <w:outlineLvl w:val="3"/>
        <w:rPr>
          <w:rFonts w:ascii="Times New Roman" w:eastAsia="Times New Roman" w:hAnsi="Times New Roman"/>
          <w:color w:val="000000"/>
          <w:sz w:val="24"/>
          <w:szCs w:val="24"/>
          <w:lang w:eastAsia="ru-RU"/>
        </w:rPr>
      </w:pPr>
      <w:r w:rsidRPr="00825D56">
        <w:rPr>
          <w:rFonts w:ascii="Times New Roman" w:eastAsia="Times New Roman" w:hAnsi="Times New Roman"/>
          <w:color w:val="000000"/>
          <w:sz w:val="24"/>
          <w:szCs w:val="24"/>
          <w:lang w:eastAsia="ru-RU"/>
        </w:rPr>
        <w:t xml:space="preserve">Документы в составе заявки представляются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ЗЭТП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 </w:t>
      </w:r>
      <w:bookmarkStart w:id="56" w:name="_Hlk39162216"/>
      <w:bookmarkStart w:id="57" w:name="_Hlk37631249"/>
      <w:r w:rsidRPr="00825D56">
        <w:rPr>
          <w:rFonts w:ascii="Times New Roman" w:eastAsia="Times New Roman" w:hAnsi="Times New Roman"/>
          <w:color w:val="000000"/>
          <w:sz w:val="24"/>
          <w:szCs w:val="24"/>
          <w:lang w:eastAsia="ru-RU"/>
        </w:rPr>
        <w:t>(один файл – один документ). Рекомендуется все файлы заявки на участие в закупке, размещенные участником закупки на ЗЭТП,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ЗЭТП документов, сохраненных в архивах, при этом размещение на ЗЭТП архивов, разделенных на несколько частей, открытие каждой из которых по отдельности невозможно, не допускается</w:t>
      </w:r>
      <w:bookmarkEnd w:id="56"/>
      <w:r w:rsidRPr="00825D56">
        <w:rPr>
          <w:rFonts w:ascii="Times New Roman" w:eastAsia="Times New Roman" w:hAnsi="Times New Roman"/>
          <w:color w:val="000000"/>
          <w:sz w:val="24"/>
          <w:szCs w:val="24"/>
          <w:lang w:eastAsia="ru-RU"/>
        </w:rPr>
        <w:t>.</w:t>
      </w:r>
      <w:bookmarkEnd w:id="57"/>
    </w:p>
    <w:p w14:paraId="7E1A6DE2" w14:textId="77777777" w:rsidR="00B71082" w:rsidRPr="00825D56" w:rsidRDefault="00B71082" w:rsidP="00C31E02">
      <w:pPr>
        <w:spacing w:after="0"/>
        <w:rPr>
          <w:rFonts w:ascii="Times New Roman" w:hAnsi="Times New Roman"/>
          <w:bCs/>
          <w:color w:val="000000" w:themeColor="text1"/>
          <w:sz w:val="24"/>
          <w:szCs w:val="24"/>
        </w:rPr>
      </w:pPr>
    </w:p>
    <w:p w14:paraId="5130B559" w14:textId="77777777" w:rsidR="002F4161" w:rsidRPr="00825D56" w:rsidRDefault="002F4161" w:rsidP="00C31E02">
      <w:pPr>
        <w:spacing w:after="0"/>
        <w:rPr>
          <w:rFonts w:ascii="Times New Roman" w:hAnsi="Times New Roman"/>
          <w:bCs/>
          <w:color w:val="000000" w:themeColor="text1"/>
          <w:sz w:val="24"/>
          <w:szCs w:val="24"/>
        </w:rPr>
        <w:sectPr w:rsidR="002F4161" w:rsidRPr="00825D56" w:rsidSect="00B21CC2">
          <w:pgSz w:w="11906" w:h="16838"/>
          <w:pgMar w:top="1134" w:right="707" w:bottom="851" w:left="1418" w:header="709" w:footer="709" w:gutter="0"/>
          <w:cols w:space="708"/>
          <w:titlePg/>
          <w:docGrid w:linePitch="381"/>
        </w:sectPr>
      </w:pPr>
    </w:p>
    <w:p w14:paraId="6D784A6D" w14:textId="4CD1C9A1" w:rsidR="00476CB7" w:rsidRPr="00825D56" w:rsidRDefault="00476CB7" w:rsidP="006664D0">
      <w:pPr>
        <w:spacing w:after="240"/>
        <w:ind w:left="6521"/>
        <w:outlineLvl w:val="1"/>
        <w:rPr>
          <w:rFonts w:ascii="Times New Roman" w:eastAsiaTheme="majorEastAsia" w:hAnsi="Times New Roman"/>
          <w:bCs/>
          <w:color w:val="000000" w:themeColor="text1"/>
          <w:sz w:val="24"/>
          <w:szCs w:val="24"/>
        </w:rPr>
      </w:pPr>
      <w:r w:rsidRPr="00825D56">
        <w:rPr>
          <w:rFonts w:ascii="Times New Roman" w:eastAsiaTheme="majorEastAsia" w:hAnsi="Times New Roman"/>
          <w:bCs/>
          <w:color w:val="000000" w:themeColor="text1"/>
          <w:sz w:val="24"/>
          <w:szCs w:val="24"/>
        </w:rPr>
        <w:t xml:space="preserve">Приложение № </w:t>
      </w:r>
      <w:r w:rsidR="006664D0" w:rsidRPr="00825D56">
        <w:rPr>
          <w:rFonts w:ascii="Times New Roman" w:eastAsiaTheme="majorEastAsia" w:hAnsi="Times New Roman"/>
          <w:bCs/>
          <w:color w:val="000000" w:themeColor="text1"/>
          <w:sz w:val="24"/>
          <w:szCs w:val="24"/>
        </w:rPr>
        <w:t>3</w:t>
      </w:r>
      <w:r w:rsidRPr="00825D56">
        <w:rPr>
          <w:rFonts w:ascii="Times New Roman" w:eastAsiaTheme="majorEastAsia" w:hAnsi="Times New Roman"/>
          <w:bCs/>
          <w:color w:val="000000" w:themeColor="text1"/>
          <w:sz w:val="24"/>
          <w:szCs w:val="24"/>
        </w:rPr>
        <w:br/>
        <w:t>к документации о закупке</w:t>
      </w:r>
    </w:p>
    <w:p w14:paraId="3CD8BB52" w14:textId="77777777" w:rsidR="00BA08F3" w:rsidRPr="00BA08F3" w:rsidRDefault="00BA08F3" w:rsidP="00BA08F3">
      <w:pPr>
        <w:keepNext/>
        <w:keepLines/>
        <w:suppressAutoHyphens/>
        <w:spacing w:after="360"/>
        <w:jc w:val="center"/>
        <w:outlineLvl w:val="2"/>
        <w:rPr>
          <w:rFonts w:ascii="Times New Roman" w:eastAsia="Times New Roman" w:hAnsi="Times New Roman"/>
          <w:b/>
          <w:color w:val="000000" w:themeColor="text1"/>
          <w:sz w:val="24"/>
          <w:szCs w:val="24"/>
          <w:lang w:eastAsia="ru-RU"/>
        </w:rPr>
      </w:pPr>
      <w:bookmarkStart w:id="58" w:name="_Hlk166569714"/>
      <w:r w:rsidRPr="00BA08F3">
        <w:rPr>
          <w:rFonts w:ascii="Times New Roman" w:eastAsia="Times New Roman" w:hAnsi="Times New Roman"/>
          <w:b/>
          <w:color w:val="000000" w:themeColor="text1"/>
          <w:sz w:val="24"/>
          <w:szCs w:val="24"/>
          <w:lang w:eastAsia="ru-RU"/>
        </w:rPr>
        <w:t>Заявка на участие в предквалификационном отборе (Форма 1.1 рекомендуемая)</w:t>
      </w:r>
    </w:p>
    <w:p w14:paraId="61970DFB" w14:textId="77777777" w:rsidR="00BA08F3" w:rsidRPr="00BA08F3" w:rsidRDefault="00BA08F3" w:rsidP="00BA08F3">
      <w:pPr>
        <w:widowControl w:val="0"/>
        <w:spacing w:before="120"/>
        <w:ind w:firstLine="567"/>
        <w:jc w:val="both"/>
        <w:rPr>
          <w:rFonts w:ascii="Times New Roman" w:hAnsi="Times New Roman"/>
          <w:sz w:val="24"/>
          <w:szCs w:val="24"/>
          <w:lang w:val="ru"/>
        </w:rPr>
      </w:pPr>
      <w:r w:rsidRPr="00BA08F3">
        <w:rPr>
          <w:rFonts w:ascii="Times New Roman" w:hAnsi="Times New Roman"/>
          <w:sz w:val="24"/>
          <w:szCs w:val="24"/>
          <w:lang w:val="ru"/>
        </w:rPr>
        <w:t>На бланке организации (при наличии)</w:t>
      </w:r>
    </w:p>
    <w:p w14:paraId="7B00442D" w14:textId="77777777" w:rsidR="00BA08F3" w:rsidRPr="00BA08F3" w:rsidRDefault="00BA08F3" w:rsidP="00BA08F3">
      <w:pPr>
        <w:widowControl w:val="0"/>
        <w:tabs>
          <w:tab w:val="left" w:pos="9355"/>
        </w:tabs>
        <w:spacing w:after="0"/>
        <w:ind w:right="-1"/>
        <w:jc w:val="both"/>
        <w:rPr>
          <w:rFonts w:ascii="Times New Roman" w:eastAsia="Times New Roman" w:hAnsi="Times New Roman"/>
          <w:snapToGrid w:val="0"/>
          <w:sz w:val="24"/>
          <w:szCs w:val="24"/>
          <w:lang w:eastAsia="ru-RU"/>
        </w:rPr>
      </w:pPr>
      <w:r w:rsidRPr="00BA08F3">
        <w:rPr>
          <w:rFonts w:ascii="Times New Roman" w:eastAsia="Times New Roman" w:hAnsi="Times New Roman"/>
          <w:snapToGrid w:val="0"/>
          <w:sz w:val="24"/>
          <w:szCs w:val="24"/>
          <w:lang w:eastAsia="ru-RU"/>
        </w:rPr>
        <w:t>"_____" ___________ 202_ г.</w:t>
      </w:r>
    </w:p>
    <w:p w14:paraId="54446510" w14:textId="77777777" w:rsidR="00BA08F3" w:rsidRPr="00BA08F3" w:rsidRDefault="00BA08F3" w:rsidP="00BA08F3">
      <w:pPr>
        <w:widowControl w:val="0"/>
        <w:tabs>
          <w:tab w:val="left" w:pos="9355"/>
        </w:tabs>
        <w:spacing w:after="0"/>
        <w:ind w:right="-1"/>
        <w:jc w:val="both"/>
        <w:rPr>
          <w:rFonts w:ascii="Times New Roman" w:eastAsia="Times New Roman" w:hAnsi="Times New Roman"/>
          <w:snapToGrid w:val="0"/>
          <w:sz w:val="24"/>
          <w:szCs w:val="24"/>
          <w:lang w:eastAsia="ru-RU"/>
        </w:rPr>
      </w:pPr>
      <w:r w:rsidRPr="00BA08F3">
        <w:rPr>
          <w:rFonts w:ascii="Times New Roman" w:eastAsia="Times New Roman" w:hAnsi="Times New Roman"/>
          <w:snapToGrid w:val="0"/>
          <w:sz w:val="24"/>
          <w:szCs w:val="24"/>
          <w:lang w:eastAsia="ru-RU"/>
        </w:rPr>
        <w:t>№ __________</w:t>
      </w:r>
    </w:p>
    <w:p w14:paraId="5EE5F43F" w14:textId="77777777" w:rsidR="00BA08F3" w:rsidRPr="00BA08F3" w:rsidRDefault="00BA08F3" w:rsidP="00BA08F3">
      <w:pPr>
        <w:widowControl w:val="0"/>
        <w:spacing w:after="0" w:line="240" w:lineRule="auto"/>
        <w:jc w:val="center"/>
        <w:rPr>
          <w:rFonts w:ascii="Times New Roman" w:eastAsiaTheme="majorEastAsia" w:hAnsi="Times New Roman"/>
          <w:b/>
          <w:sz w:val="24"/>
          <w:szCs w:val="24"/>
          <w:lang w:val="ru" w:eastAsia="ru-RU"/>
        </w:rPr>
      </w:pPr>
    </w:p>
    <w:p w14:paraId="36D80222" w14:textId="77777777" w:rsidR="00BA08F3" w:rsidRPr="00BA08F3" w:rsidRDefault="00BA08F3" w:rsidP="00BA08F3">
      <w:pPr>
        <w:widowControl w:val="0"/>
        <w:spacing w:after="0" w:line="240" w:lineRule="auto"/>
        <w:jc w:val="center"/>
        <w:rPr>
          <w:rFonts w:ascii="Times New Roman" w:eastAsiaTheme="majorEastAsia" w:hAnsi="Times New Roman"/>
          <w:b/>
          <w:sz w:val="24"/>
          <w:szCs w:val="24"/>
          <w:lang w:val="ru" w:eastAsia="ru-RU"/>
        </w:rPr>
      </w:pPr>
      <w:r w:rsidRPr="00BA08F3">
        <w:rPr>
          <w:rFonts w:ascii="Times New Roman" w:eastAsiaTheme="majorEastAsia" w:hAnsi="Times New Roman"/>
          <w:b/>
          <w:sz w:val="24"/>
          <w:szCs w:val="24"/>
          <w:lang w:val="ru" w:eastAsia="ru-RU"/>
        </w:rPr>
        <w:t>Заявка на участие в предквалификационном отборе</w:t>
      </w:r>
    </w:p>
    <w:p w14:paraId="17D6A5C0" w14:textId="77777777" w:rsidR="00BA08F3" w:rsidRPr="00BA08F3" w:rsidRDefault="00BA08F3" w:rsidP="00BA08F3">
      <w:pPr>
        <w:widowControl w:val="0"/>
        <w:spacing w:after="0" w:line="240" w:lineRule="auto"/>
        <w:jc w:val="center"/>
        <w:rPr>
          <w:rFonts w:ascii="Times New Roman" w:eastAsiaTheme="majorEastAsia" w:hAnsi="Times New Roman"/>
          <w:b/>
          <w:sz w:val="24"/>
          <w:szCs w:val="24"/>
          <w:lang w:val="ru" w:eastAsia="ru-RU"/>
        </w:rPr>
      </w:pPr>
    </w:p>
    <w:p w14:paraId="20A17099" w14:textId="77777777" w:rsidR="00BA08F3" w:rsidRPr="00BA08F3" w:rsidRDefault="00BA08F3" w:rsidP="00BA08F3">
      <w:pPr>
        <w:widowControl w:val="0"/>
        <w:spacing w:after="0" w:line="240" w:lineRule="auto"/>
        <w:ind w:firstLine="567"/>
        <w:jc w:val="both"/>
        <w:rPr>
          <w:rFonts w:ascii="Times New Roman" w:hAnsi="Times New Roman"/>
          <w:iCs/>
          <w:snapToGrid w:val="0"/>
          <w:sz w:val="24"/>
          <w:szCs w:val="24"/>
        </w:rPr>
      </w:pPr>
      <w:r w:rsidRPr="00BA08F3">
        <w:rPr>
          <w:rFonts w:ascii="Times New Roman" w:hAnsi="Times New Roman"/>
          <w:iCs/>
          <w:snapToGrid w:val="0"/>
          <w:sz w:val="24"/>
          <w:szCs w:val="24"/>
        </w:rPr>
        <w:t>Изучив</w:t>
      </w:r>
      <w:r w:rsidRPr="00BA08F3">
        <w:rPr>
          <w:rFonts w:ascii="Times New Roman" w:eastAsia="Times New Roman" w:hAnsi="Times New Roman"/>
          <w:snapToGrid w:val="0"/>
          <w:sz w:val="24"/>
          <w:szCs w:val="24"/>
          <w:lang w:eastAsia="ru-RU"/>
        </w:rPr>
        <w:t xml:space="preserve"> </w:t>
      </w:r>
      <w:r w:rsidRPr="00BA08F3">
        <w:rPr>
          <w:rFonts w:ascii="Times New Roman" w:hAnsi="Times New Roman"/>
          <w:iCs/>
          <w:snapToGrid w:val="0"/>
          <w:sz w:val="24"/>
          <w:szCs w:val="24"/>
        </w:rPr>
        <w:t xml:space="preserve">извещение о закупке </w:t>
      </w:r>
      <w:r w:rsidRPr="00BA08F3">
        <w:rPr>
          <w:rFonts w:ascii="Times New Roman" w:hAnsi="Times New Roman"/>
          <w:sz w:val="24"/>
          <w:szCs w:val="24"/>
          <w:lang w:val="ru"/>
        </w:rPr>
        <w:t>(включая все изменения и разъяснения к ней)</w:t>
      </w:r>
      <w:r w:rsidRPr="00BA08F3">
        <w:rPr>
          <w:rFonts w:ascii="Times New Roman" w:hAnsi="Times New Roman"/>
          <w:iCs/>
          <w:snapToGrid w:val="0"/>
          <w:sz w:val="24"/>
          <w:szCs w:val="24"/>
        </w:rPr>
        <w:t>, размещенные _________</w:t>
      </w:r>
      <w:r w:rsidRPr="00BA08F3">
        <w:rPr>
          <w:rFonts w:ascii="Times New Roman" w:eastAsia="Times New Roman" w:hAnsi="Times New Roman"/>
          <w:snapToGrid w:val="0"/>
          <w:sz w:val="24"/>
          <w:szCs w:val="24"/>
          <w:lang w:eastAsia="ru-RU"/>
        </w:rPr>
        <w:t xml:space="preserve"> </w:t>
      </w:r>
      <w:r w:rsidRPr="00BA08F3">
        <w:rPr>
          <w:rFonts w:ascii="Times New Roman" w:hAnsi="Times New Roman"/>
          <w:iCs/>
          <w:snapToGrid w:val="0"/>
          <w:sz w:val="24"/>
          <w:szCs w:val="24"/>
        </w:rPr>
        <w:t>[</w:t>
      </w:r>
      <w:r w:rsidRPr="00BA08F3">
        <w:rPr>
          <w:rFonts w:ascii="Times New Roman" w:hAnsi="Times New Roman"/>
          <w:bCs/>
          <w:iCs/>
          <w:snapToGrid w:val="0"/>
          <w:sz w:val="24"/>
          <w:szCs w:val="24"/>
          <w:shd w:val="clear" w:color="auto" w:fill="D9D9D9" w:themeFill="background1" w:themeFillShade="D9"/>
        </w:rPr>
        <w:t>указывается дата официального размещения извещения, а также его номер (при наличии)</w:t>
      </w:r>
      <w:r w:rsidRPr="00BA08F3">
        <w:rPr>
          <w:rFonts w:ascii="Times New Roman" w:hAnsi="Times New Roman"/>
          <w:iCs/>
          <w:snapToGrid w:val="0"/>
          <w:sz w:val="24"/>
          <w:szCs w:val="24"/>
        </w:rPr>
        <w:t>], и </w:t>
      </w:r>
      <w:r w:rsidRPr="00BA08F3">
        <w:rPr>
          <w:rFonts w:ascii="Times New Roman" w:hAnsi="Times New Roman"/>
          <w:sz w:val="24"/>
          <w:szCs w:val="24"/>
          <w:lang w:val="ru"/>
        </w:rPr>
        <w:t xml:space="preserve">безоговорочно </w:t>
      </w:r>
      <w:r w:rsidRPr="00BA08F3">
        <w:rPr>
          <w:rFonts w:ascii="Times New Roman" w:hAnsi="Times New Roman"/>
          <w:iCs/>
          <w:snapToGrid w:val="0"/>
          <w:sz w:val="24"/>
          <w:szCs w:val="24"/>
        </w:rPr>
        <w:t>принимая установленные в них требования и условия участия в предквалификационном отборе</w:t>
      </w:r>
      <w:r w:rsidRPr="00BA08F3">
        <w:rPr>
          <w:rFonts w:ascii="Times New Roman" w:hAnsi="Times New Roman"/>
          <w:sz w:val="24"/>
          <w:szCs w:val="24"/>
          <w:lang w:val="ru"/>
        </w:rPr>
        <w:t>,</w:t>
      </w:r>
    </w:p>
    <w:p w14:paraId="6C6959BF" w14:textId="77777777" w:rsidR="00BA08F3" w:rsidRPr="00BA08F3" w:rsidRDefault="00BA08F3" w:rsidP="00BA08F3">
      <w:pPr>
        <w:widowControl w:val="0"/>
        <w:spacing w:after="0" w:line="240" w:lineRule="auto"/>
        <w:jc w:val="both"/>
        <w:rPr>
          <w:rFonts w:ascii="Times New Roman" w:hAnsi="Times New Roman"/>
          <w:iCs/>
          <w:snapToGrid w:val="0"/>
          <w:sz w:val="24"/>
          <w:szCs w:val="24"/>
        </w:rPr>
      </w:pPr>
      <w:r w:rsidRPr="00BA08F3">
        <w:rPr>
          <w:rFonts w:ascii="Times New Roman" w:hAnsi="Times New Roman"/>
          <w:iCs/>
          <w:snapToGrid w:val="0"/>
          <w:sz w:val="24"/>
          <w:szCs w:val="24"/>
        </w:rPr>
        <w:t>[</w:t>
      </w:r>
      <w:r w:rsidRPr="00BA08F3">
        <w:rPr>
          <w:rFonts w:ascii="Times New Roman" w:hAnsi="Times New Roman"/>
          <w:bCs/>
          <w:iCs/>
          <w:snapToGrid w:val="0"/>
          <w:sz w:val="24"/>
          <w:szCs w:val="24"/>
          <w:shd w:val="clear" w:color="auto" w:fill="D9D9D9" w:themeFill="background1" w:themeFillShade="D9"/>
        </w:rPr>
        <w:t>выбрать необходимое</w:t>
      </w:r>
      <w:r w:rsidRPr="00BA08F3">
        <w:rPr>
          <w:rFonts w:ascii="Times New Roman" w:hAnsi="Times New Roman"/>
          <w:iCs/>
          <w:snapToGrid w:val="0"/>
          <w:sz w:val="24"/>
          <w:szCs w:val="24"/>
        </w:rPr>
        <w:t>] Участник предквалификационного отбора / Лидер коллективного участника: ________________________________________________________________________________,</w:t>
      </w:r>
    </w:p>
    <w:p w14:paraId="20A4EF1F" w14:textId="77777777" w:rsidR="00BA08F3" w:rsidRPr="00BA08F3" w:rsidRDefault="00BA08F3" w:rsidP="00BA08F3">
      <w:pPr>
        <w:widowControl w:val="0"/>
        <w:spacing w:after="0" w:line="240" w:lineRule="auto"/>
        <w:ind w:firstLine="567"/>
        <w:jc w:val="center"/>
        <w:rPr>
          <w:rFonts w:ascii="Times New Roman" w:hAnsi="Times New Roman"/>
          <w:iCs/>
          <w:snapToGrid w:val="0"/>
          <w:sz w:val="24"/>
          <w:szCs w:val="24"/>
          <w:vertAlign w:val="superscript"/>
        </w:rPr>
      </w:pPr>
      <w:r w:rsidRPr="00BA08F3">
        <w:rPr>
          <w:rFonts w:ascii="Times New Roman" w:hAnsi="Times New Roman"/>
          <w:iCs/>
          <w:snapToGrid w:val="0"/>
          <w:sz w:val="24"/>
          <w:szCs w:val="24"/>
          <w:vertAlign w:val="superscript"/>
        </w:rPr>
        <w:t xml:space="preserve">(полное наименование участника КО с указанием организационно-правовой формы </w:t>
      </w:r>
      <w:r w:rsidRPr="00BA08F3">
        <w:rPr>
          <w:rFonts w:ascii="Times New Roman" w:hAnsi="Times New Roman"/>
          <w:iCs/>
          <w:snapToGrid w:val="0"/>
          <w:sz w:val="24"/>
          <w:szCs w:val="24"/>
          <w:vertAlign w:val="superscript"/>
        </w:rPr>
        <w:br/>
        <w:t>(для юридического лица), Ф.И.О., паспортные данные (для физического лица))</w:t>
      </w:r>
    </w:p>
    <w:p w14:paraId="7276401D" w14:textId="77777777" w:rsidR="00BA08F3" w:rsidRPr="00BA08F3" w:rsidRDefault="00BA08F3" w:rsidP="00BA08F3">
      <w:pPr>
        <w:widowControl w:val="0"/>
        <w:spacing w:after="0" w:line="240" w:lineRule="auto"/>
        <w:jc w:val="both"/>
        <w:rPr>
          <w:rFonts w:ascii="Times New Roman" w:hAnsi="Times New Roman"/>
          <w:iCs/>
          <w:snapToGrid w:val="0"/>
          <w:sz w:val="24"/>
          <w:szCs w:val="24"/>
        </w:rPr>
      </w:pPr>
      <w:r w:rsidRPr="00BA08F3">
        <w:rPr>
          <w:rFonts w:ascii="Times New Roman" w:hAnsi="Times New Roman"/>
          <w:iCs/>
          <w:snapToGrid w:val="0"/>
          <w:sz w:val="24"/>
          <w:szCs w:val="24"/>
        </w:rPr>
        <w:t>в лице ___________________________________________________________________________,</w:t>
      </w:r>
    </w:p>
    <w:p w14:paraId="3D86A028" w14:textId="77777777" w:rsidR="00BA08F3" w:rsidRPr="00BA08F3" w:rsidRDefault="00BA08F3" w:rsidP="00BA08F3">
      <w:pPr>
        <w:widowControl w:val="0"/>
        <w:spacing w:after="0" w:line="240" w:lineRule="auto"/>
        <w:ind w:firstLine="567"/>
        <w:jc w:val="center"/>
        <w:rPr>
          <w:rFonts w:ascii="Times New Roman" w:hAnsi="Times New Roman"/>
          <w:iCs/>
          <w:snapToGrid w:val="0"/>
          <w:sz w:val="24"/>
          <w:szCs w:val="24"/>
          <w:vertAlign w:val="superscript"/>
        </w:rPr>
      </w:pPr>
      <w:r w:rsidRPr="00BA08F3">
        <w:rPr>
          <w:rFonts w:ascii="Times New Roman" w:hAnsi="Times New Roman"/>
          <w:iCs/>
          <w:snapToGrid w:val="0"/>
          <w:sz w:val="24"/>
          <w:szCs w:val="24"/>
          <w:vertAlign w:val="superscript"/>
        </w:rPr>
        <w:t>(должность, Ф.И.О. уполномоченного представителя)</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2552"/>
        <w:gridCol w:w="1728"/>
        <w:gridCol w:w="4707"/>
      </w:tblGrid>
      <w:tr w:rsidR="00F63210" w:rsidRPr="00F63210" w14:paraId="3F99B87A" w14:textId="77777777" w:rsidTr="0049079A">
        <w:trPr>
          <w:cantSplit/>
          <w:trHeight w:val="240"/>
          <w:tblHeader/>
        </w:trPr>
        <w:tc>
          <w:tcPr>
            <w:tcW w:w="323" w:type="pct"/>
            <w:vAlign w:val="center"/>
          </w:tcPr>
          <w:p w14:paraId="7A028E21" w14:textId="77777777" w:rsidR="00F63210" w:rsidRPr="00F63210" w:rsidRDefault="00F63210" w:rsidP="00F63210">
            <w:pPr>
              <w:widowControl w:val="0"/>
              <w:spacing w:after="0" w:line="240" w:lineRule="auto"/>
              <w:ind w:left="57" w:right="57"/>
              <w:jc w:val="center"/>
              <w:rPr>
                <w:rFonts w:ascii="Times New Roman" w:hAnsi="Times New Roman"/>
                <w:color w:val="000000"/>
                <w:sz w:val="24"/>
                <w:szCs w:val="24"/>
              </w:rPr>
            </w:pPr>
            <w:bookmarkStart w:id="59" w:name="_Hlk125978802"/>
            <w:bookmarkStart w:id="60" w:name="_Hlk87291174"/>
            <w:r w:rsidRPr="00F63210">
              <w:rPr>
                <w:rFonts w:ascii="Times New Roman" w:hAnsi="Times New Roman"/>
                <w:color w:val="000000"/>
                <w:sz w:val="24"/>
                <w:szCs w:val="24"/>
              </w:rPr>
              <w:t>№ пп.</w:t>
            </w:r>
          </w:p>
        </w:tc>
        <w:tc>
          <w:tcPr>
            <w:tcW w:w="1361" w:type="pct"/>
            <w:vAlign w:val="center"/>
          </w:tcPr>
          <w:p w14:paraId="4F1388F0" w14:textId="77777777" w:rsidR="00F63210" w:rsidRPr="00F63210" w:rsidRDefault="00F63210" w:rsidP="00F63210">
            <w:pPr>
              <w:widowControl w:val="0"/>
              <w:spacing w:after="0" w:line="240" w:lineRule="auto"/>
              <w:ind w:left="57" w:right="57"/>
              <w:jc w:val="center"/>
              <w:rPr>
                <w:rFonts w:ascii="Times New Roman" w:hAnsi="Times New Roman"/>
                <w:color w:val="000000"/>
                <w:sz w:val="24"/>
                <w:szCs w:val="24"/>
              </w:rPr>
            </w:pPr>
            <w:r w:rsidRPr="00F63210">
              <w:rPr>
                <w:rFonts w:ascii="Times New Roman" w:hAnsi="Times New Roman"/>
                <w:color w:val="000000"/>
                <w:sz w:val="24"/>
                <w:szCs w:val="24"/>
              </w:rPr>
              <w:t>Наименование рассматриваемого параметра</w:t>
            </w:r>
          </w:p>
        </w:tc>
        <w:tc>
          <w:tcPr>
            <w:tcW w:w="837" w:type="pct"/>
            <w:vAlign w:val="center"/>
          </w:tcPr>
          <w:p w14:paraId="3B795041" w14:textId="77777777" w:rsidR="00F63210" w:rsidRPr="00F63210" w:rsidRDefault="00F63210" w:rsidP="00F63210">
            <w:pPr>
              <w:widowControl w:val="0"/>
              <w:spacing w:after="0" w:line="240" w:lineRule="auto"/>
              <w:ind w:left="57" w:right="57"/>
              <w:jc w:val="center"/>
              <w:rPr>
                <w:rFonts w:ascii="Times New Roman" w:hAnsi="Times New Roman"/>
                <w:color w:val="000000"/>
                <w:sz w:val="24"/>
                <w:szCs w:val="24"/>
              </w:rPr>
            </w:pPr>
            <w:r w:rsidRPr="00F63210">
              <w:rPr>
                <w:rFonts w:ascii="Times New Roman" w:hAnsi="Times New Roman"/>
                <w:color w:val="000000"/>
                <w:sz w:val="24"/>
                <w:szCs w:val="24"/>
              </w:rPr>
              <w:t>Предложение / описание участника</w:t>
            </w:r>
          </w:p>
        </w:tc>
        <w:tc>
          <w:tcPr>
            <w:tcW w:w="2479" w:type="pct"/>
          </w:tcPr>
          <w:p w14:paraId="3808AB20" w14:textId="77777777" w:rsidR="00F63210" w:rsidRPr="00F63210" w:rsidRDefault="00F63210" w:rsidP="00F63210">
            <w:pPr>
              <w:widowControl w:val="0"/>
              <w:spacing w:after="0" w:line="240" w:lineRule="auto"/>
              <w:ind w:left="57" w:right="57"/>
              <w:jc w:val="center"/>
              <w:rPr>
                <w:rFonts w:ascii="Times New Roman" w:hAnsi="Times New Roman"/>
                <w:color w:val="000000"/>
                <w:sz w:val="24"/>
                <w:szCs w:val="24"/>
              </w:rPr>
            </w:pPr>
            <w:r w:rsidRPr="00F63210">
              <w:rPr>
                <w:rFonts w:ascii="Times New Roman" w:hAnsi="Times New Roman"/>
                <w:color w:val="000000"/>
                <w:sz w:val="24"/>
                <w:szCs w:val="24"/>
              </w:rPr>
              <w:t>Примечание (инструкция по заполнению)</w:t>
            </w:r>
          </w:p>
        </w:tc>
      </w:tr>
      <w:tr w:rsidR="00F63210" w:rsidRPr="00F63210" w14:paraId="4A52CF27" w14:textId="77777777" w:rsidTr="0049079A">
        <w:trPr>
          <w:cantSplit/>
          <w:trHeight w:val="240"/>
          <w:tblHeader/>
        </w:trPr>
        <w:tc>
          <w:tcPr>
            <w:tcW w:w="323" w:type="pct"/>
            <w:vAlign w:val="center"/>
          </w:tcPr>
          <w:p w14:paraId="0746EF99" w14:textId="77777777" w:rsidR="00F63210" w:rsidRPr="00F63210" w:rsidRDefault="00F63210" w:rsidP="00F63210">
            <w:pPr>
              <w:widowControl w:val="0"/>
              <w:spacing w:after="0" w:line="240" w:lineRule="auto"/>
              <w:ind w:left="57" w:right="57"/>
              <w:jc w:val="center"/>
              <w:rPr>
                <w:rFonts w:ascii="Times New Roman" w:hAnsi="Times New Roman"/>
                <w:color w:val="000000"/>
                <w:sz w:val="24"/>
                <w:szCs w:val="24"/>
              </w:rPr>
            </w:pPr>
            <w:bookmarkStart w:id="61" w:name="_Hlk166571173"/>
            <w:r w:rsidRPr="00F63210">
              <w:rPr>
                <w:rFonts w:ascii="Times New Roman" w:hAnsi="Times New Roman"/>
                <w:color w:val="000000"/>
                <w:sz w:val="24"/>
                <w:szCs w:val="24"/>
              </w:rPr>
              <w:t>1.</w:t>
            </w:r>
          </w:p>
        </w:tc>
        <w:tc>
          <w:tcPr>
            <w:tcW w:w="1361" w:type="pct"/>
            <w:vAlign w:val="center"/>
          </w:tcPr>
          <w:p w14:paraId="47627ACD" w14:textId="77777777" w:rsidR="00F63210" w:rsidRPr="00F63210" w:rsidRDefault="00F63210" w:rsidP="00F63210">
            <w:pPr>
              <w:widowControl w:val="0"/>
              <w:spacing w:after="0" w:line="240" w:lineRule="auto"/>
              <w:ind w:left="57" w:right="57"/>
              <w:rPr>
                <w:rFonts w:ascii="Times New Roman" w:hAnsi="Times New Roman"/>
                <w:color w:val="000000"/>
                <w:sz w:val="24"/>
                <w:szCs w:val="24"/>
                <w:highlight w:val="yellow"/>
              </w:rPr>
            </w:pPr>
            <w:r w:rsidRPr="00F63210">
              <w:rPr>
                <w:rFonts w:ascii="Times New Roman" w:hAnsi="Times New Roman"/>
                <w:color w:val="000000"/>
                <w:sz w:val="24"/>
                <w:szCs w:val="24"/>
              </w:rPr>
              <w:t xml:space="preserve">Критерий № 1 – </w:t>
            </w:r>
            <w:r w:rsidRPr="00F63210">
              <w:rPr>
                <w:rFonts w:ascii="Times New Roman" w:hAnsi="Times New Roman"/>
                <w:sz w:val="24"/>
                <w:szCs w:val="24"/>
              </w:rPr>
              <w:t xml:space="preserve">наличие финансовых ресурсов, необходимых для исполнения обязательств по договору: </w:t>
            </w:r>
            <w:r w:rsidRPr="00F63210">
              <w:rPr>
                <w:rFonts w:ascii="Times New Roman" w:hAnsi="Times New Roman"/>
                <w:sz w:val="24"/>
                <w:szCs w:val="24"/>
              </w:rPr>
              <w:br/>
            </w:r>
            <w:r w:rsidRPr="00F63210">
              <w:rPr>
                <w:rFonts w:ascii="Times New Roman" w:hAnsi="Times New Roman"/>
                <w:color w:val="000000"/>
                <w:sz w:val="24"/>
                <w:szCs w:val="24"/>
              </w:rPr>
              <w:t>Показатель убыточности (кроме страхования жизни)</w:t>
            </w:r>
          </w:p>
        </w:tc>
        <w:tc>
          <w:tcPr>
            <w:tcW w:w="837" w:type="pct"/>
            <w:vAlign w:val="center"/>
          </w:tcPr>
          <w:p w14:paraId="280DE97C" w14:textId="77777777" w:rsidR="00F63210" w:rsidRPr="00F63210" w:rsidRDefault="00F63210" w:rsidP="00F63210">
            <w:pPr>
              <w:widowControl w:val="0"/>
              <w:spacing w:after="0" w:line="240" w:lineRule="auto"/>
              <w:ind w:left="57" w:right="462"/>
              <w:jc w:val="center"/>
              <w:rPr>
                <w:rFonts w:ascii="Times New Roman" w:hAnsi="Times New Roman"/>
                <w:color w:val="000000"/>
                <w:sz w:val="24"/>
                <w:szCs w:val="24"/>
                <w:highlight w:val="yellow"/>
              </w:rPr>
            </w:pPr>
          </w:p>
        </w:tc>
        <w:tc>
          <w:tcPr>
            <w:tcW w:w="2479" w:type="pct"/>
            <w:vAlign w:val="center"/>
          </w:tcPr>
          <w:p w14:paraId="38C2F9D0" w14:textId="25073518" w:rsidR="00F63210" w:rsidRPr="00F63210" w:rsidRDefault="00F63210" w:rsidP="00F63210">
            <w:pPr>
              <w:widowControl w:val="0"/>
              <w:spacing w:after="0" w:line="240" w:lineRule="auto"/>
              <w:ind w:left="57" w:right="57"/>
              <w:jc w:val="both"/>
              <w:rPr>
                <w:rFonts w:ascii="Times New Roman" w:hAnsi="Times New Roman"/>
                <w:color w:val="000000"/>
                <w:sz w:val="24"/>
                <w:szCs w:val="24"/>
              </w:rPr>
            </w:pPr>
            <w:r w:rsidRPr="00F63210">
              <w:rPr>
                <w:rFonts w:ascii="Times New Roman" w:hAnsi="Times New Roman"/>
                <w:color w:val="000000"/>
                <w:sz w:val="24"/>
                <w:szCs w:val="24"/>
              </w:rPr>
              <w:t xml:space="preserve">Указывается значение показателя убыточности (кроме страхования жизни) участника закупки, в соответствии с Формой </w:t>
            </w:r>
            <w:r w:rsidR="00EC7A2E" w:rsidRPr="008D29BE">
              <w:rPr>
                <w:rFonts w:ascii="Times New Roman" w:hAnsi="Times New Roman"/>
                <w:color w:val="000000"/>
                <w:sz w:val="24"/>
                <w:szCs w:val="24"/>
              </w:rPr>
              <w:t>"</w:t>
            </w:r>
            <w:r w:rsidRPr="00F63210">
              <w:rPr>
                <w:rFonts w:ascii="Times New Roman" w:hAnsi="Times New Roman"/>
                <w:color w:val="000000"/>
                <w:sz w:val="24"/>
                <w:szCs w:val="24"/>
              </w:rPr>
              <w:t>Отчет о финансовых результатах страховой организации</w:t>
            </w:r>
            <w:r w:rsidR="00EC7A2E" w:rsidRPr="008D29BE">
              <w:rPr>
                <w:rFonts w:ascii="Times New Roman" w:hAnsi="Times New Roman"/>
                <w:color w:val="000000"/>
                <w:sz w:val="24"/>
                <w:szCs w:val="24"/>
              </w:rPr>
              <w:t>"</w:t>
            </w:r>
            <w:r w:rsidRPr="00F63210">
              <w:rPr>
                <w:rFonts w:ascii="Times New Roman" w:hAnsi="Times New Roman"/>
                <w:color w:val="000000"/>
                <w:sz w:val="24"/>
                <w:szCs w:val="24"/>
              </w:rPr>
              <w:t xml:space="preserve"> за 202</w:t>
            </w:r>
            <w:r w:rsidR="003D3DF1">
              <w:rPr>
                <w:rFonts w:ascii="Times New Roman" w:hAnsi="Times New Roman"/>
                <w:color w:val="000000"/>
                <w:sz w:val="24"/>
                <w:szCs w:val="24"/>
              </w:rPr>
              <w:t>3</w:t>
            </w:r>
            <w:r w:rsidRPr="00F63210">
              <w:rPr>
                <w:rFonts w:ascii="Times New Roman" w:hAnsi="Times New Roman"/>
                <w:color w:val="000000"/>
                <w:sz w:val="24"/>
                <w:szCs w:val="24"/>
              </w:rPr>
              <w:t xml:space="preserve"> отчетный год (код Формы по ОКУД 0420126). </w:t>
            </w:r>
          </w:p>
          <w:p w14:paraId="2AF66A25" w14:textId="77777777" w:rsidR="00F63210" w:rsidRPr="00F63210" w:rsidRDefault="00F63210" w:rsidP="00F63210">
            <w:pPr>
              <w:widowControl w:val="0"/>
              <w:spacing w:after="0" w:line="240" w:lineRule="auto"/>
              <w:ind w:left="57" w:right="57"/>
              <w:jc w:val="both"/>
              <w:rPr>
                <w:rFonts w:ascii="Times New Roman" w:hAnsi="Times New Roman"/>
                <w:color w:val="000000"/>
                <w:sz w:val="24"/>
                <w:szCs w:val="24"/>
                <w:highlight w:val="yellow"/>
              </w:rPr>
            </w:pPr>
            <w:r w:rsidRPr="00F63210">
              <w:rPr>
                <w:rFonts w:ascii="Times New Roman" w:hAnsi="Times New Roman"/>
                <w:color w:val="000000"/>
                <w:sz w:val="24"/>
                <w:szCs w:val="24"/>
              </w:rPr>
              <w:t>Расчет показателя производится в соответствии с формулой, указанной по данному критерию в пункте 15 Документации.</w:t>
            </w:r>
          </w:p>
        </w:tc>
      </w:tr>
      <w:tr w:rsidR="00F63210" w:rsidRPr="00F63210" w14:paraId="4A64DD26" w14:textId="77777777" w:rsidTr="0049079A">
        <w:trPr>
          <w:cantSplit/>
          <w:trHeight w:val="240"/>
          <w:tblHeader/>
        </w:trPr>
        <w:tc>
          <w:tcPr>
            <w:tcW w:w="323" w:type="pct"/>
            <w:vAlign w:val="center"/>
          </w:tcPr>
          <w:p w14:paraId="65E1F078" w14:textId="77777777" w:rsidR="00F63210" w:rsidRPr="00F63210" w:rsidRDefault="00F63210" w:rsidP="00F63210">
            <w:pPr>
              <w:widowControl w:val="0"/>
              <w:spacing w:after="0" w:line="240" w:lineRule="auto"/>
              <w:ind w:left="57" w:right="57"/>
              <w:jc w:val="center"/>
              <w:rPr>
                <w:rFonts w:ascii="Times New Roman" w:hAnsi="Times New Roman"/>
                <w:color w:val="000000"/>
                <w:sz w:val="24"/>
                <w:szCs w:val="24"/>
              </w:rPr>
            </w:pPr>
            <w:r w:rsidRPr="00F63210">
              <w:rPr>
                <w:rFonts w:ascii="Times New Roman" w:hAnsi="Times New Roman"/>
                <w:color w:val="000000"/>
                <w:sz w:val="24"/>
                <w:szCs w:val="24"/>
              </w:rPr>
              <w:t>2.</w:t>
            </w:r>
          </w:p>
        </w:tc>
        <w:tc>
          <w:tcPr>
            <w:tcW w:w="1361" w:type="pct"/>
          </w:tcPr>
          <w:p w14:paraId="27D31B9D" w14:textId="59D409EC" w:rsidR="00F63210" w:rsidRPr="00F63210" w:rsidRDefault="00C24F65" w:rsidP="00F63210">
            <w:pPr>
              <w:tabs>
                <w:tab w:val="left" w:pos="1122"/>
              </w:tabs>
              <w:spacing w:before="40" w:after="40" w:line="240" w:lineRule="auto"/>
              <w:ind w:left="57" w:right="57"/>
              <w:rPr>
                <w:rFonts w:ascii="Times New Roman" w:eastAsia="Calibri" w:hAnsi="Times New Roman"/>
                <w:sz w:val="24"/>
                <w:szCs w:val="24"/>
              </w:rPr>
            </w:pPr>
            <w:r>
              <w:rPr>
                <w:rFonts w:ascii="Times New Roman" w:eastAsia="Calibri" w:hAnsi="Times New Roman"/>
                <w:sz w:val="24"/>
                <w:szCs w:val="24"/>
              </w:rPr>
              <w:t>К</w:t>
            </w:r>
            <w:r w:rsidR="00F63210" w:rsidRPr="00F63210">
              <w:rPr>
                <w:rFonts w:ascii="Times New Roman" w:eastAsia="Calibri" w:hAnsi="Times New Roman"/>
                <w:sz w:val="24"/>
                <w:szCs w:val="24"/>
              </w:rPr>
              <w:t>ритерий № 2 – обеспеченность финансовыми ресурсами, необходимыми для исполнения обязательств по договору:</w:t>
            </w:r>
          </w:p>
          <w:p w14:paraId="68D71EB7" w14:textId="77777777" w:rsidR="00F63210" w:rsidRPr="00F63210" w:rsidRDefault="00F63210" w:rsidP="00F63210">
            <w:pPr>
              <w:widowControl w:val="0"/>
              <w:spacing w:after="0" w:line="240" w:lineRule="auto"/>
              <w:ind w:left="57" w:right="57"/>
              <w:rPr>
                <w:rFonts w:ascii="Times New Roman" w:hAnsi="Times New Roman"/>
                <w:color w:val="000000"/>
                <w:sz w:val="24"/>
                <w:szCs w:val="24"/>
                <w:lang w:val="en-US"/>
              </w:rPr>
            </w:pPr>
            <w:r w:rsidRPr="00F63210">
              <w:rPr>
                <w:rFonts w:ascii="Times New Roman" w:eastAsia="Calibri" w:hAnsi="Times New Roman"/>
                <w:sz w:val="24"/>
                <w:szCs w:val="24"/>
              </w:rPr>
              <w:t>Коэффициент финансового потенциала.</w:t>
            </w:r>
          </w:p>
        </w:tc>
        <w:tc>
          <w:tcPr>
            <w:tcW w:w="837" w:type="pct"/>
          </w:tcPr>
          <w:p w14:paraId="1FC233AA" w14:textId="77777777" w:rsidR="00F63210" w:rsidRPr="00F63210" w:rsidRDefault="00F63210" w:rsidP="00F63210">
            <w:pPr>
              <w:widowControl w:val="0"/>
              <w:spacing w:after="0" w:line="240" w:lineRule="auto"/>
              <w:ind w:left="57" w:right="462"/>
              <w:jc w:val="center"/>
              <w:rPr>
                <w:rFonts w:ascii="Times New Roman" w:hAnsi="Times New Roman"/>
                <w:color w:val="000000"/>
                <w:sz w:val="24"/>
                <w:szCs w:val="24"/>
              </w:rPr>
            </w:pPr>
          </w:p>
        </w:tc>
        <w:tc>
          <w:tcPr>
            <w:tcW w:w="2479" w:type="pct"/>
          </w:tcPr>
          <w:p w14:paraId="7844CAC9" w14:textId="2C90CB72" w:rsidR="00F63210" w:rsidRPr="00F63210" w:rsidRDefault="00F63210" w:rsidP="00F63210">
            <w:pPr>
              <w:spacing w:after="0" w:line="240" w:lineRule="auto"/>
              <w:ind w:left="57" w:right="57"/>
              <w:jc w:val="both"/>
              <w:rPr>
                <w:rFonts w:ascii="Times New Roman" w:hAnsi="Times New Roman"/>
                <w:color w:val="000000"/>
                <w:sz w:val="24"/>
                <w:szCs w:val="24"/>
              </w:rPr>
            </w:pPr>
            <w:r w:rsidRPr="00F63210">
              <w:rPr>
                <w:rFonts w:ascii="Times New Roman" w:hAnsi="Times New Roman"/>
                <w:color w:val="000000"/>
                <w:sz w:val="24"/>
                <w:szCs w:val="24"/>
              </w:rPr>
              <w:t>Указывается значение показателя к</w:t>
            </w:r>
            <w:r w:rsidRPr="00F63210">
              <w:rPr>
                <w:rFonts w:ascii="Times New Roman" w:eastAsia="Calibri" w:hAnsi="Times New Roman"/>
                <w:sz w:val="24"/>
                <w:szCs w:val="24"/>
              </w:rPr>
              <w:t>оэффициента финансового потенциала участника закупки</w:t>
            </w:r>
            <w:r w:rsidRPr="00F63210">
              <w:rPr>
                <w:rFonts w:ascii="Times New Roman" w:hAnsi="Times New Roman"/>
                <w:color w:val="000000"/>
                <w:sz w:val="24"/>
                <w:szCs w:val="24"/>
              </w:rPr>
              <w:t xml:space="preserve">, в соответствии с Формой </w:t>
            </w:r>
            <w:r w:rsidR="00EC7A2E" w:rsidRPr="008D29BE">
              <w:rPr>
                <w:rFonts w:ascii="Times New Roman" w:hAnsi="Times New Roman"/>
                <w:color w:val="000000"/>
                <w:sz w:val="24"/>
                <w:szCs w:val="24"/>
              </w:rPr>
              <w:t>"</w:t>
            </w:r>
            <w:r w:rsidRPr="00F63210">
              <w:rPr>
                <w:rFonts w:ascii="Times New Roman" w:hAnsi="Times New Roman"/>
                <w:color w:val="000000"/>
                <w:sz w:val="24"/>
                <w:szCs w:val="24"/>
              </w:rPr>
              <w:t>Бухгалтерский баланс страховой организации</w:t>
            </w:r>
            <w:r w:rsidR="00EC7A2E" w:rsidRPr="008D29BE">
              <w:rPr>
                <w:rFonts w:ascii="Times New Roman" w:hAnsi="Times New Roman"/>
                <w:color w:val="000000"/>
                <w:sz w:val="24"/>
                <w:szCs w:val="24"/>
              </w:rPr>
              <w:t>"</w:t>
            </w:r>
            <w:r w:rsidRPr="00F63210">
              <w:rPr>
                <w:rFonts w:ascii="Times New Roman" w:hAnsi="Times New Roman"/>
                <w:color w:val="000000"/>
                <w:sz w:val="24"/>
                <w:szCs w:val="24"/>
              </w:rPr>
              <w:t xml:space="preserve"> за 2023 отчетный год (код Формы по ОКУД 0420125), а также с Формой </w:t>
            </w:r>
            <w:r w:rsidR="00EC7A2E" w:rsidRPr="008D29BE">
              <w:rPr>
                <w:rFonts w:ascii="Times New Roman" w:hAnsi="Times New Roman"/>
                <w:color w:val="000000"/>
                <w:sz w:val="24"/>
                <w:szCs w:val="24"/>
              </w:rPr>
              <w:t>"</w:t>
            </w:r>
            <w:r w:rsidRPr="00F63210">
              <w:rPr>
                <w:rFonts w:ascii="Times New Roman" w:hAnsi="Times New Roman"/>
                <w:color w:val="000000"/>
                <w:sz w:val="24"/>
                <w:szCs w:val="24"/>
              </w:rPr>
              <w:t>Отчет о финансовых результатах страховой организации</w:t>
            </w:r>
            <w:r w:rsidR="00EC7A2E" w:rsidRPr="008D29BE">
              <w:rPr>
                <w:rFonts w:ascii="Times New Roman" w:hAnsi="Times New Roman"/>
                <w:color w:val="000000"/>
                <w:sz w:val="24"/>
                <w:szCs w:val="24"/>
              </w:rPr>
              <w:t>"</w:t>
            </w:r>
            <w:r w:rsidRPr="00F63210">
              <w:rPr>
                <w:rFonts w:ascii="Times New Roman" w:hAnsi="Times New Roman"/>
                <w:color w:val="000000"/>
                <w:sz w:val="24"/>
                <w:szCs w:val="24"/>
              </w:rPr>
              <w:t xml:space="preserve"> за 2023 отчетный год (код формы по ОКУД 0420126).</w:t>
            </w:r>
          </w:p>
          <w:p w14:paraId="02246C8C" w14:textId="77777777" w:rsidR="00F63210" w:rsidRPr="00F63210" w:rsidRDefault="00F63210" w:rsidP="00F63210">
            <w:pPr>
              <w:widowControl w:val="0"/>
              <w:spacing w:after="0" w:line="240" w:lineRule="auto"/>
              <w:ind w:left="57" w:right="57"/>
              <w:jc w:val="both"/>
              <w:rPr>
                <w:rFonts w:ascii="Times New Roman" w:hAnsi="Times New Roman"/>
                <w:color w:val="000000"/>
                <w:sz w:val="24"/>
                <w:szCs w:val="24"/>
              </w:rPr>
            </w:pPr>
            <w:r w:rsidRPr="00F63210">
              <w:rPr>
                <w:rFonts w:ascii="Times New Roman" w:hAnsi="Times New Roman"/>
                <w:color w:val="000000"/>
                <w:sz w:val="24"/>
                <w:szCs w:val="24"/>
              </w:rPr>
              <w:t>Расчет показателя производится в соответствии с формулой, указанной по данному критерию в пункте 15 Документации.</w:t>
            </w:r>
          </w:p>
        </w:tc>
      </w:tr>
      <w:bookmarkEnd w:id="59"/>
      <w:bookmarkEnd w:id="61"/>
    </w:tbl>
    <w:p w14:paraId="0C9A26C0" w14:textId="77777777" w:rsidR="00F63210" w:rsidRDefault="00F63210" w:rsidP="00BA08F3">
      <w:pPr>
        <w:widowControl w:val="0"/>
        <w:spacing w:after="0" w:line="240" w:lineRule="auto"/>
        <w:ind w:firstLine="567"/>
        <w:jc w:val="both"/>
        <w:rPr>
          <w:rFonts w:ascii="Times New Roman" w:hAnsi="Times New Roman"/>
          <w:iCs/>
          <w:snapToGrid w:val="0"/>
          <w:sz w:val="24"/>
          <w:szCs w:val="24"/>
        </w:rPr>
      </w:pP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2622"/>
        <w:gridCol w:w="1613"/>
        <w:gridCol w:w="4777"/>
      </w:tblGrid>
      <w:tr w:rsidR="00EC7A2E" w:rsidRPr="00F63210" w14:paraId="20A955ED" w14:textId="77777777" w:rsidTr="0049079A">
        <w:trPr>
          <w:cantSplit/>
          <w:trHeight w:val="240"/>
          <w:tblHeader/>
        </w:trPr>
        <w:tc>
          <w:tcPr>
            <w:tcW w:w="323" w:type="pct"/>
            <w:vAlign w:val="center"/>
          </w:tcPr>
          <w:p w14:paraId="7C2E43ED" w14:textId="77777777" w:rsidR="00EC7A2E" w:rsidRPr="00F63210" w:rsidRDefault="00EC7A2E" w:rsidP="00EC7A2E">
            <w:pPr>
              <w:widowControl w:val="0"/>
              <w:spacing w:after="0" w:line="240" w:lineRule="auto"/>
              <w:ind w:left="57" w:right="57"/>
              <w:jc w:val="center"/>
              <w:rPr>
                <w:rFonts w:ascii="Times New Roman" w:hAnsi="Times New Roman"/>
                <w:color w:val="000000"/>
                <w:sz w:val="24"/>
                <w:szCs w:val="24"/>
              </w:rPr>
            </w:pPr>
            <w:r w:rsidRPr="00F63210">
              <w:rPr>
                <w:rFonts w:ascii="Times New Roman" w:hAnsi="Times New Roman"/>
                <w:color w:val="000000"/>
                <w:sz w:val="24"/>
                <w:szCs w:val="24"/>
              </w:rPr>
              <w:t>3.</w:t>
            </w:r>
          </w:p>
        </w:tc>
        <w:tc>
          <w:tcPr>
            <w:tcW w:w="1361" w:type="pct"/>
            <w:vAlign w:val="center"/>
          </w:tcPr>
          <w:p w14:paraId="15F0E39F" w14:textId="232026DF" w:rsidR="00EC7A2E" w:rsidRPr="00EC7A2E" w:rsidRDefault="00EC7A2E" w:rsidP="00EC7A2E">
            <w:pPr>
              <w:widowControl w:val="0"/>
              <w:spacing w:after="0" w:line="240" w:lineRule="auto"/>
              <w:ind w:left="57" w:right="57"/>
              <w:rPr>
                <w:rFonts w:ascii="Times New Roman" w:hAnsi="Times New Roman"/>
                <w:color w:val="000000"/>
                <w:sz w:val="24"/>
                <w:szCs w:val="24"/>
              </w:rPr>
            </w:pPr>
            <w:r w:rsidRPr="00EC7A2E">
              <w:rPr>
                <w:rFonts w:ascii="Times New Roman" w:hAnsi="Times New Roman"/>
                <w:sz w:val="24"/>
                <w:szCs w:val="24"/>
              </w:rPr>
              <w:t>Критерий № 3 – наличие опыта поставки продукции сопоставимого характера и объема:</w:t>
            </w:r>
            <w:r w:rsidRPr="00EC7A2E">
              <w:rPr>
                <w:rFonts w:ascii="Times New Roman" w:hAnsi="Times New Roman"/>
                <w:sz w:val="24"/>
                <w:szCs w:val="24"/>
              </w:rPr>
              <w:br/>
              <w:t>Доля страховой премии по ДМС в общем объеме страховой премии</w:t>
            </w:r>
          </w:p>
        </w:tc>
        <w:tc>
          <w:tcPr>
            <w:tcW w:w="837" w:type="pct"/>
            <w:vAlign w:val="center"/>
          </w:tcPr>
          <w:p w14:paraId="5558FC70" w14:textId="77777777" w:rsidR="00EC7A2E" w:rsidRPr="00EC7A2E" w:rsidRDefault="00EC7A2E" w:rsidP="00EC7A2E">
            <w:pPr>
              <w:widowControl w:val="0"/>
              <w:spacing w:after="0" w:line="240" w:lineRule="auto"/>
              <w:ind w:left="57" w:right="462"/>
              <w:jc w:val="center"/>
              <w:rPr>
                <w:rFonts w:ascii="Times New Roman" w:hAnsi="Times New Roman"/>
                <w:color w:val="000000"/>
                <w:sz w:val="24"/>
                <w:szCs w:val="24"/>
              </w:rPr>
            </w:pPr>
          </w:p>
        </w:tc>
        <w:tc>
          <w:tcPr>
            <w:tcW w:w="2479" w:type="pct"/>
            <w:vAlign w:val="center"/>
          </w:tcPr>
          <w:p w14:paraId="016BDD60" w14:textId="0AB0CD94" w:rsidR="00EC7A2E" w:rsidRPr="00EC7A2E" w:rsidRDefault="00EC7A2E" w:rsidP="00EC7A2E">
            <w:pPr>
              <w:widowControl w:val="0"/>
              <w:spacing w:after="0"/>
              <w:ind w:left="57" w:right="57"/>
              <w:jc w:val="both"/>
              <w:rPr>
                <w:rFonts w:ascii="Times New Roman" w:hAnsi="Times New Roman"/>
                <w:color w:val="000000"/>
                <w:sz w:val="24"/>
                <w:szCs w:val="24"/>
              </w:rPr>
            </w:pPr>
            <w:r w:rsidRPr="00EC7A2E">
              <w:rPr>
                <w:rFonts w:ascii="Times New Roman" w:hAnsi="Times New Roman"/>
                <w:color w:val="000000"/>
                <w:sz w:val="24"/>
                <w:szCs w:val="24"/>
              </w:rPr>
              <w:t xml:space="preserve">Указывается значение доли страховой премии по ДМС в общем объеме страховой премии участника КО (добровольное и обязательное страхование (кроме обязательного медицинского страхования)) за 2023 отчетный год в соответствии с Формой </w:t>
            </w:r>
            <w:r w:rsidRPr="008D29BE">
              <w:rPr>
                <w:rFonts w:ascii="Times New Roman" w:hAnsi="Times New Roman"/>
                <w:color w:val="000000"/>
                <w:sz w:val="24"/>
                <w:szCs w:val="24"/>
              </w:rPr>
              <w:t>"</w:t>
            </w:r>
            <w:r w:rsidRPr="00EC7A2E">
              <w:rPr>
                <w:rFonts w:ascii="Times New Roman" w:hAnsi="Times New Roman"/>
                <w:color w:val="000000"/>
                <w:sz w:val="24"/>
                <w:szCs w:val="24"/>
              </w:rPr>
              <w:t>Сведения о деятельности страховщика" за 202</w:t>
            </w:r>
            <w:r w:rsidR="00F55ACF">
              <w:rPr>
                <w:rFonts w:ascii="Times New Roman" w:hAnsi="Times New Roman"/>
                <w:color w:val="000000"/>
                <w:sz w:val="24"/>
                <w:szCs w:val="24"/>
              </w:rPr>
              <w:t>3</w:t>
            </w:r>
            <w:r w:rsidRPr="00EC7A2E">
              <w:rPr>
                <w:rFonts w:ascii="Times New Roman" w:hAnsi="Times New Roman"/>
                <w:color w:val="000000"/>
                <w:sz w:val="24"/>
                <w:szCs w:val="24"/>
              </w:rPr>
              <w:t xml:space="preserve"> отчетный год (код Формы по ОКУД 0420162).</w:t>
            </w:r>
          </w:p>
          <w:p w14:paraId="16504665" w14:textId="476A0592" w:rsidR="00EC7A2E" w:rsidRPr="00EC7A2E" w:rsidRDefault="00EC7A2E" w:rsidP="00EC7A2E">
            <w:pPr>
              <w:widowControl w:val="0"/>
              <w:spacing w:after="0"/>
              <w:ind w:left="57" w:right="57"/>
              <w:jc w:val="both"/>
              <w:rPr>
                <w:rFonts w:ascii="Times New Roman" w:hAnsi="Times New Roman"/>
                <w:color w:val="000000"/>
                <w:sz w:val="24"/>
                <w:szCs w:val="24"/>
              </w:rPr>
            </w:pPr>
            <w:r w:rsidRPr="00F63210">
              <w:rPr>
                <w:rFonts w:ascii="Times New Roman" w:hAnsi="Times New Roman"/>
                <w:color w:val="000000"/>
                <w:sz w:val="24"/>
                <w:szCs w:val="24"/>
              </w:rPr>
              <w:t>Расчет показателя производится в соответствии с формулой, указанной по данному критерию в пункте 15 Документации.</w:t>
            </w:r>
          </w:p>
        </w:tc>
      </w:tr>
    </w:tbl>
    <w:p w14:paraId="38D27062" w14:textId="77777777" w:rsidR="00F63210" w:rsidRDefault="00F63210" w:rsidP="00BA08F3">
      <w:pPr>
        <w:widowControl w:val="0"/>
        <w:spacing w:after="0" w:line="240" w:lineRule="auto"/>
        <w:ind w:firstLine="567"/>
        <w:jc w:val="both"/>
        <w:rPr>
          <w:rFonts w:ascii="Times New Roman" w:hAnsi="Times New Roman"/>
          <w:iCs/>
          <w:snapToGrid w:val="0"/>
          <w:sz w:val="24"/>
          <w:szCs w:val="24"/>
        </w:rPr>
      </w:pPr>
    </w:p>
    <w:p w14:paraId="6A93FFAD" w14:textId="26056A79" w:rsidR="00BA08F3" w:rsidRPr="00BA08F3" w:rsidRDefault="00BA08F3" w:rsidP="00BA08F3">
      <w:pPr>
        <w:widowControl w:val="0"/>
        <w:spacing w:after="0" w:line="240" w:lineRule="auto"/>
        <w:ind w:firstLine="567"/>
        <w:jc w:val="both"/>
        <w:rPr>
          <w:rFonts w:ascii="Times New Roman" w:hAnsi="Times New Roman"/>
          <w:iCs/>
          <w:snapToGrid w:val="0"/>
          <w:sz w:val="24"/>
          <w:szCs w:val="24"/>
        </w:rPr>
      </w:pPr>
      <w:r w:rsidRPr="00BA08F3">
        <w:rPr>
          <w:rFonts w:ascii="Times New Roman" w:hAnsi="Times New Roman"/>
          <w:iCs/>
          <w:snapToGrid w:val="0"/>
          <w:sz w:val="24"/>
          <w:szCs w:val="24"/>
        </w:rPr>
        <w:t>Сведения об участнике предквалификационного отбора: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5828"/>
        <w:gridCol w:w="3007"/>
      </w:tblGrid>
      <w:tr w:rsidR="00BA08F3" w:rsidRPr="00BA08F3" w14:paraId="270A9C48" w14:textId="77777777" w:rsidTr="0049079A">
        <w:trPr>
          <w:cantSplit/>
          <w:tblHeader/>
        </w:trPr>
        <w:tc>
          <w:tcPr>
            <w:tcW w:w="468" w:type="pct"/>
            <w:tcBorders>
              <w:top w:val="single" w:sz="4" w:space="0" w:color="auto"/>
              <w:left w:val="single" w:sz="4" w:space="0" w:color="auto"/>
              <w:bottom w:val="single" w:sz="4" w:space="0" w:color="auto"/>
              <w:right w:val="single" w:sz="4" w:space="0" w:color="auto"/>
            </w:tcBorders>
            <w:vAlign w:val="center"/>
          </w:tcPr>
          <w:p w14:paraId="4AC4759A"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r w:rsidRPr="00BA08F3">
              <w:rPr>
                <w:rFonts w:ascii="Times New Roman" w:hAnsi="Times New Roman"/>
                <w:color w:val="000000"/>
                <w:sz w:val="24"/>
                <w:szCs w:val="24"/>
              </w:rPr>
              <w:t>№ пп.</w:t>
            </w:r>
          </w:p>
        </w:tc>
        <w:tc>
          <w:tcPr>
            <w:tcW w:w="2988" w:type="pct"/>
            <w:tcBorders>
              <w:top w:val="single" w:sz="4" w:space="0" w:color="auto"/>
              <w:left w:val="single" w:sz="4" w:space="0" w:color="auto"/>
              <w:bottom w:val="single" w:sz="4" w:space="0" w:color="auto"/>
              <w:right w:val="single" w:sz="4" w:space="0" w:color="auto"/>
            </w:tcBorders>
            <w:vAlign w:val="center"/>
          </w:tcPr>
          <w:p w14:paraId="6DE0620B"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r w:rsidRPr="00BA08F3">
              <w:rPr>
                <w:rFonts w:ascii="Times New Roman" w:hAnsi="Times New Roman"/>
                <w:color w:val="000000"/>
                <w:sz w:val="24"/>
                <w:szCs w:val="24"/>
              </w:rPr>
              <w:t>Наименование параметра</w:t>
            </w:r>
          </w:p>
        </w:tc>
        <w:tc>
          <w:tcPr>
            <w:tcW w:w="1544" w:type="pct"/>
            <w:tcBorders>
              <w:top w:val="single" w:sz="4" w:space="0" w:color="auto"/>
              <w:left w:val="single" w:sz="4" w:space="0" w:color="auto"/>
              <w:bottom w:val="single" w:sz="4" w:space="0" w:color="auto"/>
              <w:right w:val="single" w:sz="4" w:space="0" w:color="auto"/>
            </w:tcBorders>
            <w:vAlign w:val="center"/>
          </w:tcPr>
          <w:p w14:paraId="541E3CAD"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r w:rsidRPr="00BA08F3">
              <w:rPr>
                <w:rFonts w:ascii="Times New Roman" w:hAnsi="Times New Roman"/>
                <w:color w:val="000000"/>
                <w:sz w:val="24"/>
                <w:szCs w:val="24"/>
              </w:rPr>
              <w:t>Сведения об участнике</w:t>
            </w:r>
          </w:p>
        </w:tc>
      </w:tr>
      <w:tr w:rsidR="00BA08F3" w:rsidRPr="00BA08F3" w14:paraId="3F668F9E" w14:textId="77777777" w:rsidTr="0049079A">
        <w:trPr>
          <w:cantSplit/>
        </w:trPr>
        <w:tc>
          <w:tcPr>
            <w:tcW w:w="468" w:type="pct"/>
            <w:tcBorders>
              <w:top w:val="single" w:sz="4" w:space="0" w:color="auto"/>
              <w:left w:val="single" w:sz="4" w:space="0" w:color="auto"/>
              <w:bottom w:val="single" w:sz="4" w:space="0" w:color="auto"/>
              <w:right w:val="single" w:sz="4" w:space="0" w:color="auto"/>
            </w:tcBorders>
          </w:tcPr>
          <w:p w14:paraId="5D1A2B0E" w14:textId="77777777" w:rsidR="00BA08F3" w:rsidRPr="00BA08F3" w:rsidRDefault="00BA08F3" w:rsidP="00BA08F3">
            <w:pPr>
              <w:widowControl w:val="0"/>
              <w:numPr>
                <w:ilvl w:val="0"/>
                <w:numId w:val="26"/>
              </w:numPr>
              <w:tabs>
                <w:tab w:val="num" w:pos="0"/>
              </w:tabs>
              <w:spacing w:after="0" w:line="240" w:lineRule="auto"/>
              <w:ind w:left="0" w:firstLine="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4FF29B11" w14:textId="77777777" w:rsidR="00BA08F3" w:rsidRPr="00BA08F3" w:rsidRDefault="00BA08F3" w:rsidP="00BA08F3">
            <w:pPr>
              <w:widowControl w:val="0"/>
              <w:spacing w:after="0" w:line="240" w:lineRule="auto"/>
              <w:ind w:left="57" w:right="57"/>
              <w:rPr>
                <w:rFonts w:ascii="Times New Roman" w:hAnsi="Times New Roman"/>
                <w:color w:val="000000"/>
                <w:sz w:val="24"/>
                <w:szCs w:val="24"/>
              </w:rPr>
            </w:pPr>
            <w:r w:rsidRPr="00BA08F3">
              <w:rPr>
                <w:rFonts w:ascii="Times New Roman" w:hAnsi="Times New Roman"/>
                <w:color w:val="000000"/>
                <w:sz w:val="24"/>
                <w:szCs w:val="24"/>
              </w:rPr>
              <w:t>Место нахождения (для юридического лица) / сведения о месте регистрации (для физического лица)</w:t>
            </w:r>
          </w:p>
        </w:tc>
        <w:tc>
          <w:tcPr>
            <w:tcW w:w="1544" w:type="pct"/>
            <w:tcBorders>
              <w:top w:val="single" w:sz="4" w:space="0" w:color="auto"/>
              <w:left w:val="single" w:sz="4" w:space="0" w:color="auto"/>
              <w:bottom w:val="single" w:sz="4" w:space="0" w:color="auto"/>
              <w:right w:val="single" w:sz="4" w:space="0" w:color="auto"/>
            </w:tcBorders>
          </w:tcPr>
          <w:p w14:paraId="2933B2FE"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p>
        </w:tc>
      </w:tr>
      <w:tr w:rsidR="00BA08F3" w:rsidRPr="00BA08F3" w14:paraId="65186B3B" w14:textId="77777777" w:rsidTr="0049079A">
        <w:trPr>
          <w:cantSplit/>
        </w:trPr>
        <w:tc>
          <w:tcPr>
            <w:tcW w:w="468" w:type="pct"/>
            <w:tcBorders>
              <w:top w:val="single" w:sz="4" w:space="0" w:color="auto"/>
              <w:left w:val="single" w:sz="4" w:space="0" w:color="auto"/>
              <w:bottom w:val="single" w:sz="4" w:space="0" w:color="auto"/>
              <w:right w:val="single" w:sz="4" w:space="0" w:color="auto"/>
            </w:tcBorders>
          </w:tcPr>
          <w:p w14:paraId="5CA075F7" w14:textId="77777777" w:rsidR="00BA08F3" w:rsidRPr="00BA08F3" w:rsidRDefault="00BA08F3" w:rsidP="00BA08F3">
            <w:pPr>
              <w:widowControl w:val="0"/>
              <w:numPr>
                <w:ilvl w:val="0"/>
                <w:numId w:val="26"/>
              </w:numPr>
              <w:tabs>
                <w:tab w:val="num" w:pos="0"/>
              </w:tabs>
              <w:spacing w:after="0" w:line="240" w:lineRule="auto"/>
              <w:ind w:left="0" w:firstLine="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12DA6F35" w14:textId="77777777" w:rsidR="00BA08F3" w:rsidRPr="00BA08F3" w:rsidRDefault="00BA08F3" w:rsidP="00BA08F3">
            <w:pPr>
              <w:widowControl w:val="0"/>
              <w:spacing w:after="0" w:line="240" w:lineRule="auto"/>
              <w:ind w:left="57" w:right="57"/>
              <w:rPr>
                <w:rFonts w:ascii="Times New Roman" w:hAnsi="Times New Roman"/>
                <w:color w:val="000000"/>
                <w:sz w:val="24"/>
                <w:szCs w:val="24"/>
              </w:rPr>
            </w:pPr>
            <w:r w:rsidRPr="00BA08F3">
              <w:rPr>
                <w:rFonts w:ascii="Times New Roman" w:hAnsi="Times New Roman"/>
                <w:color w:val="000000"/>
                <w:sz w:val="24"/>
                <w:szCs w:val="24"/>
              </w:rPr>
              <w:t>Почтовый адрес</w:t>
            </w:r>
          </w:p>
        </w:tc>
        <w:tc>
          <w:tcPr>
            <w:tcW w:w="1544" w:type="pct"/>
            <w:tcBorders>
              <w:top w:val="single" w:sz="4" w:space="0" w:color="auto"/>
              <w:left w:val="single" w:sz="4" w:space="0" w:color="auto"/>
              <w:bottom w:val="single" w:sz="4" w:space="0" w:color="auto"/>
              <w:right w:val="single" w:sz="4" w:space="0" w:color="auto"/>
            </w:tcBorders>
          </w:tcPr>
          <w:p w14:paraId="60E8FC00"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p>
        </w:tc>
      </w:tr>
      <w:tr w:rsidR="00BA08F3" w:rsidRPr="00BA08F3" w14:paraId="25D866BE" w14:textId="77777777" w:rsidTr="0049079A">
        <w:trPr>
          <w:cantSplit/>
        </w:trPr>
        <w:tc>
          <w:tcPr>
            <w:tcW w:w="468" w:type="pct"/>
            <w:tcBorders>
              <w:top w:val="single" w:sz="4" w:space="0" w:color="auto"/>
              <w:left w:val="single" w:sz="4" w:space="0" w:color="auto"/>
              <w:bottom w:val="single" w:sz="4" w:space="0" w:color="auto"/>
              <w:right w:val="single" w:sz="4" w:space="0" w:color="auto"/>
            </w:tcBorders>
          </w:tcPr>
          <w:p w14:paraId="74D6B177" w14:textId="77777777" w:rsidR="00BA08F3" w:rsidRPr="00BA08F3" w:rsidRDefault="00BA08F3" w:rsidP="00BA08F3">
            <w:pPr>
              <w:widowControl w:val="0"/>
              <w:numPr>
                <w:ilvl w:val="0"/>
                <w:numId w:val="26"/>
              </w:numPr>
              <w:tabs>
                <w:tab w:val="num" w:pos="0"/>
              </w:tabs>
              <w:spacing w:after="0" w:line="240" w:lineRule="auto"/>
              <w:ind w:left="0" w:firstLine="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6B6305CF" w14:textId="77777777" w:rsidR="00BA08F3" w:rsidRPr="00BA08F3" w:rsidRDefault="00BA08F3" w:rsidP="00BA08F3">
            <w:pPr>
              <w:widowControl w:val="0"/>
              <w:spacing w:after="0" w:line="240" w:lineRule="auto"/>
              <w:ind w:left="57" w:right="57"/>
              <w:rPr>
                <w:rFonts w:ascii="Times New Roman" w:hAnsi="Times New Roman"/>
                <w:color w:val="000000"/>
                <w:sz w:val="24"/>
                <w:szCs w:val="24"/>
              </w:rPr>
            </w:pPr>
            <w:r w:rsidRPr="00BA08F3">
              <w:rPr>
                <w:rFonts w:ascii="Times New Roman" w:hAnsi="Times New Roman"/>
                <w:color w:val="000000"/>
                <w:sz w:val="24"/>
                <w:szCs w:val="24"/>
              </w:rPr>
              <w:t>ИНН участника</w:t>
            </w:r>
          </w:p>
        </w:tc>
        <w:tc>
          <w:tcPr>
            <w:tcW w:w="1544" w:type="pct"/>
            <w:tcBorders>
              <w:top w:val="single" w:sz="4" w:space="0" w:color="auto"/>
              <w:left w:val="single" w:sz="4" w:space="0" w:color="auto"/>
              <w:bottom w:val="single" w:sz="4" w:space="0" w:color="auto"/>
              <w:right w:val="single" w:sz="4" w:space="0" w:color="auto"/>
            </w:tcBorders>
          </w:tcPr>
          <w:p w14:paraId="50E2BF79"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p>
        </w:tc>
      </w:tr>
      <w:tr w:rsidR="00BA08F3" w:rsidRPr="00BA08F3" w14:paraId="3239D43B" w14:textId="77777777" w:rsidTr="0049079A">
        <w:trPr>
          <w:cantSplit/>
        </w:trPr>
        <w:tc>
          <w:tcPr>
            <w:tcW w:w="468" w:type="pct"/>
            <w:tcBorders>
              <w:top w:val="single" w:sz="4" w:space="0" w:color="auto"/>
              <w:left w:val="single" w:sz="4" w:space="0" w:color="auto"/>
              <w:bottom w:val="single" w:sz="4" w:space="0" w:color="auto"/>
              <w:right w:val="single" w:sz="4" w:space="0" w:color="auto"/>
            </w:tcBorders>
          </w:tcPr>
          <w:p w14:paraId="79EA3C12" w14:textId="77777777" w:rsidR="00BA08F3" w:rsidRPr="00BA08F3" w:rsidRDefault="00BA08F3" w:rsidP="00BA08F3">
            <w:pPr>
              <w:widowControl w:val="0"/>
              <w:numPr>
                <w:ilvl w:val="0"/>
                <w:numId w:val="26"/>
              </w:numPr>
              <w:tabs>
                <w:tab w:val="num" w:pos="0"/>
              </w:tabs>
              <w:spacing w:after="0" w:line="240" w:lineRule="auto"/>
              <w:ind w:left="0" w:firstLine="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2A0F6F75" w14:textId="77777777" w:rsidR="00BA08F3" w:rsidRPr="00BA08F3" w:rsidRDefault="00BA08F3" w:rsidP="00BA08F3">
            <w:pPr>
              <w:widowControl w:val="0"/>
              <w:spacing w:after="0" w:line="240" w:lineRule="auto"/>
              <w:ind w:left="57" w:right="57"/>
              <w:rPr>
                <w:rFonts w:ascii="Times New Roman" w:hAnsi="Times New Roman"/>
                <w:color w:val="000000"/>
                <w:sz w:val="24"/>
                <w:szCs w:val="24"/>
              </w:rPr>
            </w:pPr>
            <w:r w:rsidRPr="00BA08F3">
              <w:rPr>
                <w:rFonts w:ascii="Times New Roman" w:hAnsi="Times New Roman"/>
                <w:color w:val="000000"/>
                <w:sz w:val="24"/>
                <w:szCs w:val="24"/>
              </w:rPr>
              <w:t>КПП участника</w:t>
            </w:r>
          </w:p>
        </w:tc>
        <w:tc>
          <w:tcPr>
            <w:tcW w:w="1544" w:type="pct"/>
            <w:tcBorders>
              <w:top w:val="single" w:sz="4" w:space="0" w:color="auto"/>
              <w:left w:val="single" w:sz="4" w:space="0" w:color="auto"/>
              <w:bottom w:val="single" w:sz="4" w:space="0" w:color="auto"/>
              <w:right w:val="single" w:sz="4" w:space="0" w:color="auto"/>
            </w:tcBorders>
          </w:tcPr>
          <w:p w14:paraId="2D33AB27"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p>
        </w:tc>
      </w:tr>
      <w:tr w:rsidR="00BA08F3" w:rsidRPr="00BA08F3" w14:paraId="52E3EC46" w14:textId="77777777" w:rsidTr="0049079A">
        <w:trPr>
          <w:cantSplit/>
        </w:trPr>
        <w:tc>
          <w:tcPr>
            <w:tcW w:w="468" w:type="pct"/>
            <w:tcBorders>
              <w:top w:val="single" w:sz="4" w:space="0" w:color="auto"/>
              <w:left w:val="single" w:sz="4" w:space="0" w:color="auto"/>
              <w:bottom w:val="single" w:sz="4" w:space="0" w:color="auto"/>
              <w:right w:val="single" w:sz="4" w:space="0" w:color="auto"/>
            </w:tcBorders>
          </w:tcPr>
          <w:p w14:paraId="6F8FA5D6" w14:textId="77777777" w:rsidR="00BA08F3" w:rsidRPr="00BA08F3" w:rsidRDefault="00BA08F3" w:rsidP="00BA08F3">
            <w:pPr>
              <w:widowControl w:val="0"/>
              <w:numPr>
                <w:ilvl w:val="0"/>
                <w:numId w:val="26"/>
              </w:numPr>
              <w:tabs>
                <w:tab w:val="num" w:pos="0"/>
              </w:tabs>
              <w:spacing w:after="0" w:line="240" w:lineRule="auto"/>
              <w:ind w:left="0" w:firstLine="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74D9EABD" w14:textId="77777777" w:rsidR="00BA08F3" w:rsidRPr="00BA08F3" w:rsidRDefault="00BA08F3" w:rsidP="00BA08F3">
            <w:pPr>
              <w:widowControl w:val="0"/>
              <w:spacing w:after="0" w:line="240" w:lineRule="auto"/>
              <w:ind w:left="57" w:right="57"/>
              <w:rPr>
                <w:rFonts w:ascii="Times New Roman" w:hAnsi="Times New Roman"/>
                <w:color w:val="000000"/>
                <w:sz w:val="24"/>
                <w:szCs w:val="24"/>
              </w:rPr>
            </w:pPr>
            <w:r w:rsidRPr="00BA08F3">
              <w:rPr>
                <w:rFonts w:ascii="Times New Roman" w:hAnsi="Times New Roman"/>
                <w:color w:val="000000"/>
                <w:sz w:val="24"/>
                <w:szCs w:val="24"/>
              </w:rPr>
              <w:t>ОГРН участника</w:t>
            </w:r>
          </w:p>
        </w:tc>
        <w:tc>
          <w:tcPr>
            <w:tcW w:w="1544" w:type="pct"/>
            <w:tcBorders>
              <w:top w:val="single" w:sz="4" w:space="0" w:color="auto"/>
              <w:left w:val="single" w:sz="4" w:space="0" w:color="auto"/>
              <w:bottom w:val="single" w:sz="4" w:space="0" w:color="auto"/>
              <w:right w:val="single" w:sz="4" w:space="0" w:color="auto"/>
            </w:tcBorders>
          </w:tcPr>
          <w:p w14:paraId="670F595B"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p>
        </w:tc>
      </w:tr>
      <w:tr w:rsidR="00BA08F3" w:rsidRPr="00BA08F3" w14:paraId="52AE575B" w14:textId="77777777" w:rsidTr="0049079A">
        <w:trPr>
          <w:cantSplit/>
        </w:trPr>
        <w:tc>
          <w:tcPr>
            <w:tcW w:w="468" w:type="pct"/>
            <w:tcBorders>
              <w:top w:val="single" w:sz="4" w:space="0" w:color="auto"/>
              <w:left w:val="single" w:sz="4" w:space="0" w:color="auto"/>
              <w:bottom w:val="single" w:sz="4" w:space="0" w:color="auto"/>
              <w:right w:val="single" w:sz="4" w:space="0" w:color="auto"/>
            </w:tcBorders>
          </w:tcPr>
          <w:p w14:paraId="0CEC08B5" w14:textId="77777777" w:rsidR="00BA08F3" w:rsidRPr="00BA08F3" w:rsidRDefault="00BA08F3" w:rsidP="00BA08F3">
            <w:pPr>
              <w:widowControl w:val="0"/>
              <w:numPr>
                <w:ilvl w:val="0"/>
                <w:numId w:val="26"/>
              </w:numPr>
              <w:tabs>
                <w:tab w:val="num" w:pos="0"/>
              </w:tabs>
              <w:spacing w:after="0" w:line="240" w:lineRule="auto"/>
              <w:ind w:left="0" w:firstLine="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5616C1F9" w14:textId="77777777" w:rsidR="00BA08F3" w:rsidRPr="00BA08F3" w:rsidRDefault="00BA08F3" w:rsidP="00BA08F3">
            <w:pPr>
              <w:widowControl w:val="0"/>
              <w:spacing w:after="0" w:line="240" w:lineRule="auto"/>
              <w:ind w:left="57" w:right="57"/>
              <w:rPr>
                <w:rFonts w:ascii="Times New Roman" w:hAnsi="Times New Roman"/>
                <w:color w:val="000000"/>
                <w:sz w:val="24"/>
                <w:szCs w:val="24"/>
              </w:rPr>
            </w:pPr>
            <w:r w:rsidRPr="00BA08F3">
              <w:rPr>
                <w:rFonts w:ascii="Times New Roman" w:hAnsi="Times New Roman"/>
                <w:color w:val="000000"/>
                <w:sz w:val="24"/>
                <w:szCs w:val="24"/>
              </w:rPr>
              <w:t>ОКПО участника</w:t>
            </w:r>
          </w:p>
        </w:tc>
        <w:tc>
          <w:tcPr>
            <w:tcW w:w="1544" w:type="pct"/>
            <w:tcBorders>
              <w:top w:val="single" w:sz="4" w:space="0" w:color="auto"/>
              <w:left w:val="single" w:sz="4" w:space="0" w:color="auto"/>
              <w:bottom w:val="single" w:sz="4" w:space="0" w:color="auto"/>
              <w:right w:val="single" w:sz="4" w:space="0" w:color="auto"/>
            </w:tcBorders>
          </w:tcPr>
          <w:p w14:paraId="421C4C77"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p>
        </w:tc>
      </w:tr>
      <w:tr w:rsidR="00BA08F3" w:rsidRPr="00BA08F3" w14:paraId="1B1DCEE9" w14:textId="77777777" w:rsidTr="0049079A">
        <w:trPr>
          <w:cantSplit/>
        </w:trPr>
        <w:tc>
          <w:tcPr>
            <w:tcW w:w="468" w:type="pct"/>
            <w:tcBorders>
              <w:top w:val="single" w:sz="4" w:space="0" w:color="auto"/>
              <w:left w:val="single" w:sz="4" w:space="0" w:color="auto"/>
              <w:bottom w:val="single" w:sz="4" w:space="0" w:color="auto"/>
              <w:right w:val="single" w:sz="4" w:space="0" w:color="auto"/>
            </w:tcBorders>
          </w:tcPr>
          <w:p w14:paraId="055A2E01" w14:textId="77777777" w:rsidR="00BA08F3" w:rsidRPr="00BA08F3" w:rsidRDefault="00BA08F3" w:rsidP="00BA08F3">
            <w:pPr>
              <w:widowControl w:val="0"/>
              <w:numPr>
                <w:ilvl w:val="0"/>
                <w:numId w:val="26"/>
              </w:numPr>
              <w:tabs>
                <w:tab w:val="num" w:pos="0"/>
              </w:tabs>
              <w:spacing w:after="0" w:line="240" w:lineRule="auto"/>
              <w:ind w:left="0" w:firstLine="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6FA39E13" w14:textId="77777777" w:rsidR="00BA08F3" w:rsidRPr="00BA08F3" w:rsidRDefault="00BA08F3" w:rsidP="00BA08F3">
            <w:pPr>
              <w:widowControl w:val="0"/>
              <w:spacing w:after="0" w:line="240" w:lineRule="auto"/>
              <w:ind w:left="57" w:right="57"/>
              <w:rPr>
                <w:rFonts w:ascii="Times New Roman" w:hAnsi="Times New Roman"/>
                <w:color w:val="000000"/>
                <w:sz w:val="24"/>
                <w:szCs w:val="24"/>
              </w:rPr>
            </w:pPr>
            <w:r w:rsidRPr="00BA08F3">
              <w:rPr>
                <w:rFonts w:ascii="Times New Roman" w:hAnsi="Times New Roman"/>
                <w:color w:val="000000"/>
                <w:sz w:val="24"/>
                <w:szCs w:val="24"/>
              </w:rPr>
              <w:t>Дата постановки на налоговый учет</w:t>
            </w:r>
          </w:p>
        </w:tc>
        <w:tc>
          <w:tcPr>
            <w:tcW w:w="1544" w:type="pct"/>
            <w:tcBorders>
              <w:top w:val="single" w:sz="4" w:space="0" w:color="auto"/>
              <w:left w:val="single" w:sz="4" w:space="0" w:color="auto"/>
              <w:bottom w:val="single" w:sz="4" w:space="0" w:color="auto"/>
              <w:right w:val="single" w:sz="4" w:space="0" w:color="auto"/>
            </w:tcBorders>
          </w:tcPr>
          <w:p w14:paraId="72F42434"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p>
        </w:tc>
      </w:tr>
      <w:tr w:rsidR="00BA08F3" w:rsidRPr="00BA08F3" w14:paraId="6310B1CA" w14:textId="77777777" w:rsidTr="0049079A">
        <w:trPr>
          <w:cantSplit/>
        </w:trPr>
        <w:tc>
          <w:tcPr>
            <w:tcW w:w="468" w:type="pct"/>
            <w:tcBorders>
              <w:top w:val="single" w:sz="4" w:space="0" w:color="auto"/>
              <w:left w:val="single" w:sz="4" w:space="0" w:color="auto"/>
              <w:bottom w:val="single" w:sz="4" w:space="0" w:color="auto"/>
              <w:right w:val="single" w:sz="4" w:space="0" w:color="auto"/>
            </w:tcBorders>
          </w:tcPr>
          <w:p w14:paraId="61978966" w14:textId="77777777" w:rsidR="00BA08F3" w:rsidRPr="00BA08F3" w:rsidRDefault="00BA08F3" w:rsidP="00BA08F3">
            <w:pPr>
              <w:widowControl w:val="0"/>
              <w:numPr>
                <w:ilvl w:val="0"/>
                <w:numId w:val="26"/>
              </w:numPr>
              <w:tabs>
                <w:tab w:val="num" w:pos="0"/>
              </w:tabs>
              <w:spacing w:after="0" w:line="240" w:lineRule="auto"/>
              <w:ind w:left="0" w:firstLine="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0D7EF635" w14:textId="77777777" w:rsidR="00BA08F3" w:rsidRPr="00BA08F3" w:rsidRDefault="00BA08F3" w:rsidP="00BA08F3">
            <w:pPr>
              <w:widowControl w:val="0"/>
              <w:spacing w:after="0" w:line="240" w:lineRule="auto"/>
              <w:ind w:left="57" w:right="57"/>
              <w:rPr>
                <w:rFonts w:ascii="Times New Roman" w:hAnsi="Times New Roman"/>
                <w:color w:val="000000"/>
                <w:sz w:val="24"/>
                <w:szCs w:val="24"/>
              </w:rPr>
            </w:pPr>
            <w:r w:rsidRPr="00BA08F3">
              <w:rPr>
                <w:rFonts w:ascii="Times New Roman" w:hAnsi="Times New Roman"/>
                <w:color w:val="000000"/>
                <w:sz w:val="24"/>
                <w:szCs w:val="24"/>
              </w:rPr>
              <w:t>Банковские реквизиты (наименование банка, номер расчетного счета в банке, кс., БИК, ИНН банка)</w:t>
            </w:r>
          </w:p>
        </w:tc>
        <w:tc>
          <w:tcPr>
            <w:tcW w:w="1544" w:type="pct"/>
            <w:tcBorders>
              <w:top w:val="single" w:sz="4" w:space="0" w:color="auto"/>
              <w:left w:val="single" w:sz="4" w:space="0" w:color="auto"/>
              <w:bottom w:val="single" w:sz="4" w:space="0" w:color="auto"/>
              <w:right w:val="single" w:sz="4" w:space="0" w:color="auto"/>
            </w:tcBorders>
          </w:tcPr>
          <w:p w14:paraId="5AB81529"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p>
        </w:tc>
      </w:tr>
      <w:tr w:rsidR="00BA08F3" w:rsidRPr="00BA08F3" w14:paraId="64161B1C" w14:textId="77777777" w:rsidTr="0049079A">
        <w:trPr>
          <w:cantSplit/>
        </w:trPr>
        <w:tc>
          <w:tcPr>
            <w:tcW w:w="468" w:type="pct"/>
          </w:tcPr>
          <w:p w14:paraId="128181CE" w14:textId="77777777" w:rsidR="00BA08F3" w:rsidRPr="00BA08F3" w:rsidRDefault="00BA08F3" w:rsidP="00BA08F3">
            <w:pPr>
              <w:widowControl w:val="0"/>
              <w:numPr>
                <w:ilvl w:val="0"/>
                <w:numId w:val="26"/>
              </w:numPr>
              <w:tabs>
                <w:tab w:val="num" w:pos="0"/>
              </w:tabs>
              <w:spacing w:after="0" w:line="240" w:lineRule="auto"/>
              <w:ind w:left="0" w:firstLine="0"/>
              <w:rPr>
                <w:rFonts w:ascii="Times New Roman" w:hAnsi="Times New Roman"/>
                <w:color w:val="000000"/>
                <w:sz w:val="24"/>
                <w:szCs w:val="24"/>
              </w:rPr>
            </w:pPr>
          </w:p>
        </w:tc>
        <w:tc>
          <w:tcPr>
            <w:tcW w:w="2988" w:type="pct"/>
          </w:tcPr>
          <w:p w14:paraId="0D5D7323" w14:textId="77777777" w:rsidR="00BA08F3" w:rsidRPr="00BA08F3" w:rsidRDefault="00BA08F3" w:rsidP="00BA08F3">
            <w:pPr>
              <w:widowControl w:val="0"/>
              <w:spacing w:after="0" w:line="240" w:lineRule="auto"/>
              <w:ind w:left="57" w:right="57"/>
              <w:rPr>
                <w:rFonts w:ascii="Times New Roman" w:hAnsi="Times New Roman"/>
                <w:color w:val="000000"/>
                <w:sz w:val="24"/>
                <w:szCs w:val="24"/>
              </w:rPr>
            </w:pPr>
            <w:r w:rsidRPr="00BA08F3">
              <w:rPr>
                <w:rFonts w:ascii="Times New Roman" w:hAnsi="Times New Roman"/>
                <w:color w:val="000000"/>
                <w:sz w:val="24"/>
                <w:szCs w:val="24"/>
              </w:rPr>
              <w:t>Контактные телефоны участника КО (с указанием кода города)</w:t>
            </w:r>
          </w:p>
        </w:tc>
        <w:tc>
          <w:tcPr>
            <w:tcW w:w="1544" w:type="pct"/>
          </w:tcPr>
          <w:p w14:paraId="5516BB23"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p>
        </w:tc>
      </w:tr>
      <w:tr w:rsidR="00BA08F3" w:rsidRPr="00BA08F3" w14:paraId="7E162EEF" w14:textId="77777777" w:rsidTr="0049079A">
        <w:trPr>
          <w:cantSplit/>
        </w:trPr>
        <w:tc>
          <w:tcPr>
            <w:tcW w:w="468" w:type="pct"/>
          </w:tcPr>
          <w:p w14:paraId="3F1AE281" w14:textId="77777777" w:rsidR="00BA08F3" w:rsidRPr="00BA08F3" w:rsidRDefault="00BA08F3" w:rsidP="00BA08F3">
            <w:pPr>
              <w:widowControl w:val="0"/>
              <w:numPr>
                <w:ilvl w:val="0"/>
                <w:numId w:val="26"/>
              </w:numPr>
              <w:tabs>
                <w:tab w:val="num" w:pos="0"/>
              </w:tabs>
              <w:spacing w:after="0" w:line="240" w:lineRule="auto"/>
              <w:ind w:left="0" w:firstLine="0"/>
              <w:rPr>
                <w:rFonts w:ascii="Times New Roman" w:hAnsi="Times New Roman"/>
                <w:color w:val="000000"/>
                <w:sz w:val="24"/>
                <w:szCs w:val="24"/>
              </w:rPr>
            </w:pPr>
          </w:p>
        </w:tc>
        <w:tc>
          <w:tcPr>
            <w:tcW w:w="2988" w:type="pct"/>
          </w:tcPr>
          <w:p w14:paraId="057046D5" w14:textId="77777777" w:rsidR="00BA08F3" w:rsidRPr="00BA08F3" w:rsidRDefault="00BA08F3" w:rsidP="00BA08F3">
            <w:pPr>
              <w:widowControl w:val="0"/>
              <w:spacing w:after="0" w:line="240" w:lineRule="auto"/>
              <w:ind w:left="57" w:right="57"/>
              <w:rPr>
                <w:rFonts w:ascii="Times New Roman" w:hAnsi="Times New Roman"/>
                <w:color w:val="000000"/>
                <w:sz w:val="24"/>
                <w:szCs w:val="24"/>
              </w:rPr>
            </w:pPr>
            <w:r w:rsidRPr="00BA08F3">
              <w:rPr>
                <w:rFonts w:ascii="Times New Roman" w:hAnsi="Times New Roman"/>
                <w:color w:val="000000"/>
                <w:sz w:val="24"/>
                <w:szCs w:val="24"/>
              </w:rPr>
              <w:t>Адрес электронной почты участника КО</w:t>
            </w:r>
          </w:p>
        </w:tc>
        <w:tc>
          <w:tcPr>
            <w:tcW w:w="1544" w:type="pct"/>
          </w:tcPr>
          <w:p w14:paraId="3F5A164C"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p>
        </w:tc>
      </w:tr>
      <w:tr w:rsidR="00BA08F3" w:rsidRPr="00BA08F3" w14:paraId="0DA007DB" w14:textId="77777777" w:rsidTr="0049079A">
        <w:trPr>
          <w:cantSplit/>
        </w:trPr>
        <w:tc>
          <w:tcPr>
            <w:tcW w:w="468" w:type="pct"/>
          </w:tcPr>
          <w:p w14:paraId="3413720C" w14:textId="77777777" w:rsidR="00BA08F3" w:rsidRPr="00BA08F3" w:rsidRDefault="00BA08F3" w:rsidP="00BA08F3">
            <w:pPr>
              <w:widowControl w:val="0"/>
              <w:numPr>
                <w:ilvl w:val="0"/>
                <w:numId w:val="26"/>
              </w:numPr>
              <w:tabs>
                <w:tab w:val="num" w:pos="0"/>
              </w:tabs>
              <w:spacing w:after="0" w:line="240" w:lineRule="auto"/>
              <w:ind w:left="0" w:firstLine="0"/>
              <w:rPr>
                <w:rFonts w:ascii="Times New Roman" w:hAnsi="Times New Roman"/>
                <w:color w:val="000000"/>
                <w:sz w:val="24"/>
                <w:szCs w:val="24"/>
              </w:rPr>
            </w:pPr>
          </w:p>
        </w:tc>
        <w:tc>
          <w:tcPr>
            <w:tcW w:w="2988" w:type="pct"/>
          </w:tcPr>
          <w:p w14:paraId="690B0D80" w14:textId="77777777" w:rsidR="00BA08F3" w:rsidRPr="00BA08F3" w:rsidRDefault="00BA08F3" w:rsidP="00BA08F3">
            <w:pPr>
              <w:widowControl w:val="0"/>
              <w:spacing w:after="0" w:line="240" w:lineRule="auto"/>
              <w:ind w:left="57" w:right="57"/>
              <w:rPr>
                <w:rFonts w:ascii="Times New Roman" w:hAnsi="Times New Roman"/>
                <w:color w:val="000000"/>
                <w:sz w:val="24"/>
                <w:szCs w:val="24"/>
              </w:rPr>
            </w:pPr>
            <w:r w:rsidRPr="00BA08F3">
              <w:rPr>
                <w:rFonts w:ascii="Times New Roman" w:hAnsi="Times New Roman"/>
                <w:color w:val="000000"/>
                <w:sz w:val="24"/>
                <w:szCs w:val="24"/>
              </w:rPr>
              <w:t>Сведения о применении упрощенной системы налогообложения</w:t>
            </w:r>
          </w:p>
        </w:tc>
        <w:tc>
          <w:tcPr>
            <w:tcW w:w="1544" w:type="pct"/>
          </w:tcPr>
          <w:p w14:paraId="6811CADA"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p>
        </w:tc>
      </w:tr>
      <w:tr w:rsidR="00BA08F3" w:rsidRPr="00BA08F3" w14:paraId="2AA507AB" w14:textId="77777777" w:rsidTr="0049079A">
        <w:trPr>
          <w:cantSplit/>
        </w:trPr>
        <w:tc>
          <w:tcPr>
            <w:tcW w:w="468" w:type="pct"/>
          </w:tcPr>
          <w:p w14:paraId="4F5A1D4C" w14:textId="77777777" w:rsidR="00BA08F3" w:rsidRPr="00BA08F3" w:rsidRDefault="00BA08F3" w:rsidP="00BA08F3">
            <w:pPr>
              <w:widowControl w:val="0"/>
              <w:numPr>
                <w:ilvl w:val="0"/>
                <w:numId w:val="26"/>
              </w:numPr>
              <w:tabs>
                <w:tab w:val="num" w:pos="0"/>
              </w:tabs>
              <w:spacing w:after="0" w:line="240" w:lineRule="auto"/>
              <w:ind w:left="0" w:firstLine="0"/>
              <w:rPr>
                <w:rFonts w:ascii="Times New Roman" w:hAnsi="Times New Roman"/>
                <w:color w:val="000000"/>
                <w:sz w:val="24"/>
                <w:szCs w:val="24"/>
              </w:rPr>
            </w:pPr>
          </w:p>
        </w:tc>
        <w:tc>
          <w:tcPr>
            <w:tcW w:w="2988" w:type="pct"/>
          </w:tcPr>
          <w:p w14:paraId="4F22C40D" w14:textId="77777777" w:rsidR="00BA08F3" w:rsidRPr="00BA08F3" w:rsidRDefault="00BA08F3" w:rsidP="00BA08F3">
            <w:pPr>
              <w:widowControl w:val="0"/>
              <w:spacing w:after="0" w:line="240" w:lineRule="auto"/>
              <w:ind w:left="57" w:right="57"/>
              <w:rPr>
                <w:rFonts w:ascii="Times New Roman" w:hAnsi="Times New Roman"/>
                <w:color w:val="000000"/>
                <w:sz w:val="24"/>
                <w:szCs w:val="24"/>
              </w:rPr>
            </w:pPr>
            <w:r w:rsidRPr="00BA08F3">
              <w:rPr>
                <w:rFonts w:ascii="Times New Roman" w:hAnsi="Times New Roman"/>
                <w:color w:val="000000"/>
                <w:sz w:val="24"/>
                <w:szCs w:val="24"/>
              </w:rPr>
              <w:t>Ф.И.О. контактного лица участника КО с указанием должности, контактного телефона и адреса электронной почты</w:t>
            </w:r>
          </w:p>
        </w:tc>
        <w:tc>
          <w:tcPr>
            <w:tcW w:w="1544" w:type="pct"/>
          </w:tcPr>
          <w:p w14:paraId="03C7FF97" w14:textId="77777777" w:rsidR="00BA08F3" w:rsidRPr="00BA08F3" w:rsidRDefault="00BA08F3" w:rsidP="00BA08F3">
            <w:pPr>
              <w:widowControl w:val="0"/>
              <w:spacing w:after="0" w:line="240" w:lineRule="auto"/>
              <w:ind w:left="57" w:right="57"/>
              <w:jc w:val="center"/>
              <w:rPr>
                <w:rFonts w:ascii="Times New Roman" w:hAnsi="Times New Roman"/>
                <w:color w:val="000000"/>
                <w:sz w:val="24"/>
                <w:szCs w:val="24"/>
              </w:rPr>
            </w:pPr>
          </w:p>
        </w:tc>
      </w:tr>
    </w:tbl>
    <w:p w14:paraId="1823ED5C" w14:textId="77777777" w:rsidR="00BA08F3" w:rsidRPr="00BA08F3" w:rsidRDefault="00BA08F3" w:rsidP="00BA08F3">
      <w:pPr>
        <w:widowControl w:val="0"/>
        <w:spacing w:after="0" w:line="240" w:lineRule="auto"/>
        <w:ind w:firstLine="567"/>
        <w:jc w:val="both"/>
        <w:rPr>
          <w:rFonts w:ascii="Times New Roman" w:hAnsi="Times New Roman"/>
          <w:iCs/>
          <w:snapToGrid w:val="0"/>
          <w:sz w:val="24"/>
          <w:szCs w:val="24"/>
        </w:rPr>
      </w:pPr>
      <w:r w:rsidRPr="00BA08F3">
        <w:rPr>
          <w:rFonts w:ascii="Times New Roman" w:hAnsi="Times New Roman"/>
          <w:sz w:val="24"/>
          <w:szCs w:val="24"/>
        </w:rPr>
        <w:t>В соответствии с Федеральным законом от «27» июля 2006 г. № 152-ФЗ</w:t>
      </w:r>
      <w:r w:rsidRPr="00BA08F3">
        <w:rPr>
          <w:rFonts w:ascii="Times New Roman" w:hAnsi="Times New Roman"/>
          <w:sz w:val="24"/>
          <w:szCs w:val="24"/>
        </w:rPr>
        <w:br/>
        <w:t xml:space="preserve">«О персональных данных» (далее – Закон 152-ФЗ), </w:t>
      </w:r>
      <w:r w:rsidRPr="00BA08F3">
        <w:rPr>
          <w:rFonts w:ascii="Times New Roman" w:hAnsi="Times New Roman"/>
          <w:iCs/>
          <w:snapToGrid w:val="0"/>
          <w:sz w:val="24"/>
          <w:szCs w:val="24"/>
        </w:rPr>
        <w:t>________________________ [</w:t>
      </w:r>
      <w:r w:rsidRPr="00BA08F3">
        <w:rPr>
          <w:rFonts w:ascii="Times New Roman" w:hAnsi="Times New Roman"/>
          <w:snapToGrid w:val="0"/>
          <w:sz w:val="24"/>
          <w:szCs w:val="24"/>
          <w:shd w:val="clear" w:color="auto" w:fill="D9D9D9" w:themeFill="background1" w:themeFillShade="D9"/>
        </w:rPr>
        <w:t>наименование участника КО</w:t>
      </w:r>
      <w:r w:rsidRPr="00BA08F3">
        <w:rPr>
          <w:rFonts w:ascii="Times New Roman" w:hAnsi="Times New Roman"/>
          <w:iCs/>
          <w:snapToGrid w:val="0"/>
          <w:sz w:val="24"/>
          <w:szCs w:val="24"/>
        </w:rPr>
        <w:t xml:space="preserve">] подтверждает получение в целях участия в настоящем </w:t>
      </w:r>
      <w:r w:rsidRPr="00BA08F3">
        <w:rPr>
          <w:rFonts w:ascii="Times New Roman" w:hAnsi="Times New Roman"/>
          <w:sz w:val="24"/>
          <w:szCs w:val="24"/>
        </w:rPr>
        <w:t xml:space="preserve">КО </w:t>
      </w:r>
      <w:r w:rsidRPr="00BA08F3">
        <w:rPr>
          <w:rFonts w:ascii="Times New Roman" w:hAnsi="Times New Roman"/>
          <w:iCs/>
          <w:snapToGrid w:val="0"/>
          <w:sz w:val="24"/>
          <w:szCs w:val="24"/>
        </w:rPr>
        <w:t>требуемых в соответствии с Законом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sidRPr="00BA08F3">
        <w:rPr>
          <w:rFonts w:ascii="Times New Roman" w:hAnsi="Times New Roman"/>
          <w:snapToGrid w:val="0"/>
          <w:sz w:val="24"/>
          <w:szCs w:val="24"/>
          <w:shd w:val="clear" w:color="auto" w:fill="D9D9D9" w:themeFill="background1" w:themeFillShade="D9"/>
        </w:rPr>
        <w:t>наименование Заказчика</w:t>
      </w:r>
      <w:r w:rsidRPr="00BA08F3">
        <w:rPr>
          <w:rFonts w:ascii="Times New Roman" w:hAnsi="Times New Roman"/>
          <w:iCs/>
          <w:snapToGrid w:val="0"/>
          <w:sz w:val="24"/>
          <w:szCs w:val="24"/>
        </w:rPr>
        <w:t>], зарегистрированному по адресу: ________________________ [</w:t>
      </w:r>
      <w:r w:rsidRPr="00BA08F3">
        <w:rPr>
          <w:rFonts w:ascii="Times New Roman" w:hAnsi="Times New Roman"/>
          <w:snapToGrid w:val="0"/>
          <w:sz w:val="24"/>
          <w:szCs w:val="24"/>
          <w:shd w:val="clear" w:color="auto" w:fill="D9D9D9" w:themeFill="background1" w:themeFillShade="D9"/>
        </w:rPr>
        <w:t>адрес Заказчика</w:t>
      </w:r>
      <w:r w:rsidRPr="00BA08F3">
        <w:rPr>
          <w:rFonts w:ascii="Times New Roman" w:hAnsi="Times New Roman"/>
          <w:iCs/>
          <w:snapToGrid w:val="0"/>
          <w:sz w:val="24"/>
          <w:szCs w:val="24"/>
        </w:rPr>
        <w:t>], и ___________________ [</w:t>
      </w:r>
      <w:r w:rsidRPr="00BA08F3">
        <w:rPr>
          <w:rFonts w:ascii="Times New Roman" w:hAnsi="Times New Roman"/>
          <w:snapToGrid w:val="0"/>
          <w:sz w:val="24"/>
          <w:szCs w:val="24"/>
          <w:shd w:val="clear" w:color="auto" w:fill="D9D9D9" w:themeFill="background1" w:themeFillShade="D9"/>
        </w:rPr>
        <w:t>наименование Организатора КО, при его привлечении</w:t>
      </w:r>
      <w:r w:rsidRPr="00BA08F3">
        <w:rPr>
          <w:rFonts w:ascii="Times New Roman" w:hAnsi="Times New Roman"/>
          <w:iCs/>
          <w:snapToGrid w:val="0"/>
          <w:sz w:val="24"/>
          <w:szCs w:val="24"/>
        </w:rPr>
        <w:t>], зарегистрированному по адресу: ________________________ [</w:t>
      </w:r>
      <w:r w:rsidRPr="00BA08F3">
        <w:rPr>
          <w:rFonts w:ascii="Times New Roman" w:hAnsi="Times New Roman"/>
          <w:snapToGrid w:val="0"/>
          <w:sz w:val="24"/>
          <w:szCs w:val="24"/>
          <w:shd w:val="clear" w:color="auto" w:fill="D9D9D9" w:themeFill="background1" w:themeFillShade="D9"/>
        </w:rPr>
        <w:t>адрес Организатора</w:t>
      </w:r>
      <w:r w:rsidRPr="00BA08F3">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п.3. ст.3 Закона 152-ФЗ) и передачу такой информации третьим лицам</w:t>
      </w:r>
      <w:r w:rsidRPr="00BA08F3">
        <w:rPr>
          <w:rFonts w:ascii="Times New Roman" w:hAnsi="Times New Roman"/>
          <w:sz w:val="24"/>
          <w:szCs w:val="24"/>
        </w:rPr>
        <w:t xml:space="preserve"> в случаях, установленных законодательством Российской Федерации. Настоящее подтверждение действует в течение 3 (трех) лет со дня его подписания.</w:t>
      </w:r>
    </w:p>
    <w:p w14:paraId="3555ABC7" w14:textId="77777777" w:rsidR="00BA08F3" w:rsidRPr="00BA08F3" w:rsidRDefault="00BA08F3" w:rsidP="00BA08F3">
      <w:pPr>
        <w:widowControl w:val="0"/>
        <w:spacing w:after="0" w:line="240" w:lineRule="auto"/>
        <w:ind w:firstLine="567"/>
        <w:jc w:val="both"/>
        <w:rPr>
          <w:rFonts w:ascii="Times New Roman" w:hAnsi="Times New Roman"/>
          <w:iCs/>
          <w:snapToGrid w:val="0"/>
          <w:sz w:val="24"/>
          <w:szCs w:val="24"/>
        </w:rPr>
      </w:pPr>
      <w:r w:rsidRPr="00BA08F3">
        <w:rPr>
          <w:rFonts w:ascii="Times New Roman" w:hAnsi="Times New Roman"/>
          <w:iCs/>
          <w:snapToGrid w:val="0"/>
          <w:sz w:val="24"/>
          <w:szCs w:val="24"/>
        </w:rPr>
        <w:t>Опись документов заявки на участие в предквалификационном отборе, которые являются неотъемлемой частью заявки, в соответствии с требованиями приложения № 3 к информационной карте: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8763"/>
      </w:tblGrid>
      <w:tr w:rsidR="00BA08F3" w:rsidRPr="00BA08F3" w14:paraId="69B8E138" w14:textId="77777777" w:rsidTr="0049079A">
        <w:trPr>
          <w:tblHeader/>
        </w:trPr>
        <w:tc>
          <w:tcPr>
            <w:tcW w:w="516" w:type="pct"/>
            <w:vAlign w:val="center"/>
          </w:tcPr>
          <w:bookmarkEnd w:id="60"/>
          <w:p w14:paraId="32ABC477" w14:textId="77777777" w:rsidR="00BA08F3" w:rsidRPr="00BA08F3" w:rsidRDefault="00BA08F3" w:rsidP="00BA08F3">
            <w:pPr>
              <w:widowControl w:val="0"/>
              <w:spacing w:after="0" w:line="240" w:lineRule="auto"/>
              <w:jc w:val="center"/>
              <w:rPr>
                <w:rFonts w:ascii="Times New Roman" w:hAnsi="Times New Roman"/>
                <w:iCs/>
                <w:snapToGrid w:val="0"/>
                <w:sz w:val="24"/>
                <w:szCs w:val="24"/>
              </w:rPr>
            </w:pPr>
            <w:r w:rsidRPr="00BA08F3">
              <w:rPr>
                <w:rFonts w:ascii="Times New Roman" w:hAnsi="Times New Roman"/>
                <w:iCs/>
                <w:snapToGrid w:val="0"/>
                <w:sz w:val="24"/>
                <w:szCs w:val="24"/>
              </w:rPr>
              <w:t>№ </w:t>
            </w:r>
          </w:p>
          <w:p w14:paraId="029CD48A" w14:textId="77777777" w:rsidR="00BA08F3" w:rsidRPr="00BA08F3" w:rsidRDefault="00BA08F3" w:rsidP="00BA08F3">
            <w:pPr>
              <w:widowControl w:val="0"/>
              <w:spacing w:after="0" w:line="240" w:lineRule="auto"/>
              <w:jc w:val="center"/>
              <w:rPr>
                <w:rFonts w:ascii="Times New Roman" w:hAnsi="Times New Roman"/>
                <w:iCs/>
                <w:snapToGrid w:val="0"/>
                <w:sz w:val="24"/>
                <w:szCs w:val="24"/>
              </w:rPr>
            </w:pPr>
            <w:r w:rsidRPr="00BA08F3">
              <w:rPr>
                <w:rFonts w:ascii="Times New Roman" w:hAnsi="Times New Roman"/>
                <w:iCs/>
                <w:snapToGrid w:val="0"/>
                <w:sz w:val="24"/>
                <w:szCs w:val="24"/>
              </w:rPr>
              <w:t>пп.</w:t>
            </w:r>
          </w:p>
        </w:tc>
        <w:tc>
          <w:tcPr>
            <w:tcW w:w="4484" w:type="pct"/>
            <w:vAlign w:val="center"/>
          </w:tcPr>
          <w:p w14:paraId="5592544D" w14:textId="77777777" w:rsidR="00BA08F3" w:rsidRPr="00BA08F3" w:rsidRDefault="00BA08F3" w:rsidP="00BA08F3">
            <w:pPr>
              <w:widowControl w:val="0"/>
              <w:spacing w:after="0" w:line="240" w:lineRule="auto"/>
              <w:jc w:val="center"/>
              <w:rPr>
                <w:rFonts w:ascii="Times New Roman" w:hAnsi="Times New Roman"/>
                <w:iCs/>
                <w:snapToGrid w:val="0"/>
                <w:sz w:val="24"/>
                <w:szCs w:val="24"/>
              </w:rPr>
            </w:pPr>
            <w:r w:rsidRPr="00BA08F3">
              <w:rPr>
                <w:rFonts w:ascii="Times New Roman" w:hAnsi="Times New Roman"/>
                <w:iCs/>
                <w:snapToGrid w:val="0"/>
                <w:sz w:val="24"/>
                <w:szCs w:val="24"/>
              </w:rPr>
              <w:t>Наименование документа</w:t>
            </w:r>
          </w:p>
        </w:tc>
      </w:tr>
      <w:tr w:rsidR="00BA08F3" w:rsidRPr="00BA08F3" w14:paraId="4889AD41" w14:textId="77777777" w:rsidTr="0049079A">
        <w:tc>
          <w:tcPr>
            <w:tcW w:w="516" w:type="pct"/>
            <w:vAlign w:val="center"/>
          </w:tcPr>
          <w:p w14:paraId="74A50A9D" w14:textId="77777777" w:rsidR="00BA08F3" w:rsidRPr="00BA08F3" w:rsidRDefault="00BA08F3" w:rsidP="00BA08F3">
            <w:pPr>
              <w:widowControl w:val="0"/>
              <w:numPr>
                <w:ilvl w:val="0"/>
                <w:numId w:val="28"/>
              </w:numPr>
              <w:spacing w:after="0" w:line="240" w:lineRule="auto"/>
              <w:jc w:val="center"/>
              <w:rPr>
                <w:rFonts w:ascii="Times New Roman" w:hAnsi="Times New Roman"/>
                <w:iCs/>
                <w:snapToGrid w:val="0"/>
                <w:sz w:val="24"/>
                <w:szCs w:val="24"/>
              </w:rPr>
            </w:pPr>
          </w:p>
        </w:tc>
        <w:tc>
          <w:tcPr>
            <w:tcW w:w="4484" w:type="pct"/>
          </w:tcPr>
          <w:p w14:paraId="7A95311A" w14:textId="77777777" w:rsidR="00BA08F3" w:rsidRPr="00BA08F3" w:rsidRDefault="00BA08F3" w:rsidP="00BA08F3">
            <w:pPr>
              <w:widowControl w:val="0"/>
              <w:adjustRightInd w:val="0"/>
              <w:spacing w:after="0" w:line="240" w:lineRule="auto"/>
              <w:jc w:val="both"/>
              <w:textAlignment w:val="baseline"/>
              <w:rPr>
                <w:rFonts w:ascii="Times New Roman" w:hAnsi="Times New Roman"/>
                <w:iCs/>
                <w:snapToGrid w:val="0"/>
                <w:sz w:val="24"/>
                <w:szCs w:val="24"/>
              </w:rPr>
            </w:pPr>
            <w:r w:rsidRPr="00BA08F3">
              <w:rPr>
                <w:rFonts w:ascii="Times New Roman" w:hAnsi="Times New Roman"/>
                <w:snapToGrid w:val="0"/>
                <w:sz w:val="24"/>
                <w:szCs w:val="24"/>
              </w:rPr>
              <w:t>…</w:t>
            </w:r>
            <w:r w:rsidRPr="00BA08F3">
              <w:rPr>
                <w:rFonts w:ascii="Times New Roman" w:hAnsi="Times New Roman"/>
                <w:sz w:val="24"/>
                <w:szCs w:val="24"/>
                <w:lang w:val="ru"/>
              </w:rPr>
              <w:t xml:space="preserve"> </w:t>
            </w:r>
            <w:r w:rsidRPr="00BA08F3">
              <w:rPr>
                <w:rFonts w:ascii="Times New Roman" w:hAnsi="Times New Roman"/>
                <w:iCs/>
                <w:snapToGrid w:val="0"/>
                <w:sz w:val="24"/>
                <w:szCs w:val="24"/>
              </w:rPr>
              <w:t>[</w:t>
            </w:r>
            <w:r w:rsidRPr="00BA08F3">
              <w:rPr>
                <w:rFonts w:ascii="Times New Roman" w:hAnsi="Times New Roman"/>
                <w:snapToGrid w:val="0"/>
                <w:sz w:val="24"/>
                <w:szCs w:val="24"/>
                <w:shd w:val="clear" w:color="auto" w:fill="D9D9D9" w:themeFill="background1" w:themeFillShade="D9"/>
              </w:rPr>
              <w:t>перечислить и указать объем каждого из прилагаемых к заявке документов</w:t>
            </w:r>
            <w:r w:rsidRPr="00BA08F3">
              <w:rPr>
                <w:rFonts w:ascii="Times New Roman" w:hAnsi="Times New Roman"/>
                <w:iCs/>
                <w:snapToGrid w:val="0"/>
                <w:sz w:val="24"/>
                <w:szCs w:val="24"/>
              </w:rPr>
              <w:t>]</w:t>
            </w:r>
          </w:p>
        </w:tc>
      </w:tr>
      <w:tr w:rsidR="00BA08F3" w:rsidRPr="00BA08F3" w14:paraId="5C114422" w14:textId="77777777" w:rsidTr="0049079A">
        <w:tc>
          <w:tcPr>
            <w:tcW w:w="516" w:type="pct"/>
            <w:vAlign w:val="center"/>
          </w:tcPr>
          <w:p w14:paraId="64C8655C" w14:textId="77777777" w:rsidR="00BA08F3" w:rsidRPr="00BA08F3" w:rsidRDefault="00BA08F3" w:rsidP="00BA08F3">
            <w:pPr>
              <w:widowControl w:val="0"/>
              <w:numPr>
                <w:ilvl w:val="0"/>
                <w:numId w:val="28"/>
              </w:numPr>
              <w:spacing w:after="0" w:line="240" w:lineRule="auto"/>
              <w:jc w:val="center"/>
              <w:rPr>
                <w:rFonts w:ascii="Times New Roman" w:hAnsi="Times New Roman"/>
                <w:iCs/>
                <w:snapToGrid w:val="0"/>
                <w:sz w:val="24"/>
                <w:szCs w:val="24"/>
              </w:rPr>
            </w:pPr>
          </w:p>
        </w:tc>
        <w:tc>
          <w:tcPr>
            <w:tcW w:w="4484" w:type="pct"/>
          </w:tcPr>
          <w:p w14:paraId="76E576F3" w14:textId="77777777" w:rsidR="00BA08F3" w:rsidRPr="00BA08F3" w:rsidRDefault="00BA08F3" w:rsidP="00BA08F3">
            <w:pPr>
              <w:widowControl w:val="0"/>
              <w:adjustRightInd w:val="0"/>
              <w:spacing w:after="0" w:line="240" w:lineRule="auto"/>
              <w:jc w:val="both"/>
              <w:textAlignment w:val="baseline"/>
              <w:rPr>
                <w:rFonts w:ascii="Times New Roman" w:hAnsi="Times New Roman"/>
                <w:iCs/>
                <w:snapToGrid w:val="0"/>
                <w:sz w:val="24"/>
                <w:szCs w:val="24"/>
              </w:rPr>
            </w:pPr>
          </w:p>
        </w:tc>
      </w:tr>
      <w:tr w:rsidR="00BA08F3" w:rsidRPr="00BA08F3" w14:paraId="5380FC22" w14:textId="77777777" w:rsidTr="0049079A">
        <w:tc>
          <w:tcPr>
            <w:tcW w:w="516" w:type="pct"/>
            <w:vAlign w:val="center"/>
          </w:tcPr>
          <w:p w14:paraId="1D6FAFEF" w14:textId="77777777" w:rsidR="00BA08F3" w:rsidRPr="00BA08F3" w:rsidRDefault="00BA08F3" w:rsidP="00BA08F3">
            <w:pPr>
              <w:widowControl w:val="0"/>
              <w:numPr>
                <w:ilvl w:val="0"/>
                <w:numId w:val="28"/>
              </w:numPr>
              <w:spacing w:after="0" w:line="240" w:lineRule="auto"/>
              <w:jc w:val="center"/>
              <w:rPr>
                <w:rFonts w:ascii="Times New Roman" w:hAnsi="Times New Roman"/>
                <w:iCs/>
                <w:snapToGrid w:val="0"/>
                <w:sz w:val="24"/>
                <w:szCs w:val="24"/>
              </w:rPr>
            </w:pPr>
          </w:p>
        </w:tc>
        <w:tc>
          <w:tcPr>
            <w:tcW w:w="4484" w:type="pct"/>
          </w:tcPr>
          <w:p w14:paraId="60BD26A9" w14:textId="77777777" w:rsidR="00BA08F3" w:rsidRPr="00BA08F3" w:rsidRDefault="00BA08F3" w:rsidP="00BA08F3">
            <w:pPr>
              <w:widowControl w:val="0"/>
              <w:spacing w:after="0" w:line="240" w:lineRule="auto"/>
              <w:jc w:val="both"/>
              <w:rPr>
                <w:rFonts w:ascii="Times New Roman" w:hAnsi="Times New Roman"/>
                <w:iCs/>
                <w:snapToGrid w:val="0"/>
                <w:sz w:val="24"/>
                <w:szCs w:val="24"/>
              </w:rPr>
            </w:pPr>
          </w:p>
        </w:tc>
      </w:tr>
      <w:tr w:rsidR="00BA08F3" w:rsidRPr="00BA08F3" w14:paraId="4600C635" w14:textId="77777777" w:rsidTr="0049079A">
        <w:tc>
          <w:tcPr>
            <w:tcW w:w="516" w:type="pct"/>
            <w:vAlign w:val="center"/>
          </w:tcPr>
          <w:p w14:paraId="16557CEB" w14:textId="77777777" w:rsidR="00BA08F3" w:rsidRPr="00BA08F3" w:rsidRDefault="00BA08F3" w:rsidP="00BA08F3">
            <w:pPr>
              <w:widowControl w:val="0"/>
              <w:spacing w:after="0" w:line="240" w:lineRule="auto"/>
              <w:jc w:val="center"/>
              <w:rPr>
                <w:rFonts w:ascii="Times New Roman" w:hAnsi="Times New Roman"/>
                <w:iCs/>
                <w:snapToGrid w:val="0"/>
                <w:sz w:val="24"/>
                <w:szCs w:val="24"/>
              </w:rPr>
            </w:pPr>
          </w:p>
        </w:tc>
        <w:tc>
          <w:tcPr>
            <w:tcW w:w="4484" w:type="pct"/>
          </w:tcPr>
          <w:p w14:paraId="68A611AB" w14:textId="77777777" w:rsidR="00BA08F3" w:rsidRPr="00BA08F3" w:rsidRDefault="00BA08F3" w:rsidP="00BA08F3">
            <w:pPr>
              <w:widowControl w:val="0"/>
              <w:adjustRightInd w:val="0"/>
              <w:spacing w:after="0" w:line="240" w:lineRule="auto"/>
              <w:jc w:val="right"/>
              <w:textAlignment w:val="baseline"/>
              <w:rPr>
                <w:rFonts w:ascii="Times New Roman" w:hAnsi="Times New Roman"/>
                <w:iCs/>
                <w:snapToGrid w:val="0"/>
                <w:sz w:val="24"/>
                <w:szCs w:val="24"/>
              </w:rPr>
            </w:pPr>
          </w:p>
        </w:tc>
      </w:tr>
    </w:tbl>
    <w:p w14:paraId="26C0A71D" w14:textId="77777777" w:rsidR="00BA08F3" w:rsidRPr="00BA08F3" w:rsidRDefault="00BA08F3" w:rsidP="00BA08F3">
      <w:pPr>
        <w:widowControl w:val="0"/>
        <w:spacing w:after="0" w:line="240" w:lineRule="auto"/>
        <w:ind w:right="3684"/>
        <w:rPr>
          <w:rFonts w:ascii="Times New Roman" w:hAnsi="Times New Roman"/>
          <w:sz w:val="24"/>
          <w:szCs w:val="24"/>
          <w:lang w:val="ru"/>
        </w:rPr>
      </w:pPr>
    </w:p>
    <w:p w14:paraId="374B7932" w14:textId="77777777" w:rsidR="00BA08F3" w:rsidRPr="00BA08F3" w:rsidRDefault="00BA08F3" w:rsidP="00BA08F3">
      <w:pPr>
        <w:widowControl w:val="0"/>
        <w:spacing w:after="0" w:line="240" w:lineRule="auto"/>
        <w:ind w:right="3684"/>
        <w:rPr>
          <w:rFonts w:ascii="Times New Roman" w:hAnsi="Times New Roman"/>
          <w:sz w:val="24"/>
          <w:szCs w:val="24"/>
          <w:lang w:val="ru"/>
        </w:rPr>
      </w:pPr>
    </w:p>
    <w:p w14:paraId="65754BBA" w14:textId="77777777" w:rsidR="00BA08F3" w:rsidRPr="00BA08F3" w:rsidRDefault="00BA08F3" w:rsidP="00BA08F3">
      <w:pPr>
        <w:widowControl w:val="0"/>
        <w:spacing w:after="0" w:line="240" w:lineRule="auto"/>
        <w:ind w:right="3684"/>
        <w:rPr>
          <w:rFonts w:ascii="Times New Roman" w:hAnsi="Times New Roman"/>
          <w:sz w:val="24"/>
          <w:szCs w:val="24"/>
          <w:lang w:val="ru"/>
        </w:rPr>
        <w:sectPr w:rsidR="00BA08F3" w:rsidRPr="00BA08F3" w:rsidSect="00BA08F3">
          <w:type w:val="nextColumn"/>
          <w:pgSz w:w="11906" w:h="16838"/>
          <w:pgMar w:top="1134" w:right="707" w:bottom="567" w:left="1418" w:header="709" w:footer="709" w:gutter="0"/>
          <w:cols w:space="708"/>
          <w:titlePg/>
          <w:docGrid w:linePitch="360"/>
        </w:sectPr>
      </w:pPr>
    </w:p>
    <w:p w14:paraId="6240A8D7" w14:textId="79DF35C2" w:rsidR="00090B48" w:rsidRPr="00825D56" w:rsidRDefault="00090B48" w:rsidP="001317C8">
      <w:pPr>
        <w:keepNext/>
        <w:keepLines/>
        <w:suppressAutoHyphens/>
        <w:spacing w:after="360"/>
        <w:jc w:val="center"/>
        <w:outlineLvl w:val="2"/>
        <w:rPr>
          <w:rFonts w:ascii="Times New Roman" w:eastAsia="Times New Roman" w:hAnsi="Times New Roman"/>
          <w:b/>
          <w:color w:val="000000" w:themeColor="text1"/>
          <w:sz w:val="24"/>
          <w:szCs w:val="24"/>
          <w:lang w:eastAsia="ru-RU"/>
        </w:rPr>
      </w:pPr>
      <w:r w:rsidRPr="00825D56">
        <w:rPr>
          <w:rFonts w:ascii="Times New Roman" w:eastAsia="Times New Roman" w:hAnsi="Times New Roman"/>
          <w:b/>
          <w:color w:val="000000" w:themeColor="text1"/>
          <w:sz w:val="24"/>
          <w:szCs w:val="24"/>
          <w:lang w:eastAsia="ru-RU"/>
        </w:rPr>
        <w:t xml:space="preserve">Заявка </w:t>
      </w:r>
      <w:r w:rsidR="00A764C5">
        <w:rPr>
          <w:rFonts w:ascii="Times New Roman" w:eastAsia="Times New Roman" w:hAnsi="Times New Roman"/>
          <w:b/>
          <w:color w:val="000000" w:themeColor="text1"/>
          <w:sz w:val="24"/>
          <w:szCs w:val="24"/>
          <w:lang w:eastAsia="ru-RU"/>
        </w:rPr>
        <w:t xml:space="preserve">на участие в основной стадии закупки </w:t>
      </w:r>
      <w:r w:rsidRPr="00825D56">
        <w:rPr>
          <w:rFonts w:ascii="Times New Roman" w:eastAsia="Times New Roman" w:hAnsi="Times New Roman"/>
          <w:b/>
          <w:color w:val="000000" w:themeColor="text1"/>
          <w:sz w:val="24"/>
          <w:szCs w:val="24"/>
          <w:lang w:eastAsia="ru-RU"/>
        </w:rPr>
        <w:t>(</w:t>
      </w:r>
      <w:r w:rsidR="00541956" w:rsidRPr="003405B0">
        <w:rPr>
          <w:rFonts w:ascii="Times New Roman" w:eastAsia="Times New Roman" w:hAnsi="Times New Roman"/>
          <w:b/>
          <w:color w:val="000000" w:themeColor="text1"/>
          <w:sz w:val="24"/>
          <w:szCs w:val="24"/>
          <w:lang w:eastAsia="ru-RU"/>
        </w:rPr>
        <w:t>Форма </w:t>
      </w:r>
      <w:r w:rsidR="00F45530" w:rsidRPr="003405B0">
        <w:rPr>
          <w:rFonts w:ascii="Times New Roman" w:eastAsia="Times New Roman" w:hAnsi="Times New Roman"/>
          <w:b/>
          <w:color w:val="000000" w:themeColor="text1"/>
          <w:sz w:val="24"/>
          <w:szCs w:val="24"/>
          <w:lang w:eastAsia="ru-RU"/>
        </w:rPr>
        <w:t>1</w:t>
      </w:r>
      <w:r w:rsidR="00A764C5">
        <w:rPr>
          <w:rFonts w:ascii="Times New Roman" w:eastAsia="Times New Roman" w:hAnsi="Times New Roman"/>
          <w:b/>
          <w:color w:val="000000" w:themeColor="text1"/>
          <w:sz w:val="24"/>
          <w:szCs w:val="24"/>
          <w:lang w:eastAsia="ru-RU"/>
        </w:rPr>
        <w:t>.2</w:t>
      </w:r>
      <w:r w:rsidR="001317C8" w:rsidRPr="003405B0">
        <w:rPr>
          <w:rFonts w:ascii="Times New Roman" w:eastAsia="Times New Roman" w:hAnsi="Times New Roman"/>
          <w:b/>
          <w:color w:val="000000" w:themeColor="text1"/>
          <w:sz w:val="24"/>
          <w:szCs w:val="24"/>
          <w:lang w:eastAsia="ru-RU"/>
        </w:rPr>
        <w:t xml:space="preserve"> </w:t>
      </w:r>
      <w:r w:rsidR="00265C2B" w:rsidRPr="003405B0">
        <w:rPr>
          <w:rFonts w:ascii="Times New Roman" w:eastAsia="Times New Roman" w:hAnsi="Times New Roman"/>
          <w:b/>
          <w:color w:val="000000" w:themeColor="text1"/>
          <w:sz w:val="24"/>
          <w:szCs w:val="24"/>
          <w:lang w:eastAsia="ru-RU"/>
        </w:rPr>
        <w:t>рекомендуемая)</w:t>
      </w:r>
    </w:p>
    <w:p w14:paraId="7E80C68C" w14:textId="7AF91975" w:rsidR="00541956" w:rsidRPr="00825D56" w:rsidRDefault="00541956" w:rsidP="003E1374">
      <w:pPr>
        <w:widowControl w:val="0"/>
        <w:spacing w:before="120"/>
        <w:ind w:firstLine="567"/>
        <w:jc w:val="both"/>
        <w:rPr>
          <w:rFonts w:ascii="Times New Roman" w:hAnsi="Times New Roman"/>
          <w:sz w:val="24"/>
          <w:szCs w:val="24"/>
          <w:lang w:val="ru"/>
        </w:rPr>
      </w:pPr>
      <w:r w:rsidRPr="00825D56">
        <w:rPr>
          <w:rFonts w:ascii="Times New Roman" w:hAnsi="Times New Roman"/>
          <w:sz w:val="24"/>
          <w:szCs w:val="24"/>
          <w:lang w:val="ru"/>
        </w:rPr>
        <w:t>На бланке организации (при наличии)</w:t>
      </w:r>
    </w:p>
    <w:p w14:paraId="7EABE494" w14:textId="77777777" w:rsidR="00265C2B" w:rsidRPr="00825D56" w:rsidRDefault="00265C2B" w:rsidP="00265C2B">
      <w:pPr>
        <w:widowControl w:val="0"/>
        <w:tabs>
          <w:tab w:val="left" w:pos="9355"/>
        </w:tabs>
        <w:spacing w:after="0"/>
        <w:ind w:right="-1"/>
        <w:jc w:val="both"/>
        <w:rPr>
          <w:rFonts w:ascii="Times New Roman" w:eastAsia="Times New Roman" w:hAnsi="Times New Roman"/>
          <w:snapToGrid w:val="0"/>
          <w:sz w:val="24"/>
          <w:szCs w:val="24"/>
          <w:lang w:eastAsia="ru-RU"/>
        </w:rPr>
      </w:pPr>
      <w:r w:rsidRPr="00825D56">
        <w:rPr>
          <w:rFonts w:ascii="Times New Roman" w:eastAsia="Times New Roman" w:hAnsi="Times New Roman"/>
          <w:snapToGrid w:val="0"/>
          <w:sz w:val="24"/>
          <w:szCs w:val="24"/>
          <w:lang w:eastAsia="ru-RU"/>
        </w:rPr>
        <w:t>"_____" ___________ 202_ г.</w:t>
      </w:r>
    </w:p>
    <w:p w14:paraId="236CFCCD" w14:textId="77777777" w:rsidR="00265C2B" w:rsidRPr="00825D56" w:rsidRDefault="00265C2B" w:rsidP="00265C2B">
      <w:pPr>
        <w:widowControl w:val="0"/>
        <w:tabs>
          <w:tab w:val="left" w:pos="9355"/>
        </w:tabs>
        <w:spacing w:after="0"/>
        <w:ind w:right="-1"/>
        <w:jc w:val="both"/>
        <w:rPr>
          <w:rFonts w:ascii="Times New Roman" w:eastAsia="Times New Roman" w:hAnsi="Times New Roman"/>
          <w:snapToGrid w:val="0"/>
          <w:sz w:val="24"/>
          <w:szCs w:val="24"/>
          <w:lang w:eastAsia="ru-RU"/>
        </w:rPr>
      </w:pPr>
      <w:r w:rsidRPr="00825D56">
        <w:rPr>
          <w:rFonts w:ascii="Times New Roman" w:eastAsia="Times New Roman" w:hAnsi="Times New Roman"/>
          <w:snapToGrid w:val="0"/>
          <w:sz w:val="24"/>
          <w:szCs w:val="24"/>
          <w:lang w:eastAsia="ru-RU"/>
        </w:rPr>
        <w:t>№ __________</w:t>
      </w:r>
    </w:p>
    <w:bookmarkEnd w:id="58"/>
    <w:p w14:paraId="5E0800C4" w14:textId="56AA0482" w:rsidR="00265C2B" w:rsidRPr="00825D56" w:rsidRDefault="00F63210" w:rsidP="00265C2B">
      <w:pPr>
        <w:widowControl w:val="0"/>
        <w:spacing w:before="120"/>
        <w:jc w:val="center"/>
        <w:rPr>
          <w:rFonts w:ascii="Times New Roman" w:hAnsi="Times New Roman"/>
          <w:b/>
          <w:iCs/>
          <w:snapToGrid w:val="0"/>
          <w:sz w:val="24"/>
          <w:szCs w:val="24"/>
        </w:rPr>
      </w:pPr>
      <w:r w:rsidRPr="00825D56">
        <w:rPr>
          <w:rFonts w:ascii="Times New Roman" w:eastAsia="Times New Roman" w:hAnsi="Times New Roman"/>
          <w:b/>
          <w:color w:val="000000" w:themeColor="text1"/>
          <w:sz w:val="24"/>
          <w:szCs w:val="24"/>
          <w:lang w:eastAsia="ru-RU"/>
        </w:rPr>
        <w:t xml:space="preserve">Заявка </w:t>
      </w:r>
      <w:r>
        <w:rPr>
          <w:rFonts w:ascii="Times New Roman" w:eastAsia="Times New Roman" w:hAnsi="Times New Roman"/>
          <w:b/>
          <w:color w:val="000000" w:themeColor="text1"/>
          <w:sz w:val="24"/>
          <w:szCs w:val="24"/>
          <w:lang w:eastAsia="ru-RU"/>
        </w:rPr>
        <w:t>на участие в основной стадии закупки</w:t>
      </w:r>
    </w:p>
    <w:p w14:paraId="741237EA" w14:textId="2F188E4F" w:rsidR="00265C2B" w:rsidRPr="00825D56" w:rsidRDefault="00265C2B" w:rsidP="00265C2B">
      <w:pPr>
        <w:widowControl w:val="0"/>
        <w:spacing w:before="120"/>
        <w:ind w:firstLine="567"/>
        <w:jc w:val="both"/>
        <w:rPr>
          <w:rFonts w:ascii="Times New Roman" w:hAnsi="Times New Roman"/>
          <w:iCs/>
          <w:snapToGrid w:val="0"/>
          <w:sz w:val="24"/>
          <w:szCs w:val="24"/>
        </w:rPr>
      </w:pPr>
      <w:r w:rsidRPr="00825D56">
        <w:rPr>
          <w:rFonts w:ascii="Times New Roman" w:hAnsi="Times New Roman"/>
          <w:iCs/>
          <w:snapToGrid w:val="0"/>
          <w:sz w:val="24"/>
          <w:szCs w:val="24"/>
        </w:rPr>
        <w:t>Изучив</w:t>
      </w:r>
      <w:r w:rsidRPr="00825D56">
        <w:rPr>
          <w:rFonts w:ascii="Times New Roman" w:eastAsia="Times New Roman" w:hAnsi="Times New Roman"/>
          <w:snapToGrid w:val="0"/>
          <w:sz w:val="24"/>
          <w:szCs w:val="24"/>
          <w:lang w:eastAsia="ru-RU"/>
        </w:rPr>
        <w:t xml:space="preserve"> </w:t>
      </w:r>
      <w:r w:rsidRPr="00825D56">
        <w:rPr>
          <w:rFonts w:ascii="Times New Roman" w:hAnsi="Times New Roman"/>
          <w:iCs/>
          <w:snapToGrid w:val="0"/>
          <w:sz w:val="24"/>
          <w:szCs w:val="24"/>
        </w:rPr>
        <w:t xml:space="preserve">извещение, документацию о закупке </w:t>
      </w:r>
      <w:r w:rsidRPr="00825D56">
        <w:rPr>
          <w:rFonts w:ascii="Times New Roman" w:hAnsi="Times New Roman"/>
          <w:sz w:val="24"/>
          <w:szCs w:val="24"/>
          <w:lang w:val="ru"/>
        </w:rPr>
        <w:t>(включая все изменения и разъяснения к ней)</w:t>
      </w:r>
      <w:r w:rsidRPr="00825D56">
        <w:rPr>
          <w:rFonts w:ascii="Times New Roman" w:hAnsi="Times New Roman"/>
          <w:iCs/>
          <w:snapToGrid w:val="0"/>
          <w:sz w:val="24"/>
          <w:szCs w:val="24"/>
        </w:rPr>
        <w:t>, размещенные _________</w:t>
      </w:r>
      <w:r w:rsidRPr="00825D56">
        <w:rPr>
          <w:rFonts w:ascii="Times New Roman" w:eastAsia="Times New Roman" w:hAnsi="Times New Roman"/>
          <w:snapToGrid w:val="0"/>
          <w:sz w:val="24"/>
          <w:szCs w:val="24"/>
          <w:lang w:eastAsia="ru-RU"/>
        </w:rPr>
        <w:t xml:space="preserve"> </w:t>
      </w:r>
      <w:r w:rsidRPr="00825D56">
        <w:rPr>
          <w:rFonts w:ascii="Times New Roman" w:hAnsi="Times New Roman"/>
          <w:iCs/>
          <w:snapToGrid w:val="0"/>
          <w:sz w:val="24"/>
          <w:szCs w:val="24"/>
        </w:rPr>
        <w:t>[</w:t>
      </w:r>
      <w:r w:rsidRPr="00825D56">
        <w:rPr>
          <w:rFonts w:ascii="Times New Roman" w:hAnsi="Times New Roman"/>
          <w:bCs/>
          <w:iCs/>
          <w:snapToGrid w:val="0"/>
          <w:sz w:val="24"/>
          <w:szCs w:val="24"/>
          <w:shd w:val="clear" w:color="auto" w:fill="D9D9D9" w:themeFill="background1" w:themeFillShade="D9"/>
        </w:rPr>
        <w:t>указывается дата официального размещения извещения, а также его номер (при наличии)</w:t>
      </w:r>
      <w:r w:rsidRPr="00825D56">
        <w:rPr>
          <w:rFonts w:ascii="Times New Roman" w:hAnsi="Times New Roman"/>
          <w:iCs/>
          <w:snapToGrid w:val="0"/>
          <w:sz w:val="24"/>
          <w:szCs w:val="24"/>
        </w:rPr>
        <w:t>], и </w:t>
      </w:r>
      <w:r w:rsidRPr="00825D56">
        <w:rPr>
          <w:rFonts w:ascii="Times New Roman" w:hAnsi="Times New Roman"/>
          <w:sz w:val="24"/>
          <w:szCs w:val="24"/>
          <w:lang w:val="ru"/>
        </w:rPr>
        <w:t xml:space="preserve">безоговорочно </w:t>
      </w:r>
      <w:r w:rsidRPr="00825D56">
        <w:rPr>
          <w:rFonts w:ascii="Times New Roman" w:hAnsi="Times New Roman"/>
          <w:iCs/>
          <w:snapToGrid w:val="0"/>
          <w:sz w:val="24"/>
          <w:szCs w:val="24"/>
        </w:rPr>
        <w:t>принимая установленные в них требования и условия участия в закупке,</w:t>
      </w:r>
      <w:r w:rsidRPr="00825D56">
        <w:rPr>
          <w:rFonts w:ascii="Times New Roman" w:hAnsi="Times New Roman"/>
          <w:sz w:val="24"/>
          <w:szCs w:val="24"/>
          <w:lang w:val="ru"/>
        </w:rPr>
        <w:t xml:space="preserve"> в том числе в отношении порядка формирования проекта договора, заключаемого по итогам закупки, установленного </w:t>
      </w:r>
      <w:r w:rsidR="00C35A7E" w:rsidRPr="00825D56">
        <w:rPr>
          <w:rFonts w:ascii="Times New Roman" w:hAnsi="Times New Roman"/>
          <w:sz w:val="24"/>
          <w:szCs w:val="24"/>
          <w:lang w:val="ru"/>
        </w:rPr>
        <w:t>разделом 24</w:t>
      </w:r>
      <w:r w:rsidRPr="00825D56">
        <w:rPr>
          <w:rFonts w:ascii="Times New Roman" w:hAnsi="Times New Roman"/>
          <w:sz w:val="24"/>
          <w:szCs w:val="24"/>
          <w:lang w:val="ru"/>
        </w:rPr>
        <w:t xml:space="preserve"> Документации,</w:t>
      </w:r>
    </w:p>
    <w:p w14:paraId="79F80E9B" w14:textId="77777777" w:rsidR="00265C2B" w:rsidRPr="00825D56" w:rsidRDefault="00265C2B" w:rsidP="00265C2B">
      <w:pPr>
        <w:widowControl w:val="0"/>
        <w:spacing w:after="0"/>
        <w:jc w:val="both"/>
        <w:rPr>
          <w:rFonts w:ascii="Times New Roman" w:hAnsi="Times New Roman"/>
          <w:iCs/>
          <w:snapToGrid w:val="0"/>
          <w:sz w:val="24"/>
          <w:szCs w:val="24"/>
        </w:rPr>
      </w:pPr>
      <w:r w:rsidRPr="00825D56">
        <w:rPr>
          <w:rFonts w:ascii="Times New Roman" w:hAnsi="Times New Roman"/>
          <w:iCs/>
          <w:snapToGrid w:val="0"/>
          <w:sz w:val="24"/>
          <w:szCs w:val="24"/>
        </w:rPr>
        <w:t>[</w:t>
      </w:r>
      <w:r w:rsidRPr="00825D56">
        <w:rPr>
          <w:rFonts w:ascii="Times New Roman" w:hAnsi="Times New Roman"/>
          <w:bCs/>
          <w:iCs/>
          <w:snapToGrid w:val="0"/>
          <w:sz w:val="24"/>
          <w:szCs w:val="24"/>
          <w:shd w:val="clear" w:color="auto" w:fill="D9D9D9" w:themeFill="background1" w:themeFillShade="D9"/>
        </w:rPr>
        <w:t>выбрать необходимое</w:t>
      </w:r>
      <w:r w:rsidRPr="00825D56">
        <w:rPr>
          <w:rFonts w:ascii="Times New Roman" w:hAnsi="Times New Roman"/>
          <w:iCs/>
          <w:snapToGrid w:val="0"/>
          <w:sz w:val="24"/>
          <w:szCs w:val="24"/>
        </w:rPr>
        <w:t>] Участник процедуры закупки / Лидер коллективного участника: ________________________________________________________________________________,</w:t>
      </w:r>
    </w:p>
    <w:p w14:paraId="3C55413A" w14:textId="77777777" w:rsidR="00265C2B" w:rsidRPr="00825D56" w:rsidRDefault="00265C2B" w:rsidP="00265C2B">
      <w:pPr>
        <w:widowControl w:val="0"/>
        <w:spacing w:after="0"/>
        <w:ind w:firstLine="567"/>
        <w:jc w:val="center"/>
        <w:rPr>
          <w:rFonts w:ascii="Times New Roman" w:hAnsi="Times New Roman"/>
          <w:iCs/>
          <w:snapToGrid w:val="0"/>
          <w:sz w:val="24"/>
          <w:szCs w:val="24"/>
          <w:vertAlign w:val="superscript"/>
        </w:rPr>
      </w:pPr>
      <w:r w:rsidRPr="00825D56">
        <w:rPr>
          <w:rFonts w:ascii="Times New Roman" w:hAnsi="Times New Roman"/>
          <w:iCs/>
          <w:snapToGrid w:val="0"/>
          <w:sz w:val="24"/>
          <w:szCs w:val="24"/>
          <w:vertAlign w:val="superscript"/>
        </w:rPr>
        <w:t xml:space="preserve">(полное наименование участника процедуры закупки с указанием организационно-правовой формы </w:t>
      </w:r>
      <w:r w:rsidRPr="00825D56">
        <w:rPr>
          <w:rFonts w:ascii="Times New Roman" w:hAnsi="Times New Roman"/>
          <w:iCs/>
          <w:snapToGrid w:val="0"/>
          <w:sz w:val="24"/>
          <w:szCs w:val="24"/>
          <w:vertAlign w:val="superscript"/>
        </w:rPr>
        <w:br/>
        <w:t>(для юридического лица), Ф.И.О., паспортные данные (для физического лица))</w:t>
      </w:r>
    </w:p>
    <w:p w14:paraId="2DB41DB8" w14:textId="77777777" w:rsidR="00265C2B" w:rsidRPr="00825D56" w:rsidRDefault="00265C2B" w:rsidP="00265C2B">
      <w:pPr>
        <w:widowControl w:val="0"/>
        <w:spacing w:after="0"/>
        <w:jc w:val="both"/>
        <w:rPr>
          <w:rFonts w:ascii="Times New Roman" w:hAnsi="Times New Roman"/>
          <w:iCs/>
          <w:snapToGrid w:val="0"/>
          <w:sz w:val="24"/>
          <w:szCs w:val="24"/>
        </w:rPr>
      </w:pPr>
      <w:r w:rsidRPr="00825D56">
        <w:rPr>
          <w:rFonts w:ascii="Times New Roman" w:hAnsi="Times New Roman"/>
          <w:iCs/>
          <w:snapToGrid w:val="0"/>
          <w:sz w:val="24"/>
          <w:szCs w:val="24"/>
        </w:rPr>
        <w:t>в лице ___________________________________________________________________________,</w:t>
      </w:r>
    </w:p>
    <w:p w14:paraId="71E4F8E7" w14:textId="77777777" w:rsidR="00265C2B" w:rsidRPr="00825D56" w:rsidRDefault="00265C2B" w:rsidP="00265C2B">
      <w:pPr>
        <w:widowControl w:val="0"/>
        <w:spacing w:after="0"/>
        <w:ind w:firstLine="567"/>
        <w:jc w:val="center"/>
        <w:rPr>
          <w:rFonts w:ascii="Times New Roman" w:hAnsi="Times New Roman"/>
          <w:iCs/>
          <w:snapToGrid w:val="0"/>
          <w:sz w:val="24"/>
          <w:szCs w:val="24"/>
          <w:vertAlign w:val="superscript"/>
        </w:rPr>
      </w:pPr>
      <w:r w:rsidRPr="00825D56">
        <w:rPr>
          <w:rFonts w:ascii="Times New Roman" w:hAnsi="Times New Roman"/>
          <w:iCs/>
          <w:snapToGrid w:val="0"/>
          <w:sz w:val="24"/>
          <w:szCs w:val="24"/>
          <w:vertAlign w:val="superscript"/>
        </w:rPr>
        <w:t>(должность, Ф.И.О. уполномоченного представителя)</w:t>
      </w:r>
    </w:p>
    <w:p w14:paraId="782DA6AF" w14:textId="5AC1F078" w:rsidR="00265C2B" w:rsidRPr="00825D56" w:rsidRDefault="00265C2B" w:rsidP="00265C2B">
      <w:pPr>
        <w:widowControl w:val="0"/>
        <w:spacing w:after="0"/>
        <w:jc w:val="both"/>
        <w:rPr>
          <w:rFonts w:ascii="Times New Roman" w:hAnsi="Times New Roman"/>
          <w:iCs/>
          <w:snapToGrid w:val="0"/>
          <w:sz w:val="24"/>
          <w:szCs w:val="24"/>
        </w:rPr>
      </w:pPr>
      <w:r w:rsidRPr="00825D56">
        <w:rPr>
          <w:rFonts w:ascii="Times New Roman" w:hAnsi="Times New Roman"/>
          <w:iCs/>
          <w:snapToGrid w:val="0"/>
          <w:sz w:val="24"/>
          <w:szCs w:val="24"/>
        </w:rPr>
        <w:t>предлагает заключить договор</w:t>
      </w:r>
      <w:r w:rsidR="00476CB7" w:rsidRPr="00825D56">
        <w:rPr>
          <w:rFonts w:ascii="Times New Roman" w:hAnsi="Times New Roman"/>
          <w:iCs/>
          <w:snapToGrid w:val="0"/>
          <w:sz w:val="24"/>
          <w:szCs w:val="24"/>
        </w:rPr>
        <w:t xml:space="preserve"> </w:t>
      </w:r>
      <w:r w:rsidR="00A764C5" w:rsidRPr="00A764C5">
        <w:rPr>
          <w:rFonts w:ascii="Times New Roman" w:hAnsi="Times New Roman"/>
          <w:iCs/>
          <w:snapToGrid w:val="0"/>
          <w:sz w:val="24"/>
          <w:szCs w:val="24"/>
        </w:rPr>
        <w:t xml:space="preserve">добровольного </w:t>
      </w:r>
      <w:r w:rsidR="00B70A92" w:rsidRPr="00B70A92">
        <w:rPr>
          <w:rFonts w:ascii="Times New Roman" w:hAnsi="Times New Roman"/>
          <w:iCs/>
          <w:snapToGrid w:val="0"/>
          <w:sz w:val="24"/>
          <w:szCs w:val="24"/>
        </w:rPr>
        <w:t>медицинско</w:t>
      </w:r>
      <w:r w:rsidR="00B70A92">
        <w:rPr>
          <w:rFonts w:ascii="Times New Roman" w:hAnsi="Times New Roman"/>
          <w:iCs/>
          <w:snapToGrid w:val="0"/>
          <w:sz w:val="24"/>
          <w:szCs w:val="24"/>
        </w:rPr>
        <w:t>го</w:t>
      </w:r>
      <w:r w:rsidR="00B70A92" w:rsidRPr="00B70A92">
        <w:rPr>
          <w:rFonts w:ascii="Times New Roman" w:hAnsi="Times New Roman"/>
          <w:iCs/>
          <w:snapToGrid w:val="0"/>
          <w:sz w:val="24"/>
          <w:szCs w:val="24"/>
        </w:rPr>
        <w:t xml:space="preserve"> страховани</w:t>
      </w:r>
      <w:r w:rsidR="00B70A92">
        <w:rPr>
          <w:rFonts w:ascii="Times New Roman" w:hAnsi="Times New Roman"/>
          <w:iCs/>
          <w:snapToGrid w:val="0"/>
          <w:sz w:val="24"/>
          <w:szCs w:val="24"/>
        </w:rPr>
        <w:t>я</w:t>
      </w:r>
      <w:r w:rsidR="00B70A92" w:rsidRPr="00B70A92">
        <w:rPr>
          <w:rFonts w:ascii="Times New Roman" w:hAnsi="Times New Roman"/>
          <w:iCs/>
          <w:snapToGrid w:val="0"/>
          <w:sz w:val="24"/>
          <w:szCs w:val="24"/>
        </w:rPr>
        <w:t xml:space="preserve"> (ДМС).</w:t>
      </w:r>
    </w:p>
    <w:p w14:paraId="0A606FA7" w14:textId="77777777" w:rsidR="00265C2B" w:rsidRPr="00825D56" w:rsidRDefault="00265C2B" w:rsidP="00265C2B">
      <w:pPr>
        <w:widowControl w:val="0"/>
        <w:spacing w:before="120"/>
        <w:ind w:firstLine="567"/>
        <w:jc w:val="both"/>
        <w:rPr>
          <w:rFonts w:ascii="Times New Roman" w:hAnsi="Times New Roman"/>
          <w:iCs/>
          <w:snapToGrid w:val="0"/>
          <w:sz w:val="24"/>
          <w:szCs w:val="24"/>
        </w:rPr>
      </w:pPr>
      <w:r w:rsidRPr="00825D56">
        <w:rPr>
          <w:rFonts w:ascii="Times New Roman" w:hAnsi="Times New Roman"/>
          <w:iCs/>
          <w:snapToGrid w:val="0"/>
          <w:sz w:val="24"/>
          <w:szCs w:val="24"/>
        </w:rPr>
        <w:t>Мы подтверждаем свое согласие участвовать в вышеуказанной закупке и готовы заключить договор на следующих условиях:</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711"/>
        <w:gridCol w:w="2098"/>
        <w:gridCol w:w="4139"/>
      </w:tblGrid>
      <w:tr w:rsidR="00265C2B" w:rsidRPr="008D29BE" w14:paraId="22B27BE2" w14:textId="77777777" w:rsidTr="003E1374">
        <w:trPr>
          <w:cantSplit/>
          <w:trHeight w:val="240"/>
          <w:tblHeader/>
        </w:trPr>
        <w:tc>
          <w:tcPr>
            <w:tcW w:w="720" w:type="dxa"/>
            <w:vAlign w:val="center"/>
          </w:tcPr>
          <w:p w14:paraId="30A818AF" w14:textId="77777777" w:rsidR="00265C2B" w:rsidRPr="008D29BE" w:rsidRDefault="00265C2B" w:rsidP="008D29BE">
            <w:pPr>
              <w:widowControl w:val="0"/>
              <w:spacing w:before="120" w:after="120" w:line="240" w:lineRule="auto"/>
              <w:ind w:left="57" w:right="57"/>
              <w:jc w:val="center"/>
              <w:rPr>
                <w:rFonts w:ascii="Times New Roman" w:hAnsi="Times New Roman"/>
                <w:color w:val="000000"/>
                <w:sz w:val="24"/>
                <w:szCs w:val="24"/>
              </w:rPr>
            </w:pPr>
            <w:r w:rsidRPr="008D29BE">
              <w:rPr>
                <w:rFonts w:ascii="Times New Roman" w:hAnsi="Times New Roman"/>
                <w:color w:val="000000"/>
                <w:sz w:val="24"/>
                <w:szCs w:val="24"/>
              </w:rPr>
              <w:t>№ пп.</w:t>
            </w:r>
          </w:p>
        </w:tc>
        <w:tc>
          <w:tcPr>
            <w:tcW w:w="2711" w:type="dxa"/>
            <w:vAlign w:val="center"/>
          </w:tcPr>
          <w:p w14:paraId="3BC7C233" w14:textId="77777777" w:rsidR="00265C2B" w:rsidRPr="008D29BE" w:rsidRDefault="00265C2B" w:rsidP="008D29BE">
            <w:pPr>
              <w:widowControl w:val="0"/>
              <w:spacing w:before="120" w:after="120" w:line="240" w:lineRule="auto"/>
              <w:ind w:left="57" w:right="57"/>
              <w:jc w:val="center"/>
              <w:rPr>
                <w:rFonts w:ascii="Times New Roman" w:hAnsi="Times New Roman"/>
                <w:color w:val="000000"/>
                <w:sz w:val="24"/>
                <w:szCs w:val="24"/>
              </w:rPr>
            </w:pPr>
            <w:r w:rsidRPr="008D29BE">
              <w:rPr>
                <w:rFonts w:ascii="Times New Roman" w:hAnsi="Times New Roman"/>
                <w:color w:val="000000"/>
                <w:sz w:val="24"/>
                <w:szCs w:val="24"/>
              </w:rPr>
              <w:t>Наименование оцениваемого параметра</w:t>
            </w:r>
          </w:p>
        </w:tc>
        <w:tc>
          <w:tcPr>
            <w:tcW w:w="2098" w:type="dxa"/>
            <w:vAlign w:val="center"/>
          </w:tcPr>
          <w:p w14:paraId="7971E315" w14:textId="77777777" w:rsidR="00265C2B" w:rsidRPr="008D29BE" w:rsidRDefault="00265C2B" w:rsidP="008D29BE">
            <w:pPr>
              <w:widowControl w:val="0"/>
              <w:spacing w:before="120" w:after="120" w:line="240" w:lineRule="auto"/>
              <w:ind w:left="57" w:right="57"/>
              <w:jc w:val="center"/>
              <w:rPr>
                <w:rFonts w:ascii="Times New Roman" w:hAnsi="Times New Roman"/>
                <w:color w:val="000000"/>
                <w:sz w:val="24"/>
                <w:szCs w:val="24"/>
              </w:rPr>
            </w:pPr>
            <w:r w:rsidRPr="008D29BE">
              <w:rPr>
                <w:rFonts w:ascii="Times New Roman" w:hAnsi="Times New Roman"/>
                <w:color w:val="000000"/>
                <w:sz w:val="24"/>
                <w:szCs w:val="24"/>
              </w:rPr>
              <w:t>Предложение / описание участника</w:t>
            </w:r>
          </w:p>
        </w:tc>
        <w:tc>
          <w:tcPr>
            <w:tcW w:w="4139" w:type="dxa"/>
          </w:tcPr>
          <w:p w14:paraId="2121A48D" w14:textId="77777777" w:rsidR="00265C2B" w:rsidRPr="008D29BE" w:rsidRDefault="00265C2B" w:rsidP="008D29BE">
            <w:pPr>
              <w:widowControl w:val="0"/>
              <w:spacing w:before="120" w:after="120" w:line="240" w:lineRule="auto"/>
              <w:ind w:left="57" w:right="57"/>
              <w:jc w:val="center"/>
              <w:rPr>
                <w:rFonts w:ascii="Times New Roman" w:hAnsi="Times New Roman"/>
                <w:color w:val="000000"/>
                <w:sz w:val="24"/>
                <w:szCs w:val="24"/>
              </w:rPr>
            </w:pPr>
            <w:r w:rsidRPr="008D29BE">
              <w:rPr>
                <w:rFonts w:ascii="Times New Roman" w:hAnsi="Times New Roman"/>
                <w:color w:val="000000"/>
                <w:sz w:val="24"/>
                <w:szCs w:val="24"/>
              </w:rPr>
              <w:t>Примечание (инструкция по заполнению)</w:t>
            </w:r>
          </w:p>
        </w:tc>
      </w:tr>
      <w:tr w:rsidR="00265C2B" w:rsidRPr="008D29BE" w14:paraId="04573EC6" w14:textId="77777777" w:rsidTr="003E1374">
        <w:trPr>
          <w:trHeight w:val="240"/>
        </w:trPr>
        <w:tc>
          <w:tcPr>
            <w:tcW w:w="720" w:type="dxa"/>
            <w:vAlign w:val="center"/>
          </w:tcPr>
          <w:p w14:paraId="34474B98" w14:textId="77777777" w:rsidR="00265C2B" w:rsidRPr="008D29BE" w:rsidRDefault="00265C2B" w:rsidP="008D29BE">
            <w:pPr>
              <w:pStyle w:val="af3"/>
              <w:widowControl w:val="0"/>
              <w:numPr>
                <w:ilvl w:val="0"/>
                <w:numId w:val="27"/>
              </w:numPr>
              <w:spacing w:before="120" w:after="120" w:line="240" w:lineRule="auto"/>
              <w:contextualSpacing w:val="0"/>
              <w:rPr>
                <w:rFonts w:ascii="Times New Roman" w:hAnsi="Times New Roman"/>
                <w:color w:val="000000"/>
                <w:sz w:val="24"/>
                <w:szCs w:val="24"/>
              </w:rPr>
            </w:pPr>
            <w:bookmarkStart w:id="62" w:name="_Hlk103797240"/>
          </w:p>
        </w:tc>
        <w:tc>
          <w:tcPr>
            <w:tcW w:w="2711" w:type="dxa"/>
            <w:vAlign w:val="center"/>
          </w:tcPr>
          <w:p w14:paraId="2E2BCC6E" w14:textId="77777777" w:rsidR="00265C2B" w:rsidRPr="008D29BE" w:rsidRDefault="00265C2B" w:rsidP="003D3DF1">
            <w:pPr>
              <w:widowControl w:val="0"/>
              <w:spacing w:before="120" w:after="120" w:line="240" w:lineRule="auto"/>
              <w:rPr>
                <w:rFonts w:ascii="Times New Roman" w:hAnsi="Times New Roman"/>
                <w:color w:val="000000"/>
                <w:sz w:val="24"/>
                <w:szCs w:val="24"/>
              </w:rPr>
            </w:pPr>
            <w:r w:rsidRPr="008D29BE">
              <w:rPr>
                <w:rFonts w:ascii="Times New Roman" w:hAnsi="Times New Roman"/>
                <w:color w:val="000000"/>
                <w:sz w:val="24"/>
                <w:szCs w:val="24"/>
              </w:rPr>
              <w:t xml:space="preserve">Цена договора </w:t>
            </w:r>
          </w:p>
        </w:tc>
        <w:tc>
          <w:tcPr>
            <w:tcW w:w="2098" w:type="dxa"/>
            <w:vAlign w:val="center"/>
          </w:tcPr>
          <w:p w14:paraId="614E5301" w14:textId="77777777" w:rsidR="00265C2B" w:rsidRPr="008D29BE" w:rsidRDefault="00265C2B" w:rsidP="008D29BE">
            <w:pPr>
              <w:widowControl w:val="0"/>
              <w:spacing w:before="120" w:after="120" w:line="240" w:lineRule="auto"/>
              <w:ind w:left="57" w:right="57"/>
              <w:jc w:val="center"/>
              <w:rPr>
                <w:rFonts w:ascii="Times New Roman" w:hAnsi="Times New Roman"/>
                <w:color w:val="000000"/>
                <w:sz w:val="24"/>
                <w:szCs w:val="24"/>
              </w:rPr>
            </w:pPr>
            <w:r w:rsidRPr="008D29BE">
              <w:rPr>
                <w:rFonts w:ascii="Times New Roman" w:hAnsi="Times New Roman"/>
                <w:b/>
                <w:bCs/>
                <w:color w:val="000000"/>
                <w:sz w:val="24"/>
                <w:szCs w:val="24"/>
              </w:rPr>
              <w:t>В данной форме не заполняется!</w:t>
            </w:r>
            <w:r w:rsidRPr="008D29BE">
              <w:rPr>
                <w:rFonts w:ascii="Times New Roman" w:hAnsi="Times New Roman"/>
                <w:color w:val="000000"/>
                <w:sz w:val="24"/>
                <w:szCs w:val="24"/>
              </w:rPr>
              <w:t xml:space="preserve"> Цена договора указывается в Коммерческом предложении (форма 2)</w:t>
            </w:r>
          </w:p>
        </w:tc>
        <w:tc>
          <w:tcPr>
            <w:tcW w:w="4139" w:type="dxa"/>
          </w:tcPr>
          <w:p w14:paraId="14D32C4D" w14:textId="4D17F277" w:rsidR="00265C2B" w:rsidRPr="008D29BE" w:rsidRDefault="00265C2B" w:rsidP="008D29BE">
            <w:pPr>
              <w:widowControl w:val="0"/>
              <w:spacing w:before="120" w:after="120" w:line="240" w:lineRule="auto"/>
              <w:ind w:left="57" w:right="57"/>
              <w:jc w:val="both"/>
              <w:rPr>
                <w:rFonts w:ascii="Times New Roman" w:hAnsi="Times New Roman"/>
                <w:color w:val="000000"/>
                <w:sz w:val="24"/>
                <w:szCs w:val="24"/>
              </w:rPr>
            </w:pPr>
            <w:r w:rsidRPr="008D29BE">
              <w:rPr>
                <w:rFonts w:ascii="Times New Roman" w:hAnsi="Times New Roman"/>
                <w:color w:val="000000"/>
                <w:sz w:val="24"/>
                <w:szCs w:val="24"/>
              </w:rPr>
              <w:t xml:space="preserve">Цена договора (цифрами и словами, с учетом всех налогов и других обязательных платежей, подлежащих уплате в соответствии с нормами законодательства указывается в приложении к заявке: </w:t>
            </w:r>
            <w:r w:rsidRPr="008D29BE">
              <w:rPr>
                <w:rFonts w:ascii="Times New Roman" w:hAnsi="Times New Roman"/>
                <w:color w:val="000000"/>
                <w:sz w:val="24"/>
                <w:szCs w:val="24"/>
              </w:rPr>
              <w:fldChar w:fldCharType="begin"/>
            </w:r>
            <w:r w:rsidRPr="008D29BE">
              <w:rPr>
                <w:rFonts w:ascii="Times New Roman" w:hAnsi="Times New Roman"/>
                <w:color w:val="000000"/>
                <w:sz w:val="24"/>
                <w:szCs w:val="24"/>
              </w:rPr>
              <w:instrText xml:space="preserve"> REF _Ref486859958 \h  \* MERGEFORMAT </w:instrText>
            </w:r>
            <w:r w:rsidRPr="008D29BE">
              <w:rPr>
                <w:rFonts w:ascii="Times New Roman" w:hAnsi="Times New Roman"/>
                <w:color w:val="000000"/>
                <w:sz w:val="24"/>
                <w:szCs w:val="24"/>
              </w:rPr>
            </w:r>
            <w:r w:rsidRPr="008D29BE">
              <w:rPr>
                <w:rFonts w:ascii="Times New Roman" w:hAnsi="Times New Roman"/>
                <w:color w:val="000000"/>
                <w:sz w:val="24"/>
                <w:szCs w:val="24"/>
              </w:rPr>
              <w:fldChar w:fldCharType="separate"/>
            </w:r>
            <w:r w:rsidR="002437B6" w:rsidRPr="002437B6">
              <w:rPr>
                <w:rFonts w:ascii="Times New Roman" w:hAnsi="Times New Roman"/>
                <w:sz w:val="24"/>
                <w:szCs w:val="24"/>
              </w:rPr>
              <w:t>Коммерческое предложение, Предложение о цене за единицу продукции (форма 2</w:t>
            </w:r>
            <w:r w:rsidR="002437B6" w:rsidRPr="002437B6">
              <w:rPr>
                <w:rFonts w:ascii="Times New Roman" w:hAnsi="Times New Roman"/>
                <w:noProof/>
                <w:sz w:val="24"/>
                <w:szCs w:val="24"/>
              </w:rPr>
              <w:t xml:space="preserve"> </w:t>
            </w:r>
            <w:r w:rsidR="002437B6" w:rsidRPr="002437B6">
              <w:rPr>
                <w:rFonts w:ascii="Times New Roman" w:hAnsi="Times New Roman"/>
                <w:sz w:val="24"/>
                <w:szCs w:val="24"/>
              </w:rPr>
              <w:t>рекомендуемая)</w:t>
            </w:r>
            <w:r w:rsidRPr="008D29BE">
              <w:rPr>
                <w:rFonts w:ascii="Times New Roman" w:hAnsi="Times New Roman"/>
                <w:color w:val="000000"/>
                <w:sz w:val="24"/>
                <w:szCs w:val="24"/>
              </w:rPr>
              <w:fldChar w:fldCharType="end"/>
            </w:r>
            <w:r w:rsidRPr="008D29BE">
              <w:rPr>
                <w:rFonts w:ascii="Times New Roman" w:hAnsi="Times New Roman"/>
                <w:color w:val="000000"/>
                <w:sz w:val="24"/>
                <w:szCs w:val="24"/>
              </w:rPr>
              <w:t>.</w:t>
            </w:r>
          </w:p>
        </w:tc>
      </w:tr>
      <w:bookmarkEnd w:id="62"/>
      <w:tr w:rsidR="00265C2B" w:rsidRPr="008D29BE" w14:paraId="2077B371" w14:textId="77777777" w:rsidTr="003E1374">
        <w:trPr>
          <w:cantSplit/>
        </w:trPr>
        <w:tc>
          <w:tcPr>
            <w:tcW w:w="720" w:type="dxa"/>
          </w:tcPr>
          <w:p w14:paraId="16855F72" w14:textId="77777777" w:rsidR="00265C2B" w:rsidRPr="008D29BE" w:rsidRDefault="00265C2B" w:rsidP="008D29BE">
            <w:pPr>
              <w:pStyle w:val="af3"/>
              <w:widowControl w:val="0"/>
              <w:numPr>
                <w:ilvl w:val="0"/>
                <w:numId w:val="27"/>
              </w:numPr>
              <w:spacing w:before="120" w:after="120" w:line="240" w:lineRule="auto"/>
              <w:contextualSpacing w:val="0"/>
              <w:rPr>
                <w:rFonts w:ascii="Times New Roman" w:hAnsi="Times New Roman"/>
                <w:color w:val="000000"/>
                <w:sz w:val="24"/>
                <w:szCs w:val="24"/>
              </w:rPr>
            </w:pPr>
          </w:p>
        </w:tc>
        <w:tc>
          <w:tcPr>
            <w:tcW w:w="2711" w:type="dxa"/>
          </w:tcPr>
          <w:p w14:paraId="15AB5662" w14:textId="77777777" w:rsidR="00265C2B" w:rsidRPr="008D29BE" w:rsidRDefault="00265C2B" w:rsidP="003D3DF1">
            <w:pPr>
              <w:widowControl w:val="0"/>
              <w:tabs>
                <w:tab w:val="left" w:pos="1122"/>
              </w:tabs>
              <w:spacing w:before="120" w:after="120" w:line="240" w:lineRule="auto"/>
              <w:ind w:right="57"/>
              <w:rPr>
                <w:rFonts w:ascii="Times New Roman" w:hAnsi="Times New Roman"/>
                <w:color w:val="000000"/>
                <w:sz w:val="24"/>
                <w:szCs w:val="24"/>
              </w:rPr>
            </w:pPr>
            <w:r w:rsidRPr="008D29BE">
              <w:rPr>
                <w:rFonts w:ascii="Times New Roman" w:hAnsi="Times New Roman"/>
                <w:sz w:val="24"/>
                <w:szCs w:val="24"/>
              </w:rPr>
              <w:t>Квалификация участника закупки, в том числе:</w:t>
            </w:r>
          </w:p>
        </w:tc>
        <w:tc>
          <w:tcPr>
            <w:tcW w:w="2098" w:type="dxa"/>
            <w:vAlign w:val="center"/>
          </w:tcPr>
          <w:p w14:paraId="691DA964" w14:textId="77777777" w:rsidR="00265C2B" w:rsidRPr="008D29BE" w:rsidRDefault="00265C2B" w:rsidP="008D29BE">
            <w:pPr>
              <w:widowControl w:val="0"/>
              <w:spacing w:before="120" w:after="120" w:line="240" w:lineRule="auto"/>
              <w:ind w:left="57" w:right="57"/>
              <w:jc w:val="center"/>
              <w:rPr>
                <w:rFonts w:ascii="Times New Roman" w:hAnsi="Times New Roman"/>
                <w:color w:val="000000"/>
                <w:sz w:val="24"/>
                <w:szCs w:val="24"/>
              </w:rPr>
            </w:pPr>
            <w:r w:rsidRPr="008D29BE">
              <w:rPr>
                <w:rFonts w:ascii="Times New Roman" w:hAnsi="Times New Roman"/>
                <w:color w:val="000000"/>
                <w:sz w:val="24"/>
                <w:szCs w:val="24"/>
              </w:rPr>
              <w:t>------- // -------</w:t>
            </w:r>
          </w:p>
        </w:tc>
        <w:tc>
          <w:tcPr>
            <w:tcW w:w="4139" w:type="dxa"/>
            <w:vAlign w:val="center"/>
          </w:tcPr>
          <w:p w14:paraId="31F85F95" w14:textId="77777777" w:rsidR="00265C2B" w:rsidRPr="008D29BE" w:rsidRDefault="00265C2B" w:rsidP="008D29BE">
            <w:pPr>
              <w:widowControl w:val="0"/>
              <w:spacing w:before="120" w:after="120" w:line="240" w:lineRule="auto"/>
              <w:ind w:left="57" w:right="57"/>
              <w:jc w:val="center"/>
              <w:rPr>
                <w:rFonts w:ascii="Times New Roman" w:hAnsi="Times New Roman"/>
                <w:color w:val="000000"/>
                <w:sz w:val="24"/>
                <w:szCs w:val="24"/>
              </w:rPr>
            </w:pPr>
            <w:r w:rsidRPr="008D29BE">
              <w:rPr>
                <w:rFonts w:ascii="Times New Roman" w:hAnsi="Times New Roman"/>
                <w:color w:val="000000"/>
                <w:sz w:val="24"/>
                <w:szCs w:val="24"/>
              </w:rPr>
              <w:t>------- // -------</w:t>
            </w:r>
          </w:p>
        </w:tc>
      </w:tr>
      <w:tr w:rsidR="008D29BE" w:rsidRPr="008D29BE" w14:paraId="67DF8A82" w14:textId="77777777" w:rsidTr="003E1374">
        <w:trPr>
          <w:cantSplit/>
        </w:trPr>
        <w:tc>
          <w:tcPr>
            <w:tcW w:w="720" w:type="dxa"/>
          </w:tcPr>
          <w:p w14:paraId="2B2BC780" w14:textId="77777777" w:rsidR="008D29BE" w:rsidRPr="008D29BE" w:rsidRDefault="008D29BE" w:rsidP="008D29BE">
            <w:pPr>
              <w:pStyle w:val="af3"/>
              <w:widowControl w:val="0"/>
              <w:numPr>
                <w:ilvl w:val="1"/>
                <w:numId w:val="27"/>
              </w:numPr>
              <w:spacing w:before="120" w:after="120" w:line="240" w:lineRule="auto"/>
              <w:ind w:left="0" w:firstLine="0"/>
              <w:contextualSpacing w:val="0"/>
              <w:rPr>
                <w:rFonts w:ascii="Times New Roman" w:hAnsi="Times New Roman"/>
                <w:color w:val="000000"/>
                <w:sz w:val="24"/>
                <w:szCs w:val="24"/>
              </w:rPr>
            </w:pPr>
          </w:p>
        </w:tc>
        <w:tc>
          <w:tcPr>
            <w:tcW w:w="2711" w:type="dxa"/>
          </w:tcPr>
          <w:p w14:paraId="2FBB38E8" w14:textId="77777777" w:rsidR="008D29BE" w:rsidRPr="008D29BE" w:rsidRDefault="008D29BE" w:rsidP="003D3DF1">
            <w:pPr>
              <w:tabs>
                <w:tab w:val="left" w:pos="1122"/>
              </w:tabs>
              <w:spacing w:before="120" w:after="120" w:line="240" w:lineRule="auto"/>
              <w:ind w:right="57"/>
              <w:rPr>
                <w:rFonts w:ascii="Times New Roman" w:eastAsia="Calibri" w:hAnsi="Times New Roman"/>
                <w:sz w:val="24"/>
                <w:szCs w:val="24"/>
              </w:rPr>
            </w:pPr>
            <w:r w:rsidRPr="008D29BE">
              <w:rPr>
                <w:rFonts w:ascii="Times New Roman" w:eastAsia="Calibri" w:hAnsi="Times New Roman"/>
                <w:sz w:val="24"/>
                <w:szCs w:val="24"/>
              </w:rPr>
              <w:t>Подкритерий № 1 – обеспеченность финансовыми ресурсами, необходимыми для исполнения обязательств по договору:</w:t>
            </w:r>
          </w:p>
          <w:p w14:paraId="49913DFC" w14:textId="3B376A69" w:rsidR="008D29BE" w:rsidRPr="008D29BE" w:rsidRDefault="008D29BE" w:rsidP="003D3DF1">
            <w:pPr>
              <w:widowControl w:val="0"/>
              <w:tabs>
                <w:tab w:val="left" w:pos="1122"/>
              </w:tabs>
              <w:spacing w:before="120" w:after="120" w:line="240" w:lineRule="auto"/>
              <w:ind w:right="57"/>
              <w:rPr>
                <w:rFonts w:ascii="Times New Roman" w:hAnsi="Times New Roman"/>
                <w:color w:val="000000"/>
                <w:sz w:val="24"/>
                <w:szCs w:val="24"/>
                <w:highlight w:val="cyan"/>
              </w:rPr>
            </w:pPr>
            <w:r w:rsidRPr="008D29BE">
              <w:rPr>
                <w:rFonts w:ascii="Times New Roman" w:eastAsia="Calibri" w:hAnsi="Times New Roman"/>
                <w:sz w:val="24"/>
                <w:szCs w:val="24"/>
              </w:rPr>
              <w:t>Коэффициент текущей платежеспособности участника за 202</w:t>
            </w:r>
            <w:r w:rsidR="001658F4">
              <w:rPr>
                <w:rFonts w:ascii="Times New Roman" w:eastAsia="Calibri" w:hAnsi="Times New Roman"/>
                <w:sz w:val="24"/>
                <w:szCs w:val="24"/>
              </w:rPr>
              <w:t>3</w:t>
            </w:r>
            <w:r w:rsidRPr="008D29BE">
              <w:rPr>
                <w:rFonts w:ascii="Times New Roman" w:eastAsia="Calibri" w:hAnsi="Times New Roman"/>
                <w:sz w:val="24"/>
                <w:szCs w:val="24"/>
              </w:rPr>
              <w:t xml:space="preserve"> отчетный год</w:t>
            </w:r>
          </w:p>
        </w:tc>
        <w:tc>
          <w:tcPr>
            <w:tcW w:w="2098" w:type="dxa"/>
          </w:tcPr>
          <w:p w14:paraId="6403C722" w14:textId="77777777" w:rsidR="008D29BE" w:rsidRPr="008D29BE" w:rsidRDefault="008D29BE" w:rsidP="008D29BE">
            <w:pPr>
              <w:widowControl w:val="0"/>
              <w:spacing w:before="120" w:after="120" w:line="240" w:lineRule="auto"/>
              <w:ind w:left="57" w:right="57"/>
              <w:jc w:val="center"/>
              <w:rPr>
                <w:rFonts w:ascii="Times New Roman" w:hAnsi="Times New Roman"/>
                <w:color w:val="000000"/>
                <w:sz w:val="24"/>
                <w:szCs w:val="24"/>
              </w:rPr>
            </w:pPr>
          </w:p>
        </w:tc>
        <w:tc>
          <w:tcPr>
            <w:tcW w:w="4139" w:type="dxa"/>
          </w:tcPr>
          <w:p w14:paraId="7D19F857" w14:textId="16974970" w:rsidR="008D29BE" w:rsidRPr="008D29BE" w:rsidRDefault="008D29BE" w:rsidP="008D29BE">
            <w:pPr>
              <w:spacing w:before="120" w:after="120" w:line="240" w:lineRule="auto"/>
              <w:ind w:left="57" w:right="57"/>
              <w:jc w:val="both"/>
              <w:rPr>
                <w:rFonts w:ascii="Times New Roman" w:hAnsi="Times New Roman"/>
                <w:color w:val="000000"/>
                <w:sz w:val="24"/>
                <w:szCs w:val="24"/>
              </w:rPr>
            </w:pPr>
            <w:r w:rsidRPr="008D29BE">
              <w:rPr>
                <w:rFonts w:ascii="Times New Roman" w:hAnsi="Times New Roman"/>
                <w:color w:val="000000"/>
                <w:sz w:val="24"/>
                <w:szCs w:val="24"/>
              </w:rPr>
              <w:t>Указывается значение показателя текущей платежеспособности участника закупки за 202</w:t>
            </w:r>
            <w:r w:rsidR="001658F4">
              <w:rPr>
                <w:rFonts w:ascii="Times New Roman" w:hAnsi="Times New Roman"/>
                <w:color w:val="000000"/>
                <w:sz w:val="24"/>
                <w:szCs w:val="24"/>
              </w:rPr>
              <w:t>3</w:t>
            </w:r>
            <w:r w:rsidRPr="008D29BE">
              <w:rPr>
                <w:rFonts w:ascii="Times New Roman" w:hAnsi="Times New Roman"/>
                <w:color w:val="000000"/>
                <w:sz w:val="24"/>
                <w:szCs w:val="24"/>
              </w:rPr>
              <w:t xml:space="preserve"> отчетный год, в соответствии с Формой "Отчет о финансовых результатах страховой организации" за 202</w:t>
            </w:r>
            <w:r w:rsidR="001658F4">
              <w:rPr>
                <w:rFonts w:ascii="Times New Roman" w:hAnsi="Times New Roman"/>
                <w:color w:val="000000"/>
                <w:sz w:val="24"/>
                <w:szCs w:val="24"/>
              </w:rPr>
              <w:t>3</w:t>
            </w:r>
            <w:r w:rsidRPr="008D29BE">
              <w:rPr>
                <w:rFonts w:ascii="Times New Roman" w:hAnsi="Times New Roman"/>
                <w:color w:val="000000"/>
                <w:sz w:val="24"/>
                <w:szCs w:val="24"/>
              </w:rPr>
              <w:t xml:space="preserve"> отчетный год (код формы по ОКУД 0420126).</w:t>
            </w:r>
          </w:p>
          <w:p w14:paraId="7FFB5457" w14:textId="0AA4DEF7" w:rsidR="008D29BE" w:rsidRPr="008D29BE" w:rsidRDefault="008D29BE" w:rsidP="008D29BE">
            <w:pPr>
              <w:widowControl w:val="0"/>
              <w:spacing w:before="120" w:after="120" w:line="240" w:lineRule="auto"/>
              <w:ind w:left="57" w:right="57"/>
              <w:jc w:val="both"/>
              <w:rPr>
                <w:rFonts w:ascii="Times New Roman" w:hAnsi="Times New Roman"/>
                <w:color w:val="000000"/>
                <w:sz w:val="24"/>
                <w:szCs w:val="24"/>
                <w:highlight w:val="cyan"/>
              </w:rPr>
            </w:pPr>
            <w:r w:rsidRPr="008D29BE">
              <w:rPr>
                <w:rFonts w:ascii="Times New Roman" w:hAnsi="Times New Roman"/>
                <w:color w:val="000000"/>
                <w:sz w:val="24"/>
                <w:szCs w:val="24"/>
              </w:rPr>
              <w:t>Расчет показателя производится в соответствии с формулой, указанной по данному подкритерию в приложении № 1 к документации о закупке (Порядок оценки и сопоставления заявок).</w:t>
            </w:r>
          </w:p>
        </w:tc>
      </w:tr>
      <w:tr w:rsidR="00627699" w:rsidRPr="008D29BE" w14:paraId="63515BCC" w14:textId="77777777" w:rsidTr="003E1374">
        <w:trPr>
          <w:cantSplit/>
        </w:trPr>
        <w:tc>
          <w:tcPr>
            <w:tcW w:w="720" w:type="dxa"/>
          </w:tcPr>
          <w:p w14:paraId="7C1257E1" w14:textId="77777777" w:rsidR="00627699" w:rsidRPr="008D29BE" w:rsidRDefault="00627699" w:rsidP="00627699">
            <w:pPr>
              <w:pStyle w:val="af3"/>
              <w:widowControl w:val="0"/>
              <w:numPr>
                <w:ilvl w:val="1"/>
                <w:numId w:val="27"/>
              </w:numPr>
              <w:spacing w:before="120" w:after="120" w:line="240" w:lineRule="auto"/>
              <w:ind w:left="0" w:firstLine="0"/>
              <w:contextualSpacing w:val="0"/>
              <w:rPr>
                <w:rFonts w:ascii="Times New Roman" w:hAnsi="Times New Roman"/>
                <w:color w:val="000000"/>
                <w:sz w:val="24"/>
                <w:szCs w:val="24"/>
              </w:rPr>
            </w:pPr>
          </w:p>
        </w:tc>
        <w:tc>
          <w:tcPr>
            <w:tcW w:w="2711" w:type="dxa"/>
          </w:tcPr>
          <w:p w14:paraId="6008E8F1" w14:textId="77777777" w:rsidR="00627699" w:rsidRPr="00627699" w:rsidRDefault="00627699" w:rsidP="003D3DF1">
            <w:pPr>
              <w:tabs>
                <w:tab w:val="left" w:pos="1122"/>
              </w:tabs>
              <w:spacing w:before="40" w:after="40"/>
              <w:ind w:right="57"/>
              <w:rPr>
                <w:rFonts w:ascii="Times New Roman" w:eastAsia="Calibri" w:hAnsi="Times New Roman"/>
                <w:sz w:val="24"/>
                <w:szCs w:val="24"/>
              </w:rPr>
            </w:pPr>
            <w:r w:rsidRPr="00627699">
              <w:rPr>
                <w:rFonts w:ascii="Times New Roman" w:eastAsia="Calibri" w:hAnsi="Times New Roman"/>
                <w:sz w:val="24"/>
                <w:szCs w:val="24"/>
              </w:rPr>
              <w:t>Подкритерий № 2 – обеспеченность финансовыми ресурсами, необходимыми для исполнения обязательств по договору:</w:t>
            </w:r>
          </w:p>
          <w:p w14:paraId="66C24A9F" w14:textId="50DD4D40" w:rsidR="00627699" w:rsidRPr="00627699" w:rsidRDefault="00627699" w:rsidP="003D3DF1">
            <w:pPr>
              <w:tabs>
                <w:tab w:val="left" w:pos="1122"/>
              </w:tabs>
              <w:spacing w:before="120" w:after="120" w:line="240" w:lineRule="auto"/>
              <w:ind w:right="57"/>
              <w:rPr>
                <w:rFonts w:ascii="Times New Roman" w:eastAsia="Calibri" w:hAnsi="Times New Roman"/>
                <w:sz w:val="24"/>
                <w:szCs w:val="24"/>
              </w:rPr>
            </w:pPr>
            <w:r w:rsidRPr="00627699">
              <w:rPr>
                <w:rFonts w:ascii="Times New Roman" w:eastAsia="Times New Roman" w:hAnsi="Times New Roman"/>
                <w:sz w:val="24"/>
                <w:szCs w:val="24"/>
              </w:rPr>
              <w:t>Показатель уровня выплат</w:t>
            </w:r>
            <w:r w:rsidRPr="00627699">
              <w:rPr>
                <w:rFonts w:ascii="Times New Roman" w:hAnsi="Times New Roman"/>
                <w:sz w:val="24"/>
                <w:szCs w:val="24"/>
              </w:rPr>
              <w:t xml:space="preserve"> </w:t>
            </w:r>
            <w:r w:rsidRPr="00627699">
              <w:rPr>
                <w:rFonts w:ascii="Times New Roman" w:eastAsia="Calibri" w:hAnsi="Times New Roman"/>
                <w:sz w:val="24"/>
                <w:szCs w:val="24"/>
              </w:rPr>
              <w:t>за 2023 отчетный год</w:t>
            </w:r>
          </w:p>
        </w:tc>
        <w:tc>
          <w:tcPr>
            <w:tcW w:w="2098" w:type="dxa"/>
          </w:tcPr>
          <w:p w14:paraId="46B5A794" w14:textId="77777777" w:rsidR="00627699" w:rsidRPr="00627699" w:rsidRDefault="00627699" w:rsidP="00627699">
            <w:pPr>
              <w:widowControl w:val="0"/>
              <w:spacing w:before="120" w:after="120" w:line="240" w:lineRule="auto"/>
              <w:ind w:left="57" w:right="57"/>
              <w:jc w:val="center"/>
              <w:rPr>
                <w:rFonts w:ascii="Times New Roman" w:hAnsi="Times New Roman"/>
                <w:color w:val="000000"/>
                <w:sz w:val="24"/>
                <w:szCs w:val="24"/>
              </w:rPr>
            </w:pPr>
          </w:p>
        </w:tc>
        <w:tc>
          <w:tcPr>
            <w:tcW w:w="4139" w:type="dxa"/>
          </w:tcPr>
          <w:p w14:paraId="1BD6AC2A" w14:textId="2AB32998" w:rsidR="00627699" w:rsidRPr="00627699" w:rsidRDefault="00627699" w:rsidP="00627699">
            <w:pPr>
              <w:spacing w:before="40" w:after="40"/>
              <w:ind w:left="57" w:right="57"/>
              <w:jc w:val="both"/>
              <w:rPr>
                <w:rFonts w:ascii="Times New Roman" w:hAnsi="Times New Roman"/>
                <w:color w:val="000000"/>
                <w:sz w:val="24"/>
                <w:szCs w:val="24"/>
              </w:rPr>
            </w:pPr>
            <w:r w:rsidRPr="00627699">
              <w:rPr>
                <w:rFonts w:ascii="Times New Roman" w:hAnsi="Times New Roman"/>
                <w:color w:val="000000"/>
                <w:sz w:val="24"/>
                <w:szCs w:val="24"/>
              </w:rPr>
              <w:t xml:space="preserve">Указывается значение </w:t>
            </w:r>
            <w:r w:rsidRPr="00627699">
              <w:rPr>
                <w:rFonts w:ascii="Times New Roman" w:eastAsia="Times New Roman" w:hAnsi="Times New Roman"/>
                <w:sz w:val="24"/>
                <w:szCs w:val="24"/>
              </w:rPr>
              <w:t>показателя уровня выплат</w:t>
            </w:r>
            <w:r w:rsidRPr="00627699">
              <w:rPr>
                <w:rFonts w:ascii="Times New Roman" w:hAnsi="Times New Roman"/>
                <w:color w:val="000000"/>
                <w:sz w:val="24"/>
                <w:szCs w:val="24"/>
              </w:rPr>
              <w:t xml:space="preserve"> участника закупки за 2023 отчетный год, в соответствии с Формой </w:t>
            </w:r>
            <w:r w:rsidRPr="00627699">
              <w:rPr>
                <w:rFonts w:ascii="Times New Roman" w:hAnsi="Times New Roman"/>
                <w:color w:val="0D0D0D"/>
                <w:sz w:val="24"/>
                <w:szCs w:val="24"/>
              </w:rPr>
              <w:t>"</w:t>
            </w:r>
            <w:r w:rsidRPr="00627699">
              <w:rPr>
                <w:rFonts w:ascii="Times New Roman" w:hAnsi="Times New Roman"/>
                <w:color w:val="000000"/>
                <w:sz w:val="24"/>
                <w:szCs w:val="24"/>
              </w:rPr>
              <w:t>Отчет о финансовых результатах страховой организации</w:t>
            </w:r>
            <w:r w:rsidRPr="00627699">
              <w:rPr>
                <w:rFonts w:ascii="Times New Roman" w:hAnsi="Times New Roman"/>
                <w:color w:val="0D0D0D"/>
                <w:sz w:val="24"/>
                <w:szCs w:val="24"/>
              </w:rPr>
              <w:t>"</w:t>
            </w:r>
            <w:r w:rsidRPr="00627699">
              <w:rPr>
                <w:rFonts w:ascii="Times New Roman" w:hAnsi="Times New Roman"/>
                <w:color w:val="000000"/>
                <w:sz w:val="24"/>
                <w:szCs w:val="24"/>
              </w:rPr>
              <w:t xml:space="preserve"> за 2023 отчетный год (код формы по ОКУД 0420126).</w:t>
            </w:r>
          </w:p>
          <w:p w14:paraId="41EAAF3C" w14:textId="5777D271" w:rsidR="00627699" w:rsidRPr="00627699" w:rsidRDefault="00627699" w:rsidP="00627699">
            <w:pPr>
              <w:spacing w:before="120" w:after="120" w:line="240" w:lineRule="auto"/>
              <w:ind w:left="57" w:right="57"/>
              <w:jc w:val="both"/>
              <w:rPr>
                <w:rFonts w:ascii="Times New Roman" w:hAnsi="Times New Roman"/>
                <w:color w:val="000000"/>
                <w:sz w:val="24"/>
                <w:szCs w:val="24"/>
              </w:rPr>
            </w:pPr>
            <w:r w:rsidRPr="008D29BE">
              <w:rPr>
                <w:rFonts w:ascii="Times New Roman" w:hAnsi="Times New Roman"/>
                <w:color w:val="000000"/>
                <w:sz w:val="24"/>
                <w:szCs w:val="24"/>
              </w:rPr>
              <w:t>Расчет показателя производится в соответствии с формулой, указанной по данному подкритерию в приложении № 1 к документации о закупке (Порядок оценки и сопоставления заявок).</w:t>
            </w:r>
          </w:p>
        </w:tc>
      </w:tr>
      <w:tr w:rsidR="00DA2F87" w:rsidRPr="008D29BE" w14:paraId="3A359921" w14:textId="77777777" w:rsidTr="00AC0C90">
        <w:trPr>
          <w:cantSplit/>
        </w:trPr>
        <w:tc>
          <w:tcPr>
            <w:tcW w:w="720" w:type="dxa"/>
          </w:tcPr>
          <w:p w14:paraId="05D195A4" w14:textId="77777777" w:rsidR="00DA2F87" w:rsidRPr="008D29BE" w:rsidRDefault="00DA2F87" w:rsidP="00DA2F87">
            <w:pPr>
              <w:pStyle w:val="af3"/>
              <w:widowControl w:val="0"/>
              <w:numPr>
                <w:ilvl w:val="1"/>
                <w:numId w:val="27"/>
              </w:numPr>
              <w:spacing w:before="120" w:after="120" w:line="240" w:lineRule="auto"/>
              <w:ind w:left="0" w:firstLine="0"/>
              <w:contextualSpacing w:val="0"/>
              <w:rPr>
                <w:rFonts w:ascii="Times New Roman" w:hAnsi="Times New Roman"/>
                <w:color w:val="000000"/>
                <w:sz w:val="24"/>
                <w:szCs w:val="24"/>
              </w:rPr>
            </w:pPr>
          </w:p>
        </w:tc>
        <w:tc>
          <w:tcPr>
            <w:tcW w:w="2711" w:type="dxa"/>
          </w:tcPr>
          <w:p w14:paraId="6C213DFA" w14:textId="51E0268B" w:rsidR="00DA2F87" w:rsidRPr="00E70F68" w:rsidRDefault="00DA2F87" w:rsidP="00DA2F87">
            <w:pPr>
              <w:widowControl w:val="0"/>
              <w:tabs>
                <w:tab w:val="left" w:pos="1122"/>
              </w:tabs>
              <w:spacing w:before="40" w:after="40"/>
              <w:ind w:left="57" w:right="57"/>
              <w:rPr>
                <w:rFonts w:ascii="Times New Roman" w:eastAsia="Calibri" w:hAnsi="Times New Roman"/>
                <w:sz w:val="24"/>
                <w:szCs w:val="24"/>
              </w:rPr>
            </w:pPr>
            <w:r w:rsidRPr="00E70F68">
              <w:rPr>
                <w:rFonts w:ascii="Times New Roman" w:eastAsia="Calibri" w:hAnsi="Times New Roman"/>
                <w:sz w:val="24"/>
                <w:szCs w:val="24"/>
              </w:rPr>
              <w:t>Подкритерий № </w:t>
            </w:r>
            <w:r w:rsidRPr="00DA2F87">
              <w:rPr>
                <w:rFonts w:ascii="Times New Roman" w:eastAsia="Calibri" w:hAnsi="Times New Roman"/>
                <w:sz w:val="24"/>
                <w:szCs w:val="24"/>
              </w:rPr>
              <w:t>3</w:t>
            </w:r>
            <w:r w:rsidRPr="00E70F68">
              <w:rPr>
                <w:rFonts w:ascii="Times New Roman" w:eastAsia="Calibri" w:hAnsi="Times New Roman"/>
                <w:sz w:val="24"/>
                <w:szCs w:val="24"/>
              </w:rPr>
              <w:t> – наличие опыта успешной поставки продукции сопоставимого характера и объема, необходим</w:t>
            </w:r>
            <w:r>
              <w:rPr>
                <w:rFonts w:ascii="Times New Roman" w:eastAsia="Calibri" w:hAnsi="Times New Roman"/>
                <w:sz w:val="24"/>
                <w:szCs w:val="24"/>
              </w:rPr>
              <w:t>ого</w:t>
            </w:r>
            <w:r w:rsidRPr="00E70F68">
              <w:rPr>
                <w:rFonts w:ascii="Times New Roman" w:eastAsia="Calibri" w:hAnsi="Times New Roman"/>
                <w:sz w:val="24"/>
                <w:szCs w:val="24"/>
              </w:rPr>
              <w:t xml:space="preserve"> для исполнения обязательств по договору:</w:t>
            </w:r>
          </w:p>
          <w:p w14:paraId="54666415" w14:textId="52538D5D" w:rsidR="00DA2F87" w:rsidRPr="00627699" w:rsidRDefault="00DA2F87" w:rsidP="00DA2F87">
            <w:pPr>
              <w:widowControl w:val="0"/>
              <w:tabs>
                <w:tab w:val="left" w:pos="1122"/>
              </w:tabs>
              <w:spacing w:before="120" w:after="120" w:line="240" w:lineRule="auto"/>
              <w:ind w:right="57"/>
              <w:rPr>
                <w:rFonts w:ascii="Times New Roman" w:hAnsi="Times New Roman"/>
                <w:color w:val="000000"/>
                <w:sz w:val="24"/>
                <w:szCs w:val="24"/>
                <w:highlight w:val="cyan"/>
              </w:rPr>
            </w:pPr>
            <w:r w:rsidRPr="00E70F68">
              <w:rPr>
                <w:rFonts w:ascii="Times New Roman" w:hAnsi="Times New Roman"/>
                <w:iCs/>
                <w:sz w:val="24"/>
                <w:szCs w:val="24"/>
              </w:rPr>
              <w:t xml:space="preserve">Доля страховой премии по </w:t>
            </w:r>
            <w:r w:rsidRPr="00E70F68">
              <w:rPr>
                <w:rFonts w:ascii="Times New Roman" w:hAnsi="Times New Roman"/>
                <w:sz w:val="24"/>
                <w:szCs w:val="24"/>
              </w:rPr>
              <w:t xml:space="preserve">предмету закупки </w:t>
            </w:r>
            <w:r w:rsidRPr="00E70F68">
              <w:rPr>
                <w:rFonts w:ascii="Times New Roman" w:hAnsi="Times New Roman"/>
                <w:iCs/>
                <w:sz w:val="24"/>
                <w:szCs w:val="24"/>
              </w:rPr>
              <w:t xml:space="preserve">в общем объеме страховой премии участника закупки </w:t>
            </w:r>
            <w:r w:rsidRPr="00E70F68">
              <w:rPr>
                <w:rFonts w:ascii="Times New Roman" w:hAnsi="Times New Roman"/>
                <w:color w:val="000000"/>
                <w:sz w:val="24"/>
                <w:szCs w:val="24"/>
              </w:rPr>
              <w:t xml:space="preserve">за </w:t>
            </w:r>
            <w:r>
              <w:rPr>
                <w:rFonts w:ascii="Times New Roman" w:hAnsi="Times New Roman"/>
                <w:color w:val="000000"/>
                <w:sz w:val="24"/>
                <w:szCs w:val="24"/>
              </w:rPr>
              <w:t>2023</w:t>
            </w:r>
            <w:r w:rsidRPr="00E70F68">
              <w:rPr>
                <w:rFonts w:ascii="Times New Roman" w:hAnsi="Times New Roman"/>
                <w:color w:val="000000"/>
                <w:sz w:val="24"/>
                <w:szCs w:val="24"/>
              </w:rPr>
              <w:t xml:space="preserve"> отчетный год.</w:t>
            </w:r>
          </w:p>
        </w:tc>
        <w:tc>
          <w:tcPr>
            <w:tcW w:w="2098" w:type="dxa"/>
          </w:tcPr>
          <w:p w14:paraId="771A599C" w14:textId="77777777" w:rsidR="00DA2F87" w:rsidRPr="00627699" w:rsidRDefault="00DA2F87" w:rsidP="00DA2F87">
            <w:pPr>
              <w:widowControl w:val="0"/>
              <w:spacing w:before="120" w:after="120" w:line="240" w:lineRule="auto"/>
              <w:ind w:left="57" w:right="57"/>
              <w:jc w:val="center"/>
              <w:rPr>
                <w:rFonts w:ascii="Times New Roman" w:hAnsi="Times New Roman"/>
                <w:color w:val="000000"/>
                <w:sz w:val="24"/>
                <w:szCs w:val="24"/>
              </w:rPr>
            </w:pPr>
          </w:p>
        </w:tc>
        <w:tc>
          <w:tcPr>
            <w:tcW w:w="4139" w:type="dxa"/>
          </w:tcPr>
          <w:p w14:paraId="76A4608C" w14:textId="77777777" w:rsidR="00DA2F87" w:rsidRPr="00E70F68" w:rsidRDefault="00DA2F87" w:rsidP="00DA2F87">
            <w:pPr>
              <w:widowControl w:val="0"/>
              <w:spacing w:after="0"/>
              <w:ind w:left="57" w:right="57"/>
              <w:jc w:val="both"/>
              <w:rPr>
                <w:rStyle w:val="1100"/>
                <w:rFonts w:ascii="Times New Roman" w:hAnsi="Times New Roman"/>
                <w:szCs w:val="24"/>
              </w:rPr>
            </w:pPr>
            <w:r w:rsidRPr="00E70F68">
              <w:rPr>
                <w:rFonts w:ascii="Times New Roman" w:hAnsi="Times New Roman"/>
                <w:color w:val="000000"/>
                <w:sz w:val="24"/>
                <w:szCs w:val="24"/>
              </w:rPr>
              <w:t>Указывается</w:t>
            </w:r>
            <w:r w:rsidRPr="00E70F68">
              <w:rPr>
                <w:rFonts w:ascii="Times New Roman" w:eastAsia="TimesNewRomanPSMT" w:hAnsi="Times New Roman"/>
                <w:sz w:val="24"/>
                <w:szCs w:val="24"/>
              </w:rPr>
              <w:t xml:space="preserve"> значение </w:t>
            </w:r>
            <w:r w:rsidRPr="00E70F68">
              <w:rPr>
                <w:rFonts w:ascii="Times New Roman" w:hAnsi="Times New Roman"/>
                <w:iCs/>
                <w:sz w:val="24"/>
                <w:szCs w:val="24"/>
              </w:rPr>
              <w:t xml:space="preserve">доли страховой премии по </w:t>
            </w:r>
            <w:r w:rsidRPr="00E70F68">
              <w:rPr>
                <w:rFonts w:ascii="Times New Roman" w:hAnsi="Times New Roman"/>
                <w:sz w:val="24"/>
                <w:szCs w:val="24"/>
              </w:rPr>
              <w:t xml:space="preserve">добровольному медицинскому страхованию </w:t>
            </w:r>
            <w:r w:rsidRPr="00E70F68">
              <w:rPr>
                <w:rFonts w:ascii="Times New Roman" w:hAnsi="Times New Roman"/>
                <w:iCs/>
                <w:sz w:val="24"/>
                <w:szCs w:val="24"/>
              </w:rPr>
              <w:t xml:space="preserve">в общем объеме страховой премии участника закупки (добровольное и обязательное страхование (кроме обязательного медицинского страхования)) </w:t>
            </w:r>
            <w:r w:rsidRPr="00E70F68">
              <w:rPr>
                <w:rFonts w:ascii="Times New Roman" w:hAnsi="Times New Roman"/>
                <w:color w:val="000000"/>
                <w:sz w:val="24"/>
                <w:szCs w:val="24"/>
              </w:rPr>
              <w:t xml:space="preserve">за </w:t>
            </w:r>
            <w:r>
              <w:rPr>
                <w:rFonts w:ascii="Times New Roman" w:hAnsi="Times New Roman"/>
                <w:color w:val="000000"/>
                <w:sz w:val="24"/>
                <w:szCs w:val="24"/>
              </w:rPr>
              <w:t>2023</w:t>
            </w:r>
            <w:r w:rsidRPr="00E70F68">
              <w:rPr>
                <w:rFonts w:ascii="Times New Roman" w:hAnsi="Times New Roman"/>
                <w:color w:val="000000"/>
                <w:sz w:val="24"/>
                <w:szCs w:val="24"/>
              </w:rPr>
              <w:t xml:space="preserve"> отчетный год в соответствии с Формой </w:t>
            </w:r>
            <w:r w:rsidRPr="00E70F68">
              <w:rPr>
                <w:rFonts w:ascii="Times New Roman" w:hAnsi="Times New Roman"/>
                <w:sz w:val="24"/>
                <w:szCs w:val="24"/>
              </w:rPr>
              <w:t>«</w:t>
            </w:r>
            <w:r w:rsidRPr="00E70F68">
              <w:rPr>
                <w:rStyle w:val="1100"/>
                <w:rFonts w:ascii="Times New Roman" w:hAnsi="Times New Roman"/>
                <w:szCs w:val="24"/>
              </w:rPr>
              <w:t>Сведения о деятельности страховщика</w:t>
            </w:r>
            <w:r w:rsidRPr="00E70F68">
              <w:rPr>
                <w:rFonts w:ascii="Times New Roman" w:hAnsi="Times New Roman"/>
                <w:sz w:val="24"/>
                <w:szCs w:val="24"/>
              </w:rPr>
              <w:t>»</w:t>
            </w:r>
            <w:r w:rsidRPr="00E70F68">
              <w:rPr>
                <w:rStyle w:val="1100"/>
                <w:rFonts w:ascii="Times New Roman" w:hAnsi="Times New Roman"/>
                <w:szCs w:val="24"/>
              </w:rPr>
              <w:t xml:space="preserve"> за </w:t>
            </w:r>
            <w:r>
              <w:rPr>
                <w:rStyle w:val="1100"/>
                <w:rFonts w:ascii="Times New Roman" w:hAnsi="Times New Roman"/>
                <w:szCs w:val="24"/>
              </w:rPr>
              <w:t>2023</w:t>
            </w:r>
            <w:r w:rsidRPr="00E70F68">
              <w:rPr>
                <w:rStyle w:val="1100"/>
                <w:rFonts w:ascii="Times New Roman" w:hAnsi="Times New Roman"/>
                <w:szCs w:val="24"/>
              </w:rPr>
              <w:t xml:space="preserve"> отчетный год (код Формы по ОКУД 0420162).</w:t>
            </w:r>
          </w:p>
          <w:p w14:paraId="48ECA9A9" w14:textId="1C25C3D8" w:rsidR="00DA2F87" w:rsidRPr="00627699" w:rsidRDefault="00C17F97" w:rsidP="00DA2F87">
            <w:pPr>
              <w:widowControl w:val="0"/>
              <w:spacing w:before="120" w:after="120" w:line="240" w:lineRule="auto"/>
              <w:ind w:left="57" w:right="57"/>
              <w:jc w:val="both"/>
              <w:rPr>
                <w:rFonts w:ascii="Times New Roman" w:hAnsi="Times New Roman"/>
                <w:color w:val="000000"/>
                <w:sz w:val="24"/>
                <w:szCs w:val="24"/>
                <w:highlight w:val="cyan"/>
              </w:rPr>
            </w:pPr>
            <w:r w:rsidRPr="008D29BE">
              <w:rPr>
                <w:rFonts w:ascii="Times New Roman" w:hAnsi="Times New Roman"/>
                <w:color w:val="000000"/>
                <w:sz w:val="24"/>
                <w:szCs w:val="24"/>
              </w:rPr>
              <w:t>Расчет показателя производится в соответствии с формулой, указанной по данному подкритерию в приложении № 1 к документации о закупке (Порядок оценки и сопоставления заявок).</w:t>
            </w:r>
          </w:p>
        </w:tc>
      </w:tr>
    </w:tbl>
    <w:p w14:paraId="01438BD2" w14:textId="77777777" w:rsidR="00265C2B" w:rsidRPr="00825D56" w:rsidRDefault="00265C2B" w:rsidP="00265C2B">
      <w:pPr>
        <w:widowControl w:val="0"/>
        <w:spacing w:before="120" w:after="0"/>
        <w:ind w:firstLine="567"/>
        <w:jc w:val="both"/>
        <w:rPr>
          <w:rFonts w:ascii="Times New Roman" w:hAnsi="Times New Roman"/>
          <w:iCs/>
          <w:snapToGrid w:val="0"/>
          <w:sz w:val="24"/>
          <w:szCs w:val="24"/>
        </w:rPr>
      </w:pPr>
      <w:r w:rsidRPr="00825D56">
        <w:rPr>
          <w:rFonts w:ascii="Times New Roman" w:hAnsi="Times New Roman"/>
          <w:sz w:val="24"/>
          <w:szCs w:val="24"/>
        </w:rPr>
        <w:t xml:space="preserve">Страна происхождения поставляемых товаров, оказываемых услуг, выполняемых работ: _________________________ </w:t>
      </w:r>
      <w:r w:rsidRPr="00825D56">
        <w:rPr>
          <w:rFonts w:ascii="Times New Roman" w:hAnsi="Times New Roman"/>
          <w:iCs/>
          <w:snapToGrid w:val="0"/>
          <w:sz w:val="24"/>
          <w:szCs w:val="24"/>
        </w:rPr>
        <w:t>[</w:t>
      </w:r>
      <w:r w:rsidRPr="00825D56">
        <w:rPr>
          <w:rFonts w:ascii="Times New Roman" w:hAnsi="Times New Roman"/>
          <w:snapToGrid w:val="0"/>
          <w:sz w:val="24"/>
          <w:szCs w:val="24"/>
          <w:shd w:val="clear" w:color="auto" w:fill="D9D9D9" w:themeFill="background1" w:themeFillShade="D9"/>
        </w:rPr>
        <w:t>наименование страны происхождения</w:t>
      </w:r>
      <w:r w:rsidRPr="00825D56">
        <w:rPr>
          <w:rFonts w:ascii="Times New Roman" w:hAnsi="Times New Roman"/>
          <w:iCs/>
          <w:snapToGrid w:val="0"/>
          <w:sz w:val="24"/>
          <w:szCs w:val="24"/>
        </w:rPr>
        <w:t>]</w:t>
      </w:r>
      <w:r w:rsidRPr="00825D56">
        <w:rPr>
          <w:rFonts w:ascii="Times New Roman" w:hAnsi="Times New Roman"/>
          <w:sz w:val="24"/>
          <w:szCs w:val="24"/>
        </w:rPr>
        <w:t>.</w:t>
      </w:r>
    </w:p>
    <w:p w14:paraId="1757B542" w14:textId="77777777" w:rsidR="00265C2B" w:rsidRPr="00825D56" w:rsidRDefault="00265C2B" w:rsidP="00265C2B">
      <w:pPr>
        <w:widowControl w:val="0"/>
        <w:spacing w:before="120" w:after="0"/>
        <w:ind w:firstLine="567"/>
        <w:jc w:val="both"/>
        <w:rPr>
          <w:rFonts w:ascii="Times New Roman" w:hAnsi="Times New Roman"/>
          <w:iCs/>
          <w:snapToGrid w:val="0"/>
          <w:sz w:val="24"/>
          <w:szCs w:val="24"/>
        </w:rPr>
      </w:pPr>
      <w:r w:rsidRPr="00825D56">
        <w:rPr>
          <w:rFonts w:ascii="Times New Roman" w:hAnsi="Times New Roman"/>
          <w:iCs/>
          <w:snapToGrid w:val="0"/>
          <w:sz w:val="24"/>
          <w:szCs w:val="24"/>
        </w:rPr>
        <w:t>Настоящим подтверждаем, что в отношении _________________________ [</w:t>
      </w:r>
      <w:r w:rsidRPr="00825D56">
        <w:rPr>
          <w:rFonts w:ascii="Times New Roman" w:hAnsi="Times New Roman"/>
          <w:snapToGrid w:val="0"/>
          <w:sz w:val="24"/>
          <w:szCs w:val="24"/>
          <w:shd w:val="clear" w:color="auto" w:fill="D9D9D9" w:themeFill="background1" w:themeFillShade="D9"/>
        </w:rPr>
        <w:t>наименование участника процедуры закупки</w:t>
      </w:r>
      <w:r w:rsidRPr="00825D56">
        <w:rPr>
          <w:rFonts w:ascii="Times New Roman" w:hAnsi="Times New Roman"/>
          <w:iCs/>
          <w:snapToGrid w:val="0"/>
          <w:sz w:val="24"/>
          <w:szCs w:val="24"/>
        </w:rPr>
        <w:t xml:space="preserve">] не проводится процедура ликвидации, отсутствует решение арбитражного суда о признании несостоятельным (банкротом) </w:t>
      </w:r>
      <w:r w:rsidRPr="00825D56">
        <w:rPr>
          <w:rFonts w:ascii="Times New Roman" w:hAnsi="Times New Roman"/>
          <w:sz w:val="24"/>
          <w:szCs w:val="24"/>
        </w:rPr>
        <w:t>или об открытии конкурсного производства</w:t>
      </w:r>
      <w:r w:rsidRPr="00825D56">
        <w:rPr>
          <w:rFonts w:ascii="Times New Roman" w:hAnsi="Times New Roman"/>
          <w:iCs/>
          <w:snapToGrid w:val="0"/>
          <w:sz w:val="24"/>
          <w:szCs w:val="24"/>
        </w:rPr>
        <w:t>, деятельность ______________________________ [</w:t>
      </w:r>
      <w:r w:rsidRPr="00825D56">
        <w:rPr>
          <w:rFonts w:ascii="Times New Roman" w:hAnsi="Times New Roman"/>
          <w:snapToGrid w:val="0"/>
          <w:sz w:val="24"/>
          <w:szCs w:val="24"/>
          <w:shd w:val="clear" w:color="auto" w:fill="D9D9D9" w:themeFill="background1" w:themeFillShade="D9"/>
        </w:rPr>
        <w:t>наименование участника процедуры закупки</w:t>
      </w:r>
      <w:r w:rsidRPr="00825D56">
        <w:rPr>
          <w:rFonts w:ascii="Times New Roman" w:hAnsi="Times New Roman"/>
          <w:iCs/>
          <w:snapToGrid w:val="0"/>
          <w:sz w:val="24"/>
          <w:szCs w:val="24"/>
        </w:rPr>
        <w:t xml:space="preserve">] не приостановлена, а также, что размер задолженности по налогам, сборам и иным обязательным платежам в бюджеты </w:t>
      </w:r>
      <w:r w:rsidRPr="00825D56">
        <w:rPr>
          <w:rFonts w:ascii="Times New Roman" w:hAnsi="Times New Roman"/>
          <w:sz w:val="24"/>
          <w:szCs w:val="24"/>
        </w:rPr>
        <w:t>бюджетной системы Российской Федерации</w:t>
      </w:r>
      <w:r w:rsidRPr="00825D56">
        <w:rPr>
          <w:rFonts w:ascii="Times New Roman" w:hAnsi="Times New Roman"/>
          <w:iCs/>
          <w:snapToGrid w:val="0"/>
          <w:sz w:val="24"/>
          <w:szCs w:val="24"/>
        </w:rPr>
        <w:t xml:space="preserve"> за прошедший календарный год не превышает 25% (двадцати пяти процентов) балансовой стоимости активов по данным бухгалтерской отчетности за последний завершенный отчетный период.</w:t>
      </w:r>
    </w:p>
    <w:p w14:paraId="1AD160C6" w14:textId="77777777" w:rsidR="00265C2B" w:rsidRPr="00825D56" w:rsidRDefault="00265C2B" w:rsidP="00265C2B">
      <w:pPr>
        <w:widowControl w:val="0"/>
        <w:spacing w:before="120" w:after="0"/>
        <w:ind w:firstLine="567"/>
        <w:jc w:val="both"/>
        <w:rPr>
          <w:rFonts w:ascii="Times New Roman" w:hAnsi="Times New Roman"/>
          <w:sz w:val="24"/>
          <w:szCs w:val="24"/>
        </w:rPr>
      </w:pPr>
      <w:r w:rsidRPr="00825D56">
        <w:rPr>
          <w:rFonts w:ascii="Times New Roman" w:hAnsi="Times New Roman"/>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825D56">
        <w:rPr>
          <w:rFonts w:ascii="Times New Roman" w:hAnsi="Times New Roman"/>
          <w:iCs/>
          <w:snapToGrid w:val="0"/>
          <w:sz w:val="24"/>
          <w:szCs w:val="24"/>
        </w:rPr>
        <w:t>_________________________ [</w:t>
      </w:r>
      <w:r w:rsidRPr="00825D56">
        <w:rPr>
          <w:rFonts w:ascii="Times New Roman" w:hAnsi="Times New Roman"/>
          <w:snapToGrid w:val="0"/>
          <w:sz w:val="24"/>
          <w:szCs w:val="24"/>
          <w:shd w:val="clear" w:color="auto" w:fill="D9D9D9" w:themeFill="background1" w:themeFillShade="D9"/>
        </w:rPr>
        <w:t>наименование участника процедуры закупки или Ф.И.О. участника процедуры закупки – физического лица, в том числе индивидуального предпринимателя</w:t>
      </w:r>
      <w:r w:rsidRPr="00825D56">
        <w:rPr>
          <w:rFonts w:ascii="Times New Roman" w:hAnsi="Times New Roman"/>
          <w:iCs/>
          <w:snapToGrid w:val="0"/>
          <w:sz w:val="24"/>
          <w:szCs w:val="24"/>
        </w:rPr>
        <w:t>]</w:t>
      </w:r>
      <w:r w:rsidRPr="00825D56">
        <w:rPr>
          <w:rFonts w:ascii="Times New Roman" w:hAnsi="Times New Roman"/>
          <w:sz w:val="24"/>
          <w:szCs w:val="24"/>
        </w:rPr>
        <w:t xml:space="preserve"> ограничения или лишения дееспособности,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и административного наказания в виде дисквалификации. </w:t>
      </w:r>
    </w:p>
    <w:p w14:paraId="6D7A48F5" w14:textId="77777777" w:rsidR="00265C2B" w:rsidRPr="00825D56" w:rsidRDefault="00265C2B" w:rsidP="00265C2B">
      <w:pPr>
        <w:widowControl w:val="0"/>
        <w:spacing w:before="120" w:after="0"/>
        <w:ind w:firstLine="567"/>
        <w:jc w:val="both"/>
        <w:rPr>
          <w:rFonts w:ascii="Times New Roman" w:hAnsi="Times New Roman"/>
          <w:sz w:val="24"/>
          <w:szCs w:val="24"/>
        </w:rPr>
      </w:pPr>
      <w:r w:rsidRPr="00825D56">
        <w:rPr>
          <w:rFonts w:ascii="Times New Roman" w:hAnsi="Times New Roman"/>
          <w:sz w:val="24"/>
          <w:szCs w:val="24"/>
        </w:rPr>
        <w:t xml:space="preserve">В соответствии с дополнительными требованиями к участникам закупки подтверждаем отсутствие сведений об </w:t>
      </w:r>
      <w:r w:rsidRPr="00825D56">
        <w:rPr>
          <w:rFonts w:ascii="Times New Roman" w:hAnsi="Times New Roman"/>
          <w:iCs/>
          <w:snapToGrid w:val="0"/>
          <w:sz w:val="24"/>
          <w:szCs w:val="24"/>
        </w:rPr>
        <w:t>______________________________ [</w:t>
      </w:r>
      <w:r w:rsidRPr="00825D56">
        <w:rPr>
          <w:rFonts w:ascii="Times New Roman" w:hAnsi="Times New Roman"/>
          <w:snapToGrid w:val="0"/>
          <w:sz w:val="24"/>
          <w:szCs w:val="24"/>
          <w:shd w:val="clear" w:color="auto" w:fill="D9D9D9" w:themeFill="background1" w:themeFillShade="D9"/>
        </w:rPr>
        <w:t>наименование участника процедуры закупки</w:t>
      </w:r>
      <w:r w:rsidRPr="00825D56">
        <w:rPr>
          <w:rFonts w:ascii="Times New Roman" w:hAnsi="Times New Roman"/>
          <w:iCs/>
          <w:snapToGrid w:val="0"/>
          <w:sz w:val="24"/>
          <w:szCs w:val="24"/>
        </w:rPr>
        <w:t xml:space="preserve">] </w:t>
      </w:r>
      <w:r w:rsidRPr="00825D56">
        <w:rPr>
          <w:rFonts w:ascii="Times New Roman" w:hAnsi="Times New Roman"/>
          <w:sz w:val="24"/>
          <w:szCs w:val="24"/>
        </w:rPr>
        <w:t xml:space="preserve">в реестре недобросовестных поставщиков (подрядчиков, исполнителей), предусмотренном Законом 223-ФЗ </w:t>
      </w:r>
      <w:r w:rsidRPr="00825D56">
        <w:rPr>
          <w:rFonts w:ascii="Times New Roman" w:hAnsi="Times New Roman"/>
          <w:iCs/>
          <w:snapToGrid w:val="0"/>
          <w:sz w:val="24"/>
          <w:szCs w:val="24"/>
        </w:rPr>
        <w:t>[</w:t>
      </w:r>
      <w:r w:rsidRPr="00825D56">
        <w:rPr>
          <w:rFonts w:ascii="Times New Roman" w:hAnsi="Times New Roman"/>
          <w:snapToGrid w:val="0"/>
          <w:sz w:val="24"/>
          <w:szCs w:val="24"/>
          <w:shd w:val="clear" w:color="auto" w:fill="D9D9D9" w:themeFill="background1" w:themeFillShade="D9"/>
        </w:rPr>
        <w:t>и/или</w:t>
      </w:r>
      <w:r w:rsidRPr="00825D56">
        <w:rPr>
          <w:rFonts w:ascii="Times New Roman" w:hAnsi="Times New Roman"/>
          <w:iCs/>
          <w:snapToGrid w:val="0"/>
          <w:sz w:val="24"/>
          <w:szCs w:val="24"/>
        </w:rPr>
        <w:t>]</w:t>
      </w:r>
      <w:r w:rsidRPr="00825D56">
        <w:rPr>
          <w:rFonts w:ascii="Times New Roman" w:hAnsi="Times New Roman"/>
          <w:sz w:val="24"/>
          <w:szCs w:val="24"/>
        </w:rPr>
        <w:t xml:space="preserve"> в реестре недобросовестных поставщиков, предусмотренном Законом 44-ФЗ.</w:t>
      </w:r>
      <w:r w:rsidRPr="00825D56">
        <w:rPr>
          <w:rStyle w:val="affd"/>
          <w:rFonts w:ascii="Times New Roman" w:hAnsi="Times New Roman"/>
          <w:sz w:val="24"/>
          <w:szCs w:val="24"/>
        </w:rPr>
        <w:footnoteReference w:id="4"/>
      </w:r>
      <w:r w:rsidRPr="00825D56">
        <w:rPr>
          <w:rFonts w:ascii="Times New Roman" w:hAnsi="Times New Roman"/>
          <w:sz w:val="24"/>
          <w:szCs w:val="24"/>
        </w:rPr>
        <w:t xml:space="preserve"> </w:t>
      </w:r>
    </w:p>
    <w:p w14:paraId="074DC9F8" w14:textId="5047A464" w:rsidR="00265C2B" w:rsidRPr="00825D56" w:rsidRDefault="00265C2B" w:rsidP="00265C2B">
      <w:pPr>
        <w:widowControl w:val="0"/>
        <w:spacing w:before="120" w:after="0"/>
        <w:ind w:firstLine="567"/>
        <w:jc w:val="both"/>
        <w:rPr>
          <w:rFonts w:ascii="Times New Roman" w:hAnsi="Times New Roman"/>
          <w:sz w:val="24"/>
          <w:szCs w:val="24"/>
        </w:rPr>
      </w:pPr>
      <w:r w:rsidRPr="00825D56">
        <w:rPr>
          <w:rFonts w:ascii="Times New Roman" w:hAnsi="Times New Roman"/>
          <w:iCs/>
          <w:snapToGrid w:val="0"/>
          <w:sz w:val="24"/>
          <w:szCs w:val="24"/>
        </w:rPr>
        <w:t xml:space="preserve">Подтверждаем, что ______________ [наименование участника процедуры закупки] не является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 № 252 </w:t>
      </w:r>
      <w:r w:rsidR="00120DD3" w:rsidRPr="00825D56">
        <w:rPr>
          <w:rFonts w:ascii="Times New Roman" w:hAnsi="Times New Roman"/>
          <w:sz w:val="24"/>
          <w:szCs w:val="24"/>
        </w:rPr>
        <w:t>"</w:t>
      </w:r>
      <w:r w:rsidRPr="00825D56">
        <w:rPr>
          <w:rFonts w:ascii="Times New Roman" w:hAnsi="Times New Roman"/>
          <w:iCs/>
          <w:snapToGrid w:val="0"/>
          <w:sz w:val="24"/>
          <w:szCs w:val="24"/>
        </w:rPr>
        <w:t>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sidR="00120DD3" w:rsidRPr="00825D56">
        <w:rPr>
          <w:rFonts w:ascii="Times New Roman" w:hAnsi="Times New Roman"/>
          <w:sz w:val="24"/>
          <w:szCs w:val="24"/>
        </w:rPr>
        <w:t>"</w:t>
      </w:r>
      <w:r w:rsidRPr="00825D56">
        <w:rPr>
          <w:rFonts w:ascii="Times New Roman" w:hAnsi="Times New Roman"/>
          <w:iCs/>
          <w:snapToGrid w:val="0"/>
          <w:sz w:val="24"/>
          <w:szCs w:val="24"/>
        </w:rPr>
        <w:t>, и не является организацией, находящейся под контролем таких лиц.</w:t>
      </w:r>
    </w:p>
    <w:p w14:paraId="4E49DAA0" w14:textId="4732F2E0" w:rsidR="00265C2B" w:rsidRPr="00825D56" w:rsidRDefault="00265C2B" w:rsidP="00265C2B">
      <w:pPr>
        <w:widowControl w:val="0"/>
        <w:spacing w:before="120" w:after="0"/>
        <w:ind w:firstLine="567"/>
        <w:jc w:val="both"/>
        <w:rPr>
          <w:rFonts w:ascii="Times New Roman" w:hAnsi="Times New Roman"/>
          <w:iCs/>
          <w:snapToGrid w:val="0"/>
          <w:sz w:val="24"/>
          <w:szCs w:val="24"/>
        </w:rPr>
      </w:pPr>
      <w:bookmarkStart w:id="63" w:name="_Hlk126245227"/>
      <w:r w:rsidRPr="00825D56">
        <w:rPr>
          <w:rFonts w:ascii="Times New Roman" w:hAnsi="Times New Roman"/>
          <w:iCs/>
          <w:snapToGrid w:val="0"/>
          <w:sz w:val="24"/>
          <w:szCs w:val="24"/>
        </w:rPr>
        <w:t xml:space="preserve">Подтверждаем, что ______________ [наименование участника процедуры закупки] </w:t>
      </w:r>
      <w:r w:rsidRPr="00825D56">
        <w:rPr>
          <w:rFonts w:ascii="Times New Roman" w:hAnsi="Times New Roman"/>
          <w:sz w:val="24"/>
          <w:szCs w:val="24"/>
          <w:shd w:val="clear" w:color="auto" w:fill="FFFFFF"/>
        </w:rPr>
        <w:t>отсутствует в реестре иностранных агентов, предусмотренном </w:t>
      </w:r>
      <w:hyperlink r:id="rId19" w:anchor="/document/99/351175770/XA00M8E2MP/" w:tooltip="Статья 5. Реестр иностранных агентов" w:history="1">
        <w:r w:rsidRPr="00825D56">
          <w:rPr>
            <w:rStyle w:val="affc"/>
            <w:rFonts w:ascii="Times New Roman" w:hAnsi="Times New Roman"/>
            <w:sz w:val="24"/>
            <w:szCs w:val="24"/>
          </w:rPr>
          <w:t>статьей 5</w:t>
        </w:r>
      </w:hyperlink>
      <w:r w:rsidRPr="00825D56">
        <w:rPr>
          <w:rFonts w:ascii="Times New Roman" w:hAnsi="Times New Roman"/>
          <w:sz w:val="24"/>
          <w:szCs w:val="24"/>
          <w:shd w:val="clear" w:color="auto" w:fill="FFFFFF"/>
        </w:rPr>
        <w:t> Федерального закона от 14</w:t>
      </w:r>
      <w:r w:rsidR="001A3EE1" w:rsidRPr="00825D56">
        <w:rPr>
          <w:rFonts w:ascii="Times New Roman" w:hAnsi="Times New Roman"/>
          <w:sz w:val="24"/>
          <w:szCs w:val="24"/>
          <w:shd w:val="clear" w:color="auto" w:fill="FFFFFF"/>
        </w:rPr>
        <w:t xml:space="preserve"> июля </w:t>
      </w:r>
      <w:r w:rsidRPr="00825D56">
        <w:rPr>
          <w:rFonts w:ascii="Times New Roman" w:hAnsi="Times New Roman"/>
          <w:sz w:val="24"/>
          <w:szCs w:val="24"/>
          <w:shd w:val="clear" w:color="auto" w:fill="FFFFFF"/>
        </w:rPr>
        <w:t xml:space="preserve">2022 </w:t>
      </w:r>
      <w:r w:rsidR="001A3EE1" w:rsidRPr="00825D56">
        <w:rPr>
          <w:rFonts w:ascii="Times New Roman" w:hAnsi="Times New Roman"/>
          <w:sz w:val="24"/>
          <w:szCs w:val="24"/>
          <w:shd w:val="clear" w:color="auto" w:fill="FFFFFF"/>
        </w:rPr>
        <w:t xml:space="preserve">г. </w:t>
      </w:r>
      <w:r w:rsidRPr="00825D56">
        <w:rPr>
          <w:rFonts w:ascii="Times New Roman" w:hAnsi="Times New Roman"/>
          <w:sz w:val="24"/>
          <w:szCs w:val="24"/>
          <w:shd w:val="clear" w:color="auto" w:fill="FFFFFF"/>
        </w:rPr>
        <w:t xml:space="preserve">№ 255-ФЗ </w:t>
      </w:r>
      <w:r w:rsidR="00120DD3" w:rsidRPr="00825D56">
        <w:rPr>
          <w:rFonts w:ascii="Times New Roman" w:hAnsi="Times New Roman"/>
          <w:sz w:val="24"/>
          <w:szCs w:val="24"/>
        </w:rPr>
        <w:t>"</w:t>
      </w:r>
      <w:r w:rsidRPr="00825D56">
        <w:rPr>
          <w:rFonts w:ascii="Times New Roman" w:hAnsi="Times New Roman"/>
          <w:sz w:val="24"/>
          <w:szCs w:val="24"/>
          <w:shd w:val="clear" w:color="auto" w:fill="FFFFFF"/>
        </w:rPr>
        <w:t>О контроле за деятельностью лиц, находящихся под иностранным влиянием</w:t>
      </w:r>
      <w:r w:rsidR="00120DD3" w:rsidRPr="00825D56">
        <w:rPr>
          <w:rFonts w:ascii="Times New Roman" w:hAnsi="Times New Roman"/>
          <w:sz w:val="24"/>
          <w:szCs w:val="24"/>
        </w:rPr>
        <w:t>"</w:t>
      </w:r>
      <w:r w:rsidRPr="00825D56">
        <w:rPr>
          <w:rFonts w:ascii="Times New Roman" w:hAnsi="Times New Roman"/>
          <w:sz w:val="24"/>
          <w:szCs w:val="24"/>
          <w:shd w:val="clear" w:color="auto" w:fill="FFFFFF"/>
        </w:rPr>
        <w:t>.</w:t>
      </w:r>
      <w:bookmarkEnd w:id="63"/>
    </w:p>
    <w:p w14:paraId="02551A6C" w14:textId="77777777" w:rsidR="00265C2B" w:rsidRPr="00825D56" w:rsidRDefault="00265C2B" w:rsidP="00265C2B">
      <w:pPr>
        <w:widowControl w:val="0"/>
        <w:spacing w:before="120" w:after="0"/>
        <w:ind w:firstLine="567"/>
        <w:jc w:val="both"/>
        <w:rPr>
          <w:rFonts w:ascii="Times New Roman" w:hAnsi="Times New Roman"/>
          <w:iCs/>
          <w:snapToGrid w:val="0"/>
          <w:sz w:val="24"/>
          <w:szCs w:val="24"/>
        </w:rPr>
      </w:pPr>
      <w:r w:rsidRPr="00825D56">
        <w:rPr>
          <w:rFonts w:ascii="Times New Roman" w:hAnsi="Times New Roman"/>
          <w:iCs/>
          <w:snapToGrid w:val="0"/>
          <w:sz w:val="24"/>
          <w:szCs w:val="24"/>
        </w:rPr>
        <w:t xml:space="preserve">В случае признания нас победителем закупки, а также в случае принятия заказчиком решения о заключении с нами договора как </w:t>
      </w:r>
      <w:r w:rsidRPr="00825D56">
        <w:rPr>
          <w:rFonts w:ascii="Times New Roman" w:hAnsi="Times New Roman"/>
          <w:sz w:val="24"/>
          <w:szCs w:val="24"/>
        </w:rPr>
        <w:t>с единственным участником конкурентной закупки</w:t>
      </w:r>
      <w:r w:rsidRPr="00825D56">
        <w:rPr>
          <w:rFonts w:ascii="Times New Roman" w:hAnsi="Times New Roman"/>
          <w:iCs/>
          <w:snapToGrid w:val="0"/>
          <w:sz w:val="24"/>
          <w:szCs w:val="24"/>
        </w:rPr>
        <w:t xml:space="preserve"> ________________________ [</w:t>
      </w:r>
      <w:r w:rsidRPr="00825D56">
        <w:rPr>
          <w:rFonts w:ascii="Times New Roman" w:hAnsi="Times New Roman"/>
          <w:snapToGrid w:val="0"/>
          <w:sz w:val="24"/>
          <w:szCs w:val="24"/>
          <w:shd w:val="clear" w:color="auto" w:fill="D9D9D9" w:themeFill="background1" w:themeFillShade="D9"/>
        </w:rPr>
        <w:t>наименование участника процедуры закупки</w:t>
      </w:r>
      <w:r w:rsidRPr="00825D56">
        <w:rPr>
          <w:rFonts w:ascii="Times New Roman" w:hAnsi="Times New Roman"/>
          <w:iCs/>
          <w:snapToGrid w:val="0"/>
          <w:sz w:val="24"/>
          <w:szCs w:val="24"/>
        </w:rPr>
        <w:t>] берет на себя обязательства подписать со своей стороны договор в соответствии с требованиями документации о закупке и условиями нашей заявки.</w:t>
      </w:r>
    </w:p>
    <w:p w14:paraId="15E36319" w14:textId="77777777" w:rsidR="00265C2B" w:rsidRPr="00825D56" w:rsidRDefault="00265C2B" w:rsidP="00265C2B">
      <w:pPr>
        <w:widowControl w:val="0"/>
        <w:spacing w:before="120" w:after="0"/>
        <w:ind w:firstLine="567"/>
        <w:jc w:val="both"/>
        <w:rPr>
          <w:rFonts w:ascii="Times New Roman" w:hAnsi="Times New Roman"/>
          <w:iCs/>
          <w:snapToGrid w:val="0"/>
          <w:sz w:val="24"/>
          <w:szCs w:val="24"/>
        </w:rPr>
      </w:pPr>
      <w:r w:rsidRPr="00825D56">
        <w:rPr>
          <w:rFonts w:ascii="Times New Roman" w:hAnsi="Times New Roman"/>
          <w:iCs/>
          <w:snapToGrid w:val="0"/>
          <w:sz w:val="24"/>
          <w:szCs w:val="24"/>
        </w:rPr>
        <w:t>В случае если нашей заявке будет присвоен второй номер, а победитель закупки будет отстранен либо признан уклонившимся от заключения договора с заказчиком, мы обязуемся подписать данный договор в соответствии с требованиями документации о закупке и условиями нашей заявки.</w:t>
      </w:r>
    </w:p>
    <w:p w14:paraId="4F5D82F6" w14:textId="77777777" w:rsidR="00265C2B" w:rsidRPr="00825D56" w:rsidRDefault="00265C2B" w:rsidP="00265C2B">
      <w:pPr>
        <w:widowControl w:val="0"/>
        <w:spacing w:before="120" w:after="0"/>
        <w:ind w:firstLine="567"/>
        <w:jc w:val="both"/>
        <w:rPr>
          <w:rFonts w:ascii="Times New Roman" w:hAnsi="Times New Roman"/>
          <w:iCs/>
          <w:snapToGrid w:val="0"/>
          <w:sz w:val="24"/>
          <w:szCs w:val="24"/>
        </w:rPr>
      </w:pPr>
      <w:r w:rsidRPr="00825D56">
        <w:rPr>
          <w:rFonts w:ascii="Times New Roman" w:hAnsi="Times New Roman"/>
          <w:iCs/>
          <w:snapToGrid w:val="0"/>
          <w:sz w:val="24"/>
          <w:szCs w:val="24"/>
        </w:rPr>
        <w:t>В случае если нашей заявке будет присвоен третий номер, а участник закупки, которому присвоен второй номер, будет отстранен либо признан уклонившимся от заключения договора с заказчиком, мы обязуемся подписать данный договор в соответствии с требованиями документации о закупке и условиями нашей заявки.</w:t>
      </w:r>
    </w:p>
    <w:p w14:paraId="5175EFC8" w14:textId="77777777" w:rsidR="00265C2B" w:rsidRPr="00825D56" w:rsidRDefault="00265C2B" w:rsidP="00265C2B">
      <w:pPr>
        <w:widowControl w:val="0"/>
        <w:spacing w:before="120" w:after="0"/>
        <w:ind w:firstLine="567"/>
        <w:jc w:val="both"/>
        <w:rPr>
          <w:rFonts w:ascii="Times New Roman" w:hAnsi="Times New Roman"/>
          <w:i/>
          <w:sz w:val="24"/>
          <w:szCs w:val="24"/>
        </w:rPr>
      </w:pPr>
      <w:r w:rsidRPr="00825D56">
        <w:rPr>
          <w:rFonts w:ascii="Times New Roman" w:hAnsi="Times New Roman"/>
          <w:iCs/>
          <w:snapToGrid w:val="0"/>
          <w:sz w:val="24"/>
          <w:szCs w:val="24"/>
        </w:rPr>
        <w:t>В соответствии с законодательством, а также учредительными документами ________________________ [</w:t>
      </w:r>
      <w:r w:rsidRPr="00825D56">
        <w:rPr>
          <w:rFonts w:ascii="Times New Roman" w:hAnsi="Times New Roman"/>
          <w:snapToGrid w:val="0"/>
          <w:sz w:val="24"/>
          <w:szCs w:val="24"/>
          <w:shd w:val="clear" w:color="auto" w:fill="D9D9D9" w:themeFill="background1" w:themeFillShade="D9"/>
        </w:rPr>
        <w:t>наименование участника процедуры закупки</w:t>
      </w:r>
      <w:r w:rsidRPr="00825D56">
        <w:rPr>
          <w:rFonts w:ascii="Times New Roman" w:hAnsi="Times New Roman"/>
          <w:iCs/>
          <w:snapToGrid w:val="0"/>
          <w:sz w:val="24"/>
          <w:szCs w:val="24"/>
        </w:rPr>
        <w:t>] решение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связи с заключением договора на условиях</w:t>
      </w:r>
      <w:r w:rsidRPr="00825D56">
        <w:rPr>
          <w:rFonts w:ascii="Times New Roman" w:hAnsi="Times New Roman"/>
          <w:sz w:val="24"/>
          <w:szCs w:val="24"/>
        </w:rPr>
        <w:t xml:space="preserve"> нашей заявки не требуется</w:t>
      </w:r>
      <w:r w:rsidRPr="00825D56">
        <w:rPr>
          <w:rStyle w:val="affd"/>
          <w:rFonts w:ascii="Times New Roman" w:hAnsi="Times New Roman"/>
          <w:sz w:val="24"/>
          <w:szCs w:val="24"/>
        </w:rPr>
        <w:footnoteReference w:id="5"/>
      </w:r>
      <w:r w:rsidRPr="00825D56">
        <w:rPr>
          <w:rFonts w:ascii="Times New Roman" w:hAnsi="Times New Roman"/>
          <w:sz w:val="24"/>
          <w:szCs w:val="24"/>
        </w:rPr>
        <w:t>.</w:t>
      </w:r>
    </w:p>
    <w:p w14:paraId="347CB262" w14:textId="77777777" w:rsidR="00265C2B" w:rsidRPr="00825D56" w:rsidRDefault="00265C2B" w:rsidP="00265C2B">
      <w:pPr>
        <w:widowControl w:val="0"/>
        <w:spacing w:before="120" w:after="0"/>
        <w:ind w:firstLine="567"/>
        <w:jc w:val="both"/>
        <w:rPr>
          <w:rFonts w:ascii="Times New Roman" w:hAnsi="Times New Roman"/>
          <w:i/>
          <w:sz w:val="24"/>
          <w:szCs w:val="24"/>
        </w:rPr>
      </w:pPr>
      <w:r w:rsidRPr="00825D56">
        <w:rPr>
          <w:rFonts w:ascii="Times New Roman" w:hAnsi="Times New Roman"/>
          <w:iCs/>
          <w:snapToGrid w:val="0"/>
          <w:sz w:val="24"/>
          <w:szCs w:val="24"/>
        </w:rPr>
        <w:t>В соответствии с законодательством, а также учредительными документами ________________________ [</w:t>
      </w:r>
      <w:r w:rsidRPr="00825D56">
        <w:rPr>
          <w:rFonts w:ascii="Times New Roman" w:hAnsi="Times New Roman"/>
          <w:snapToGrid w:val="0"/>
          <w:sz w:val="24"/>
          <w:szCs w:val="24"/>
          <w:shd w:val="clear" w:color="auto" w:fill="D9D9D9" w:themeFill="background1" w:themeFillShade="D9"/>
        </w:rPr>
        <w:t>наименование участника процедуры закупки</w:t>
      </w:r>
      <w:r w:rsidRPr="00825D56">
        <w:rPr>
          <w:rFonts w:ascii="Times New Roman" w:hAnsi="Times New Roman"/>
          <w:iCs/>
          <w:snapToGrid w:val="0"/>
          <w:sz w:val="24"/>
          <w:szCs w:val="24"/>
        </w:rPr>
        <w:t>] решение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в связи</w:t>
      </w:r>
      <w:r w:rsidRPr="00825D56">
        <w:rPr>
          <w:rFonts w:ascii="Times New Roman" w:hAnsi="Times New Roman"/>
          <w:sz w:val="24"/>
          <w:szCs w:val="24"/>
        </w:rPr>
        <w:t xml:space="preserve"> с заключением договора на условиях нашей заявки не требуется</w:t>
      </w:r>
      <w:r w:rsidRPr="00825D56">
        <w:rPr>
          <w:rStyle w:val="affd"/>
          <w:rFonts w:ascii="Times New Roman" w:hAnsi="Times New Roman"/>
          <w:sz w:val="24"/>
          <w:szCs w:val="24"/>
        </w:rPr>
        <w:footnoteReference w:id="6"/>
      </w:r>
      <w:r w:rsidRPr="00825D56">
        <w:rPr>
          <w:rFonts w:ascii="Times New Roman" w:hAnsi="Times New Roman"/>
          <w:i/>
          <w:sz w:val="24"/>
          <w:szCs w:val="24"/>
        </w:rPr>
        <w:t>.</w:t>
      </w:r>
    </w:p>
    <w:p w14:paraId="2ED43491" w14:textId="77777777" w:rsidR="00265C2B" w:rsidRPr="00825D56" w:rsidRDefault="00265C2B" w:rsidP="00265C2B">
      <w:pPr>
        <w:widowControl w:val="0"/>
        <w:spacing w:before="120"/>
        <w:ind w:firstLine="567"/>
        <w:jc w:val="both"/>
        <w:rPr>
          <w:rFonts w:ascii="Times New Roman" w:hAnsi="Times New Roman"/>
          <w:iCs/>
          <w:snapToGrid w:val="0"/>
          <w:sz w:val="24"/>
          <w:szCs w:val="24"/>
        </w:rPr>
      </w:pPr>
      <w:r w:rsidRPr="00825D56">
        <w:rPr>
          <w:rFonts w:ascii="Times New Roman" w:hAnsi="Times New Roman"/>
          <w:iCs/>
          <w:snapToGrid w:val="0"/>
          <w:sz w:val="24"/>
          <w:szCs w:val="24"/>
        </w:rPr>
        <w:t>Сведения об участнике процедуры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5827"/>
        <w:gridCol w:w="3006"/>
      </w:tblGrid>
      <w:tr w:rsidR="00265C2B" w:rsidRPr="00825D56" w14:paraId="5E51637C" w14:textId="77777777" w:rsidTr="001B44D2">
        <w:trPr>
          <w:cantSplit/>
          <w:tblHeader/>
        </w:trPr>
        <w:tc>
          <w:tcPr>
            <w:tcW w:w="468" w:type="pct"/>
            <w:tcBorders>
              <w:top w:val="single" w:sz="4" w:space="0" w:color="auto"/>
              <w:left w:val="single" w:sz="4" w:space="0" w:color="auto"/>
              <w:bottom w:val="single" w:sz="4" w:space="0" w:color="auto"/>
              <w:right w:val="single" w:sz="4" w:space="0" w:color="auto"/>
            </w:tcBorders>
            <w:vAlign w:val="center"/>
          </w:tcPr>
          <w:p w14:paraId="1DF165C9"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r w:rsidRPr="00825D56">
              <w:rPr>
                <w:rFonts w:ascii="Times New Roman" w:hAnsi="Times New Roman"/>
                <w:color w:val="000000"/>
                <w:sz w:val="24"/>
                <w:szCs w:val="24"/>
              </w:rPr>
              <w:t>№ пп.</w:t>
            </w:r>
          </w:p>
        </w:tc>
        <w:tc>
          <w:tcPr>
            <w:tcW w:w="2988" w:type="pct"/>
            <w:tcBorders>
              <w:top w:val="single" w:sz="4" w:space="0" w:color="auto"/>
              <w:left w:val="single" w:sz="4" w:space="0" w:color="auto"/>
              <w:bottom w:val="single" w:sz="4" w:space="0" w:color="auto"/>
              <w:right w:val="single" w:sz="4" w:space="0" w:color="auto"/>
            </w:tcBorders>
            <w:vAlign w:val="center"/>
          </w:tcPr>
          <w:p w14:paraId="50DA91F5"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r w:rsidRPr="00825D56">
              <w:rPr>
                <w:rFonts w:ascii="Times New Roman" w:hAnsi="Times New Roman"/>
                <w:color w:val="000000"/>
                <w:sz w:val="24"/>
                <w:szCs w:val="24"/>
              </w:rPr>
              <w:t>Наименование параметра</w:t>
            </w:r>
          </w:p>
        </w:tc>
        <w:tc>
          <w:tcPr>
            <w:tcW w:w="1544" w:type="pct"/>
            <w:tcBorders>
              <w:top w:val="single" w:sz="4" w:space="0" w:color="auto"/>
              <w:left w:val="single" w:sz="4" w:space="0" w:color="auto"/>
              <w:bottom w:val="single" w:sz="4" w:space="0" w:color="auto"/>
              <w:right w:val="single" w:sz="4" w:space="0" w:color="auto"/>
            </w:tcBorders>
            <w:vAlign w:val="center"/>
          </w:tcPr>
          <w:p w14:paraId="6C1E37D9"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r w:rsidRPr="00825D56">
              <w:rPr>
                <w:rFonts w:ascii="Times New Roman" w:hAnsi="Times New Roman"/>
                <w:color w:val="000000"/>
                <w:sz w:val="24"/>
                <w:szCs w:val="24"/>
              </w:rPr>
              <w:t>Сведения об участнике</w:t>
            </w:r>
          </w:p>
        </w:tc>
      </w:tr>
      <w:tr w:rsidR="00265C2B" w:rsidRPr="00825D56" w14:paraId="723F4D9A" w14:textId="77777777" w:rsidTr="001B44D2">
        <w:trPr>
          <w:cantSplit/>
        </w:trPr>
        <w:tc>
          <w:tcPr>
            <w:tcW w:w="468" w:type="pct"/>
            <w:tcBorders>
              <w:top w:val="single" w:sz="4" w:space="0" w:color="auto"/>
              <w:left w:val="single" w:sz="4" w:space="0" w:color="auto"/>
              <w:bottom w:val="single" w:sz="4" w:space="0" w:color="auto"/>
              <w:right w:val="single" w:sz="4" w:space="0" w:color="auto"/>
            </w:tcBorders>
          </w:tcPr>
          <w:p w14:paraId="73627C5D" w14:textId="77777777" w:rsidR="00265C2B" w:rsidRPr="00825D56" w:rsidRDefault="00265C2B" w:rsidP="00456B48">
            <w:pPr>
              <w:pStyle w:val="af3"/>
              <w:widowControl w:val="0"/>
              <w:numPr>
                <w:ilvl w:val="0"/>
                <w:numId w:val="26"/>
              </w:numPr>
              <w:tabs>
                <w:tab w:val="num" w:pos="0"/>
              </w:tabs>
              <w:spacing w:before="20" w:after="20" w:line="240" w:lineRule="auto"/>
              <w:ind w:left="0" w:firstLine="0"/>
              <w:contextualSpacing w:val="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2449E057" w14:textId="77777777" w:rsidR="00265C2B" w:rsidRPr="00825D56" w:rsidRDefault="00265C2B" w:rsidP="001B44D2">
            <w:pPr>
              <w:widowControl w:val="0"/>
              <w:spacing w:before="40" w:after="40"/>
              <w:ind w:left="57" w:right="57"/>
              <w:rPr>
                <w:rFonts w:ascii="Times New Roman" w:hAnsi="Times New Roman"/>
                <w:color w:val="000000"/>
                <w:sz w:val="24"/>
                <w:szCs w:val="24"/>
              </w:rPr>
            </w:pPr>
            <w:r w:rsidRPr="00825D56">
              <w:rPr>
                <w:rFonts w:ascii="Times New Roman" w:hAnsi="Times New Roman"/>
                <w:color w:val="000000"/>
                <w:sz w:val="24"/>
                <w:szCs w:val="24"/>
              </w:rPr>
              <w:t>Место нахождения (для юридического лица) / сведения о месте регистрации (для физического лица)</w:t>
            </w:r>
          </w:p>
        </w:tc>
        <w:tc>
          <w:tcPr>
            <w:tcW w:w="1544" w:type="pct"/>
            <w:tcBorders>
              <w:top w:val="single" w:sz="4" w:space="0" w:color="auto"/>
              <w:left w:val="single" w:sz="4" w:space="0" w:color="auto"/>
              <w:bottom w:val="single" w:sz="4" w:space="0" w:color="auto"/>
              <w:right w:val="single" w:sz="4" w:space="0" w:color="auto"/>
            </w:tcBorders>
          </w:tcPr>
          <w:p w14:paraId="41303A74"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p>
        </w:tc>
      </w:tr>
      <w:tr w:rsidR="00265C2B" w:rsidRPr="00825D56" w14:paraId="70653629" w14:textId="77777777" w:rsidTr="001B44D2">
        <w:trPr>
          <w:cantSplit/>
        </w:trPr>
        <w:tc>
          <w:tcPr>
            <w:tcW w:w="468" w:type="pct"/>
            <w:tcBorders>
              <w:top w:val="single" w:sz="4" w:space="0" w:color="auto"/>
              <w:left w:val="single" w:sz="4" w:space="0" w:color="auto"/>
              <w:bottom w:val="single" w:sz="4" w:space="0" w:color="auto"/>
              <w:right w:val="single" w:sz="4" w:space="0" w:color="auto"/>
            </w:tcBorders>
          </w:tcPr>
          <w:p w14:paraId="01910882" w14:textId="77777777" w:rsidR="00265C2B" w:rsidRPr="00825D56" w:rsidRDefault="00265C2B" w:rsidP="00456B48">
            <w:pPr>
              <w:pStyle w:val="af3"/>
              <w:widowControl w:val="0"/>
              <w:numPr>
                <w:ilvl w:val="0"/>
                <w:numId w:val="26"/>
              </w:numPr>
              <w:tabs>
                <w:tab w:val="num" w:pos="0"/>
              </w:tabs>
              <w:spacing w:before="20" w:after="20" w:line="240" w:lineRule="auto"/>
              <w:ind w:left="0" w:firstLine="0"/>
              <w:contextualSpacing w:val="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34000492" w14:textId="77777777" w:rsidR="00265C2B" w:rsidRPr="00825D56" w:rsidRDefault="00265C2B" w:rsidP="001B44D2">
            <w:pPr>
              <w:widowControl w:val="0"/>
              <w:spacing w:before="40" w:after="40"/>
              <w:ind w:left="57" w:right="57"/>
              <w:rPr>
                <w:rFonts w:ascii="Times New Roman" w:hAnsi="Times New Roman"/>
                <w:color w:val="000000"/>
                <w:sz w:val="24"/>
                <w:szCs w:val="24"/>
              </w:rPr>
            </w:pPr>
            <w:r w:rsidRPr="00825D56">
              <w:rPr>
                <w:rFonts w:ascii="Times New Roman" w:hAnsi="Times New Roman"/>
                <w:color w:val="000000"/>
                <w:sz w:val="24"/>
                <w:szCs w:val="24"/>
              </w:rPr>
              <w:t>Почтовый адрес</w:t>
            </w:r>
          </w:p>
        </w:tc>
        <w:tc>
          <w:tcPr>
            <w:tcW w:w="1544" w:type="pct"/>
            <w:tcBorders>
              <w:top w:val="single" w:sz="4" w:space="0" w:color="auto"/>
              <w:left w:val="single" w:sz="4" w:space="0" w:color="auto"/>
              <w:bottom w:val="single" w:sz="4" w:space="0" w:color="auto"/>
              <w:right w:val="single" w:sz="4" w:space="0" w:color="auto"/>
            </w:tcBorders>
          </w:tcPr>
          <w:p w14:paraId="7FBC285B"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p>
        </w:tc>
      </w:tr>
      <w:tr w:rsidR="00265C2B" w:rsidRPr="00825D56" w14:paraId="60DABFA6" w14:textId="77777777" w:rsidTr="001B44D2">
        <w:trPr>
          <w:cantSplit/>
        </w:trPr>
        <w:tc>
          <w:tcPr>
            <w:tcW w:w="468" w:type="pct"/>
            <w:tcBorders>
              <w:top w:val="single" w:sz="4" w:space="0" w:color="auto"/>
              <w:left w:val="single" w:sz="4" w:space="0" w:color="auto"/>
              <w:bottom w:val="single" w:sz="4" w:space="0" w:color="auto"/>
              <w:right w:val="single" w:sz="4" w:space="0" w:color="auto"/>
            </w:tcBorders>
          </w:tcPr>
          <w:p w14:paraId="75DBB84E" w14:textId="77777777" w:rsidR="00265C2B" w:rsidRPr="00825D56" w:rsidRDefault="00265C2B" w:rsidP="00456B48">
            <w:pPr>
              <w:pStyle w:val="af3"/>
              <w:widowControl w:val="0"/>
              <w:numPr>
                <w:ilvl w:val="0"/>
                <w:numId w:val="26"/>
              </w:numPr>
              <w:tabs>
                <w:tab w:val="num" w:pos="0"/>
              </w:tabs>
              <w:spacing w:before="20" w:after="20" w:line="240" w:lineRule="auto"/>
              <w:ind w:left="0" w:firstLine="0"/>
              <w:contextualSpacing w:val="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093A7A75" w14:textId="77777777" w:rsidR="00265C2B" w:rsidRPr="00825D56" w:rsidRDefault="00265C2B" w:rsidP="001B44D2">
            <w:pPr>
              <w:widowControl w:val="0"/>
              <w:spacing w:before="40" w:after="40"/>
              <w:ind w:left="57" w:right="57"/>
              <w:rPr>
                <w:rFonts w:ascii="Times New Roman" w:hAnsi="Times New Roman"/>
                <w:color w:val="000000"/>
                <w:sz w:val="24"/>
                <w:szCs w:val="24"/>
              </w:rPr>
            </w:pPr>
            <w:r w:rsidRPr="00825D56">
              <w:rPr>
                <w:rFonts w:ascii="Times New Roman" w:hAnsi="Times New Roman"/>
                <w:color w:val="000000"/>
                <w:sz w:val="24"/>
                <w:szCs w:val="24"/>
              </w:rPr>
              <w:t>ИНН участника</w:t>
            </w:r>
          </w:p>
        </w:tc>
        <w:tc>
          <w:tcPr>
            <w:tcW w:w="1544" w:type="pct"/>
            <w:tcBorders>
              <w:top w:val="single" w:sz="4" w:space="0" w:color="auto"/>
              <w:left w:val="single" w:sz="4" w:space="0" w:color="auto"/>
              <w:bottom w:val="single" w:sz="4" w:space="0" w:color="auto"/>
              <w:right w:val="single" w:sz="4" w:space="0" w:color="auto"/>
            </w:tcBorders>
          </w:tcPr>
          <w:p w14:paraId="23788032"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p>
        </w:tc>
      </w:tr>
      <w:tr w:rsidR="00265C2B" w:rsidRPr="00825D56" w14:paraId="6E55A397" w14:textId="77777777" w:rsidTr="001B44D2">
        <w:trPr>
          <w:cantSplit/>
        </w:trPr>
        <w:tc>
          <w:tcPr>
            <w:tcW w:w="468" w:type="pct"/>
            <w:tcBorders>
              <w:top w:val="single" w:sz="4" w:space="0" w:color="auto"/>
              <w:left w:val="single" w:sz="4" w:space="0" w:color="auto"/>
              <w:bottom w:val="single" w:sz="4" w:space="0" w:color="auto"/>
              <w:right w:val="single" w:sz="4" w:space="0" w:color="auto"/>
            </w:tcBorders>
          </w:tcPr>
          <w:p w14:paraId="42F73A11" w14:textId="77777777" w:rsidR="00265C2B" w:rsidRPr="00825D56" w:rsidRDefault="00265C2B" w:rsidP="00456B48">
            <w:pPr>
              <w:pStyle w:val="af3"/>
              <w:widowControl w:val="0"/>
              <w:numPr>
                <w:ilvl w:val="0"/>
                <w:numId w:val="26"/>
              </w:numPr>
              <w:tabs>
                <w:tab w:val="num" w:pos="0"/>
              </w:tabs>
              <w:spacing w:before="20" w:after="20" w:line="240" w:lineRule="auto"/>
              <w:ind w:left="0" w:firstLine="0"/>
              <w:contextualSpacing w:val="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217B7432" w14:textId="77777777" w:rsidR="00265C2B" w:rsidRPr="00825D56" w:rsidRDefault="00265C2B" w:rsidP="001B44D2">
            <w:pPr>
              <w:widowControl w:val="0"/>
              <w:spacing w:before="40" w:after="40"/>
              <w:ind w:left="57" w:right="57"/>
              <w:rPr>
                <w:rFonts w:ascii="Times New Roman" w:hAnsi="Times New Roman"/>
                <w:color w:val="000000"/>
                <w:sz w:val="24"/>
                <w:szCs w:val="24"/>
              </w:rPr>
            </w:pPr>
            <w:r w:rsidRPr="00825D56">
              <w:rPr>
                <w:rFonts w:ascii="Times New Roman" w:hAnsi="Times New Roman"/>
                <w:color w:val="000000"/>
                <w:sz w:val="24"/>
                <w:szCs w:val="24"/>
              </w:rPr>
              <w:t>КПП участника</w:t>
            </w:r>
          </w:p>
        </w:tc>
        <w:tc>
          <w:tcPr>
            <w:tcW w:w="1544" w:type="pct"/>
            <w:tcBorders>
              <w:top w:val="single" w:sz="4" w:space="0" w:color="auto"/>
              <w:left w:val="single" w:sz="4" w:space="0" w:color="auto"/>
              <w:bottom w:val="single" w:sz="4" w:space="0" w:color="auto"/>
              <w:right w:val="single" w:sz="4" w:space="0" w:color="auto"/>
            </w:tcBorders>
          </w:tcPr>
          <w:p w14:paraId="182569B9"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p>
        </w:tc>
      </w:tr>
      <w:tr w:rsidR="00265C2B" w:rsidRPr="00825D56" w14:paraId="359D22A7" w14:textId="77777777" w:rsidTr="001B44D2">
        <w:trPr>
          <w:cantSplit/>
        </w:trPr>
        <w:tc>
          <w:tcPr>
            <w:tcW w:w="468" w:type="pct"/>
            <w:tcBorders>
              <w:top w:val="single" w:sz="4" w:space="0" w:color="auto"/>
              <w:left w:val="single" w:sz="4" w:space="0" w:color="auto"/>
              <w:bottom w:val="single" w:sz="4" w:space="0" w:color="auto"/>
              <w:right w:val="single" w:sz="4" w:space="0" w:color="auto"/>
            </w:tcBorders>
          </w:tcPr>
          <w:p w14:paraId="6671B956" w14:textId="77777777" w:rsidR="00265C2B" w:rsidRPr="00825D56" w:rsidRDefault="00265C2B" w:rsidP="00456B48">
            <w:pPr>
              <w:pStyle w:val="af3"/>
              <w:widowControl w:val="0"/>
              <w:numPr>
                <w:ilvl w:val="0"/>
                <w:numId w:val="26"/>
              </w:numPr>
              <w:tabs>
                <w:tab w:val="num" w:pos="0"/>
              </w:tabs>
              <w:spacing w:before="20" w:after="20" w:line="240" w:lineRule="auto"/>
              <w:ind w:left="0" w:firstLine="0"/>
              <w:contextualSpacing w:val="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33DFFE38" w14:textId="77777777" w:rsidR="00265C2B" w:rsidRPr="00825D56" w:rsidRDefault="00265C2B" w:rsidP="001B44D2">
            <w:pPr>
              <w:widowControl w:val="0"/>
              <w:spacing w:before="40" w:after="40"/>
              <w:ind w:left="57" w:right="57"/>
              <w:rPr>
                <w:rFonts w:ascii="Times New Roman" w:hAnsi="Times New Roman"/>
                <w:color w:val="000000"/>
                <w:sz w:val="24"/>
                <w:szCs w:val="24"/>
              </w:rPr>
            </w:pPr>
            <w:r w:rsidRPr="00825D56">
              <w:rPr>
                <w:rFonts w:ascii="Times New Roman" w:hAnsi="Times New Roman"/>
                <w:color w:val="000000"/>
                <w:sz w:val="24"/>
                <w:szCs w:val="24"/>
              </w:rPr>
              <w:t>ОГРН участника</w:t>
            </w:r>
          </w:p>
        </w:tc>
        <w:tc>
          <w:tcPr>
            <w:tcW w:w="1544" w:type="pct"/>
            <w:tcBorders>
              <w:top w:val="single" w:sz="4" w:space="0" w:color="auto"/>
              <w:left w:val="single" w:sz="4" w:space="0" w:color="auto"/>
              <w:bottom w:val="single" w:sz="4" w:space="0" w:color="auto"/>
              <w:right w:val="single" w:sz="4" w:space="0" w:color="auto"/>
            </w:tcBorders>
          </w:tcPr>
          <w:p w14:paraId="33288C5A"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p>
        </w:tc>
      </w:tr>
      <w:tr w:rsidR="00265C2B" w:rsidRPr="00825D56" w14:paraId="156D5552" w14:textId="77777777" w:rsidTr="001B44D2">
        <w:trPr>
          <w:cantSplit/>
        </w:trPr>
        <w:tc>
          <w:tcPr>
            <w:tcW w:w="468" w:type="pct"/>
            <w:tcBorders>
              <w:top w:val="single" w:sz="4" w:space="0" w:color="auto"/>
              <w:left w:val="single" w:sz="4" w:space="0" w:color="auto"/>
              <w:bottom w:val="single" w:sz="4" w:space="0" w:color="auto"/>
              <w:right w:val="single" w:sz="4" w:space="0" w:color="auto"/>
            </w:tcBorders>
          </w:tcPr>
          <w:p w14:paraId="68471EDB" w14:textId="77777777" w:rsidR="00265C2B" w:rsidRPr="00825D56" w:rsidRDefault="00265C2B" w:rsidP="00456B48">
            <w:pPr>
              <w:pStyle w:val="af3"/>
              <w:widowControl w:val="0"/>
              <w:numPr>
                <w:ilvl w:val="0"/>
                <w:numId w:val="26"/>
              </w:numPr>
              <w:tabs>
                <w:tab w:val="num" w:pos="0"/>
              </w:tabs>
              <w:spacing w:before="20" w:after="20" w:line="240" w:lineRule="auto"/>
              <w:ind w:left="0" w:firstLine="0"/>
              <w:contextualSpacing w:val="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0B77AEA0" w14:textId="77777777" w:rsidR="00265C2B" w:rsidRPr="00825D56" w:rsidRDefault="00265C2B" w:rsidP="001B44D2">
            <w:pPr>
              <w:widowControl w:val="0"/>
              <w:spacing w:before="40" w:after="40"/>
              <w:ind w:left="57" w:right="57"/>
              <w:rPr>
                <w:rFonts w:ascii="Times New Roman" w:hAnsi="Times New Roman"/>
                <w:color w:val="000000"/>
                <w:sz w:val="24"/>
                <w:szCs w:val="24"/>
              </w:rPr>
            </w:pPr>
            <w:r w:rsidRPr="00825D56">
              <w:rPr>
                <w:rFonts w:ascii="Times New Roman" w:hAnsi="Times New Roman"/>
                <w:color w:val="000000"/>
                <w:sz w:val="24"/>
                <w:szCs w:val="24"/>
              </w:rPr>
              <w:t>ОКПО участника</w:t>
            </w:r>
          </w:p>
        </w:tc>
        <w:tc>
          <w:tcPr>
            <w:tcW w:w="1544" w:type="pct"/>
            <w:tcBorders>
              <w:top w:val="single" w:sz="4" w:space="0" w:color="auto"/>
              <w:left w:val="single" w:sz="4" w:space="0" w:color="auto"/>
              <w:bottom w:val="single" w:sz="4" w:space="0" w:color="auto"/>
              <w:right w:val="single" w:sz="4" w:space="0" w:color="auto"/>
            </w:tcBorders>
          </w:tcPr>
          <w:p w14:paraId="0972D54B"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p>
        </w:tc>
      </w:tr>
      <w:tr w:rsidR="00265C2B" w:rsidRPr="00825D56" w14:paraId="443DD772" w14:textId="77777777" w:rsidTr="001B44D2">
        <w:trPr>
          <w:cantSplit/>
        </w:trPr>
        <w:tc>
          <w:tcPr>
            <w:tcW w:w="468" w:type="pct"/>
            <w:tcBorders>
              <w:top w:val="single" w:sz="4" w:space="0" w:color="auto"/>
              <w:left w:val="single" w:sz="4" w:space="0" w:color="auto"/>
              <w:bottom w:val="single" w:sz="4" w:space="0" w:color="auto"/>
              <w:right w:val="single" w:sz="4" w:space="0" w:color="auto"/>
            </w:tcBorders>
          </w:tcPr>
          <w:p w14:paraId="1E6EF1AC" w14:textId="77777777" w:rsidR="00265C2B" w:rsidRPr="00825D56" w:rsidRDefault="00265C2B" w:rsidP="00456B48">
            <w:pPr>
              <w:pStyle w:val="af3"/>
              <w:widowControl w:val="0"/>
              <w:numPr>
                <w:ilvl w:val="0"/>
                <w:numId w:val="26"/>
              </w:numPr>
              <w:tabs>
                <w:tab w:val="num" w:pos="0"/>
              </w:tabs>
              <w:spacing w:before="20" w:after="20" w:line="240" w:lineRule="auto"/>
              <w:ind w:left="0" w:firstLine="0"/>
              <w:contextualSpacing w:val="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213A26E2" w14:textId="77777777" w:rsidR="00265C2B" w:rsidRPr="00825D56" w:rsidRDefault="00265C2B" w:rsidP="001B44D2">
            <w:pPr>
              <w:widowControl w:val="0"/>
              <w:spacing w:before="40" w:after="40"/>
              <w:ind w:left="57" w:right="57"/>
              <w:rPr>
                <w:rFonts w:ascii="Times New Roman" w:hAnsi="Times New Roman"/>
                <w:color w:val="000000"/>
                <w:sz w:val="24"/>
                <w:szCs w:val="24"/>
              </w:rPr>
            </w:pPr>
            <w:r w:rsidRPr="00825D56">
              <w:rPr>
                <w:rFonts w:ascii="Times New Roman" w:hAnsi="Times New Roman"/>
                <w:color w:val="000000"/>
                <w:sz w:val="24"/>
                <w:szCs w:val="24"/>
              </w:rPr>
              <w:t>Дата постановки на налоговый учет</w:t>
            </w:r>
          </w:p>
        </w:tc>
        <w:tc>
          <w:tcPr>
            <w:tcW w:w="1544" w:type="pct"/>
            <w:tcBorders>
              <w:top w:val="single" w:sz="4" w:space="0" w:color="auto"/>
              <w:left w:val="single" w:sz="4" w:space="0" w:color="auto"/>
              <w:bottom w:val="single" w:sz="4" w:space="0" w:color="auto"/>
              <w:right w:val="single" w:sz="4" w:space="0" w:color="auto"/>
            </w:tcBorders>
          </w:tcPr>
          <w:p w14:paraId="4EF265F2"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p>
        </w:tc>
      </w:tr>
      <w:tr w:rsidR="00265C2B" w:rsidRPr="00825D56" w14:paraId="067B5812" w14:textId="77777777" w:rsidTr="001B44D2">
        <w:trPr>
          <w:cantSplit/>
        </w:trPr>
        <w:tc>
          <w:tcPr>
            <w:tcW w:w="468" w:type="pct"/>
            <w:tcBorders>
              <w:top w:val="single" w:sz="4" w:space="0" w:color="auto"/>
              <w:left w:val="single" w:sz="4" w:space="0" w:color="auto"/>
              <w:bottom w:val="single" w:sz="4" w:space="0" w:color="auto"/>
              <w:right w:val="single" w:sz="4" w:space="0" w:color="auto"/>
            </w:tcBorders>
          </w:tcPr>
          <w:p w14:paraId="137F04C9" w14:textId="77777777" w:rsidR="00265C2B" w:rsidRPr="00825D56" w:rsidRDefault="00265C2B" w:rsidP="00456B48">
            <w:pPr>
              <w:pStyle w:val="af3"/>
              <w:widowControl w:val="0"/>
              <w:numPr>
                <w:ilvl w:val="0"/>
                <w:numId w:val="26"/>
              </w:numPr>
              <w:tabs>
                <w:tab w:val="num" w:pos="0"/>
              </w:tabs>
              <w:spacing w:before="20" w:after="20" w:line="240" w:lineRule="auto"/>
              <w:ind w:left="0" w:firstLine="0"/>
              <w:contextualSpacing w:val="0"/>
              <w:rPr>
                <w:rFonts w:ascii="Times New Roman" w:hAnsi="Times New Roman"/>
                <w:color w:val="000000"/>
                <w:sz w:val="24"/>
                <w:szCs w:val="24"/>
              </w:rPr>
            </w:pPr>
          </w:p>
        </w:tc>
        <w:tc>
          <w:tcPr>
            <w:tcW w:w="2988" w:type="pct"/>
            <w:tcBorders>
              <w:top w:val="single" w:sz="4" w:space="0" w:color="auto"/>
              <w:left w:val="single" w:sz="4" w:space="0" w:color="auto"/>
              <w:bottom w:val="single" w:sz="4" w:space="0" w:color="auto"/>
              <w:right w:val="single" w:sz="4" w:space="0" w:color="auto"/>
            </w:tcBorders>
          </w:tcPr>
          <w:p w14:paraId="0AE75ABB" w14:textId="77777777" w:rsidR="00265C2B" w:rsidRPr="00825D56" w:rsidRDefault="00265C2B" w:rsidP="001B44D2">
            <w:pPr>
              <w:widowControl w:val="0"/>
              <w:spacing w:before="40" w:after="40"/>
              <w:ind w:left="57" w:right="57"/>
              <w:rPr>
                <w:rFonts w:ascii="Times New Roman" w:hAnsi="Times New Roman"/>
                <w:color w:val="000000"/>
                <w:sz w:val="24"/>
                <w:szCs w:val="24"/>
              </w:rPr>
            </w:pPr>
            <w:r w:rsidRPr="00825D56">
              <w:rPr>
                <w:rFonts w:ascii="Times New Roman" w:hAnsi="Times New Roman"/>
                <w:color w:val="000000"/>
                <w:sz w:val="24"/>
                <w:szCs w:val="24"/>
              </w:rPr>
              <w:t>Банковские реквизиты (наименование банка, номер расчетного счета в банке, кс., БИК, ИНН банка)</w:t>
            </w:r>
          </w:p>
        </w:tc>
        <w:tc>
          <w:tcPr>
            <w:tcW w:w="1544" w:type="pct"/>
            <w:tcBorders>
              <w:top w:val="single" w:sz="4" w:space="0" w:color="auto"/>
              <w:left w:val="single" w:sz="4" w:space="0" w:color="auto"/>
              <w:bottom w:val="single" w:sz="4" w:space="0" w:color="auto"/>
              <w:right w:val="single" w:sz="4" w:space="0" w:color="auto"/>
            </w:tcBorders>
          </w:tcPr>
          <w:p w14:paraId="689064E3"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p>
        </w:tc>
      </w:tr>
      <w:tr w:rsidR="00265C2B" w:rsidRPr="00825D56" w14:paraId="498DC45A" w14:textId="77777777" w:rsidTr="001B44D2">
        <w:trPr>
          <w:cantSplit/>
        </w:trPr>
        <w:tc>
          <w:tcPr>
            <w:tcW w:w="468" w:type="pct"/>
          </w:tcPr>
          <w:p w14:paraId="44EE6AD4" w14:textId="77777777" w:rsidR="00265C2B" w:rsidRPr="00825D56" w:rsidRDefault="00265C2B" w:rsidP="00456B48">
            <w:pPr>
              <w:pStyle w:val="af3"/>
              <w:widowControl w:val="0"/>
              <w:numPr>
                <w:ilvl w:val="0"/>
                <w:numId w:val="26"/>
              </w:numPr>
              <w:tabs>
                <w:tab w:val="num" w:pos="0"/>
              </w:tabs>
              <w:spacing w:before="20" w:after="20" w:line="240" w:lineRule="auto"/>
              <w:ind w:left="0" w:firstLine="0"/>
              <w:contextualSpacing w:val="0"/>
              <w:rPr>
                <w:rFonts w:ascii="Times New Roman" w:hAnsi="Times New Roman"/>
                <w:color w:val="000000"/>
                <w:sz w:val="24"/>
                <w:szCs w:val="24"/>
              </w:rPr>
            </w:pPr>
          </w:p>
        </w:tc>
        <w:tc>
          <w:tcPr>
            <w:tcW w:w="2988" w:type="pct"/>
          </w:tcPr>
          <w:p w14:paraId="09851B04" w14:textId="77777777" w:rsidR="00265C2B" w:rsidRPr="00825D56" w:rsidRDefault="00265C2B" w:rsidP="001B44D2">
            <w:pPr>
              <w:widowControl w:val="0"/>
              <w:spacing w:before="40" w:after="40"/>
              <w:ind w:left="57" w:right="57"/>
              <w:rPr>
                <w:rFonts w:ascii="Times New Roman" w:hAnsi="Times New Roman"/>
                <w:color w:val="000000"/>
                <w:sz w:val="24"/>
                <w:szCs w:val="24"/>
              </w:rPr>
            </w:pPr>
            <w:r w:rsidRPr="00825D56">
              <w:rPr>
                <w:rFonts w:ascii="Times New Roman" w:hAnsi="Times New Roman"/>
                <w:color w:val="000000"/>
                <w:sz w:val="24"/>
                <w:szCs w:val="24"/>
              </w:rPr>
              <w:t>Контактные телефоны участника процедуры закупки (с указанием кода города)</w:t>
            </w:r>
          </w:p>
        </w:tc>
        <w:tc>
          <w:tcPr>
            <w:tcW w:w="1544" w:type="pct"/>
          </w:tcPr>
          <w:p w14:paraId="526A0D51"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p>
        </w:tc>
      </w:tr>
      <w:tr w:rsidR="00265C2B" w:rsidRPr="00825D56" w14:paraId="59F9A196" w14:textId="77777777" w:rsidTr="001B44D2">
        <w:trPr>
          <w:cantSplit/>
        </w:trPr>
        <w:tc>
          <w:tcPr>
            <w:tcW w:w="468" w:type="pct"/>
          </w:tcPr>
          <w:p w14:paraId="5EB2880F" w14:textId="77777777" w:rsidR="00265C2B" w:rsidRPr="00825D56" w:rsidRDefault="00265C2B" w:rsidP="00456B48">
            <w:pPr>
              <w:pStyle w:val="af3"/>
              <w:widowControl w:val="0"/>
              <w:numPr>
                <w:ilvl w:val="0"/>
                <w:numId w:val="26"/>
              </w:numPr>
              <w:tabs>
                <w:tab w:val="num" w:pos="0"/>
              </w:tabs>
              <w:spacing w:before="20" w:after="20" w:line="240" w:lineRule="auto"/>
              <w:ind w:left="0" w:firstLine="0"/>
              <w:contextualSpacing w:val="0"/>
              <w:rPr>
                <w:rFonts w:ascii="Times New Roman" w:hAnsi="Times New Roman"/>
                <w:color w:val="000000"/>
                <w:sz w:val="24"/>
                <w:szCs w:val="24"/>
              </w:rPr>
            </w:pPr>
          </w:p>
        </w:tc>
        <w:tc>
          <w:tcPr>
            <w:tcW w:w="2988" w:type="pct"/>
          </w:tcPr>
          <w:p w14:paraId="021A9FB7" w14:textId="77777777" w:rsidR="00265C2B" w:rsidRPr="00825D56" w:rsidRDefault="00265C2B" w:rsidP="001B44D2">
            <w:pPr>
              <w:widowControl w:val="0"/>
              <w:spacing w:before="40" w:after="40"/>
              <w:ind w:left="57" w:right="57"/>
              <w:rPr>
                <w:rFonts w:ascii="Times New Roman" w:hAnsi="Times New Roman"/>
                <w:color w:val="000000"/>
                <w:sz w:val="24"/>
                <w:szCs w:val="24"/>
              </w:rPr>
            </w:pPr>
            <w:r w:rsidRPr="00825D56">
              <w:rPr>
                <w:rFonts w:ascii="Times New Roman" w:hAnsi="Times New Roman"/>
                <w:color w:val="000000"/>
                <w:sz w:val="24"/>
                <w:szCs w:val="24"/>
              </w:rPr>
              <w:t>Адрес электронной почты участника процедуры закупки</w:t>
            </w:r>
          </w:p>
        </w:tc>
        <w:tc>
          <w:tcPr>
            <w:tcW w:w="1544" w:type="pct"/>
          </w:tcPr>
          <w:p w14:paraId="526DD10C"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p>
        </w:tc>
      </w:tr>
      <w:tr w:rsidR="00265C2B" w:rsidRPr="00825D56" w14:paraId="3454B56F" w14:textId="77777777" w:rsidTr="001B44D2">
        <w:trPr>
          <w:cantSplit/>
        </w:trPr>
        <w:tc>
          <w:tcPr>
            <w:tcW w:w="468" w:type="pct"/>
          </w:tcPr>
          <w:p w14:paraId="58B8DB5F" w14:textId="77777777" w:rsidR="00265C2B" w:rsidRPr="00825D56" w:rsidRDefault="00265C2B" w:rsidP="00456B48">
            <w:pPr>
              <w:pStyle w:val="af3"/>
              <w:widowControl w:val="0"/>
              <w:numPr>
                <w:ilvl w:val="0"/>
                <w:numId w:val="26"/>
              </w:numPr>
              <w:tabs>
                <w:tab w:val="num" w:pos="0"/>
              </w:tabs>
              <w:spacing w:before="20" w:after="20" w:line="240" w:lineRule="auto"/>
              <w:ind w:left="0" w:firstLine="0"/>
              <w:contextualSpacing w:val="0"/>
              <w:rPr>
                <w:rFonts w:ascii="Times New Roman" w:hAnsi="Times New Roman"/>
                <w:color w:val="000000"/>
                <w:sz w:val="24"/>
                <w:szCs w:val="24"/>
              </w:rPr>
            </w:pPr>
          </w:p>
        </w:tc>
        <w:tc>
          <w:tcPr>
            <w:tcW w:w="2988" w:type="pct"/>
          </w:tcPr>
          <w:p w14:paraId="46C4AA39" w14:textId="77777777" w:rsidR="00265C2B" w:rsidRPr="00825D56" w:rsidRDefault="00265C2B" w:rsidP="001B44D2">
            <w:pPr>
              <w:widowControl w:val="0"/>
              <w:spacing w:before="40" w:after="40"/>
              <w:ind w:left="57" w:right="57"/>
              <w:rPr>
                <w:rFonts w:ascii="Times New Roman" w:hAnsi="Times New Roman"/>
                <w:color w:val="000000"/>
                <w:sz w:val="24"/>
                <w:szCs w:val="24"/>
              </w:rPr>
            </w:pPr>
            <w:r w:rsidRPr="00825D56">
              <w:rPr>
                <w:rFonts w:ascii="Times New Roman" w:hAnsi="Times New Roman"/>
                <w:color w:val="000000"/>
                <w:sz w:val="24"/>
                <w:szCs w:val="24"/>
              </w:rPr>
              <w:t>Сведения о применении упрощенной системы налогообложения</w:t>
            </w:r>
          </w:p>
        </w:tc>
        <w:tc>
          <w:tcPr>
            <w:tcW w:w="1544" w:type="pct"/>
          </w:tcPr>
          <w:p w14:paraId="01C316F7"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p>
        </w:tc>
      </w:tr>
      <w:tr w:rsidR="00265C2B" w:rsidRPr="00825D56" w14:paraId="79D814A8" w14:textId="77777777" w:rsidTr="001B44D2">
        <w:trPr>
          <w:cantSplit/>
        </w:trPr>
        <w:tc>
          <w:tcPr>
            <w:tcW w:w="468" w:type="pct"/>
          </w:tcPr>
          <w:p w14:paraId="30C1238B" w14:textId="77777777" w:rsidR="00265C2B" w:rsidRPr="00825D56" w:rsidRDefault="00265C2B" w:rsidP="00456B48">
            <w:pPr>
              <w:pStyle w:val="af3"/>
              <w:widowControl w:val="0"/>
              <w:numPr>
                <w:ilvl w:val="0"/>
                <w:numId w:val="26"/>
              </w:numPr>
              <w:tabs>
                <w:tab w:val="num" w:pos="0"/>
              </w:tabs>
              <w:spacing w:before="20" w:after="20" w:line="240" w:lineRule="auto"/>
              <w:ind w:left="0" w:firstLine="0"/>
              <w:contextualSpacing w:val="0"/>
              <w:rPr>
                <w:rFonts w:ascii="Times New Roman" w:hAnsi="Times New Roman"/>
                <w:color w:val="000000"/>
                <w:sz w:val="24"/>
                <w:szCs w:val="24"/>
              </w:rPr>
            </w:pPr>
          </w:p>
        </w:tc>
        <w:tc>
          <w:tcPr>
            <w:tcW w:w="2988" w:type="pct"/>
          </w:tcPr>
          <w:p w14:paraId="7C7D4929" w14:textId="77777777" w:rsidR="00265C2B" w:rsidRPr="00825D56" w:rsidRDefault="00265C2B" w:rsidP="001B44D2">
            <w:pPr>
              <w:widowControl w:val="0"/>
              <w:spacing w:before="40" w:after="40"/>
              <w:ind w:left="57" w:right="57"/>
              <w:rPr>
                <w:rFonts w:ascii="Times New Roman" w:hAnsi="Times New Roman"/>
                <w:color w:val="000000"/>
                <w:sz w:val="24"/>
                <w:szCs w:val="24"/>
              </w:rPr>
            </w:pPr>
            <w:r w:rsidRPr="00825D56">
              <w:rPr>
                <w:rFonts w:ascii="Times New Roman" w:hAnsi="Times New Roman"/>
                <w:color w:val="000000"/>
                <w:sz w:val="24"/>
                <w:szCs w:val="24"/>
              </w:rPr>
              <w:t>Ф.И.О. контактного лица участника процедуры закупки с указанием должности, контактного телефона и адреса электронной почты</w:t>
            </w:r>
          </w:p>
        </w:tc>
        <w:tc>
          <w:tcPr>
            <w:tcW w:w="1544" w:type="pct"/>
          </w:tcPr>
          <w:p w14:paraId="6D6C968A" w14:textId="77777777" w:rsidR="00265C2B" w:rsidRPr="00825D56" w:rsidRDefault="00265C2B" w:rsidP="001B44D2">
            <w:pPr>
              <w:widowControl w:val="0"/>
              <w:spacing w:before="40" w:after="40"/>
              <w:ind w:left="57" w:right="57"/>
              <w:jc w:val="center"/>
              <w:rPr>
                <w:rFonts w:ascii="Times New Roman" w:hAnsi="Times New Roman"/>
                <w:color w:val="000000"/>
                <w:sz w:val="24"/>
                <w:szCs w:val="24"/>
              </w:rPr>
            </w:pPr>
          </w:p>
        </w:tc>
      </w:tr>
    </w:tbl>
    <w:p w14:paraId="719D59DA" w14:textId="1D3BF325" w:rsidR="00265C2B" w:rsidRPr="00825D56" w:rsidRDefault="00265C2B" w:rsidP="00265C2B">
      <w:pPr>
        <w:widowControl w:val="0"/>
        <w:spacing w:before="120" w:after="0"/>
        <w:ind w:firstLine="567"/>
        <w:jc w:val="both"/>
        <w:rPr>
          <w:rFonts w:ascii="Times New Roman" w:hAnsi="Times New Roman"/>
          <w:iCs/>
          <w:snapToGrid w:val="0"/>
          <w:sz w:val="24"/>
          <w:szCs w:val="24"/>
        </w:rPr>
      </w:pPr>
      <w:r w:rsidRPr="00825D56">
        <w:rPr>
          <w:rFonts w:ascii="Times New Roman" w:hAnsi="Times New Roman"/>
          <w:sz w:val="24"/>
          <w:szCs w:val="24"/>
        </w:rPr>
        <w:t>В соответствии с Федеральным законом от 27 июля 2006 г. № 152-ФЗ</w:t>
      </w:r>
      <w:r w:rsidRPr="00825D56">
        <w:rPr>
          <w:rFonts w:ascii="Times New Roman" w:hAnsi="Times New Roman"/>
          <w:sz w:val="24"/>
          <w:szCs w:val="24"/>
        </w:rPr>
        <w:br/>
      </w:r>
      <w:r w:rsidR="00120DD3" w:rsidRPr="00825D56">
        <w:rPr>
          <w:rFonts w:ascii="Times New Roman" w:hAnsi="Times New Roman"/>
          <w:sz w:val="24"/>
          <w:szCs w:val="24"/>
        </w:rPr>
        <w:t>"</w:t>
      </w:r>
      <w:r w:rsidRPr="00825D56">
        <w:rPr>
          <w:rFonts w:ascii="Times New Roman" w:hAnsi="Times New Roman"/>
          <w:sz w:val="24"/>
          <w:szCs w:val="24"/>
        </w:rPr>
        <w:t>О персональных данных</w:t>
      </w:r>
      <w:r w:rsidR="00120DD3" w:rsidRPr="00825D56">
        <w:rPr>
          <w:rFonts w:ascii="Times New Roman" w:hAnsi="Times New Roman"/>
          <w:sz w:val="24"/>
          <w:szCs w:val="24"/>
        </w:rPr>
        <w:t>"</w:t>
      </w:r>
      <w:r w:rsidRPr="00825D56">
        <w:rPr>
          <w:rFonts w:ascii="Times New Roman" w:hAnsi="Times New Roman"/>
          <w:sz w:val="24"/>
          <w:szCs w:val="24"/>
        </w:rPr>
        <w:t xml:space="preserve"> (далее – Закон 152-ФЗ), </w:t>
      </w:r>
      <w:r w:rsidRPr="00825D56">
        <w:rPr>
          <w:rFonts w:ascii="Times New Roman" w:hAnsi="Times New Roman"/>
          <w:iCs/>
          <w:snapToGrid w:val="0"/>
          <w:sz w:val="24"/>
          <w:szCs w:val="24"/>
        </w:rPr>
        <w:t>________________________ [</w:t>
      </w:r>
      <w:r w:rsidRPr="00825D56">
        <w:rPr>
          <w:rFonts w:ascii="Times New Roman" w:hAnsi="Times New Roman"/>
          <w:snapToGrid w:val="0"/>
          <w:sz w:val="24"/>
          <w:szCs w:val="24"/>
          <w:shd w:val="clear" w:color="auto" w:fill="D9D9D9" w:themeFill="background1" w:themeFillShade="D9"/>
        </w:rPr>
        <w:t>наименование участника процедуры закупки</w:t>
      </w:r>
      <w:r w:rsidRPr="00825D56">
        <w:rPr>
          <w:rFonts w:ascii="Times New Roman" w:hAnsi="Times New Roman"/>
          <w:iCs/>
          <w:snapToGrid w:val="0"/>
          <w:sz w:val="24"/>
          <w:szCs w:val="24"/>
        </w:rPr>
        <w:t>] подтверждает получение в целях участия в настоящей закупке требуемых в соответствии с Законом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sidRPr="00825D56">
        <w:rPr>
          <w:rFonts w:ascii="Times New Roman" w:hAnsi="Times New Roman"/>
          <w:snapToGrid w:val="0"/>
          <w:sz w:val="24"/>
          <w:szCs w:val="24"/>
          <w:shd w:val="clear" w:color="auto" w:fill="D9D9D9" w:themeFill="background1" w:themeFillShade="D9"/>
        </w:rPr>
        <w:t>наименование заказчика</w:t>
      </w:r>
      <w:r w:rsidRPr="00825D56">
        <w:rPr>
          <w:rFonts w:ascii="Times New Roman" w:hAnsi="Times New Roman"/>
          <w:iCs/>
          <w:snapToGrid w:val="0"/>
          <w:sz w:val="24"/>
          <w:szCs w:val="24"/>
        </w:rPr>
        <w:t>], зарегистрированному по адресу: ________________________ [</w:t>
      </w:r>
      <w:r w:rsidRPr="00825D56">
        <w:rPr>
          <w:rFonts w:ascii="Times New Roman" w:hAnsi="Times New Roman"/>
          <w:snapToGrid w:val="0"/>
          <w:sz w:val="24"/>
          <w:szCs w:val="24"/>
          <w:shd w:val="clear" w:color="auto" w:fill="D9D9D9" w:themeFill="background1" w:themeFillShade="D9"/>
        </w:rPr>
        <w:t>адрес заказчика</w:t>
      </w:r>
      <w:r w:rsidRPr="00825D56">
        <w:rPr>
          <w:rFonts w:ascii="Times New Roman" w:hAnsi="Times New Roman"/>
          <w:iCs/>
          <w:snapToGrid w:val="0"/>
          <w:sz w:val="24"/>
          <w:szCs w:val="24"/>
        </w:rPr>
        <w:t>], и ___________________ [</w:t>
      </w:r>
      <w:r w:rsidRPr="00825D56">
        <w:rPr>
          <w:rFonts w:ascii="Times New Roman" w:hAnsi="Times New Roman"/>
          <w:snapToGrid w:val="0"/>
          <w:sz w:val="24"/>
          <w:szCs w:val="24"/>
          <w:shd w:val="clear" w:color="auto" w:fill="D9D9D9" w:themeFill="background1" w:themeFillShade="D9"/>
        </w:rPr>
        <w:t>наименование организатора закупки, при его привлечении</w:t>
      </w:r>
      <w:r w:rsidRPr="00825D56">
        <w:rPr>
          <w:rFonts w:ascii="Times New Roman" w:hAnsi="Times New Roman"/>
          <w:iCs/>
          <w:snapToGrid w:val="0"/>
          <w:sz w:val="24"/>
          <w:szCs w:val="24"/>
        </w:rPr>
        <w:t>], зарегистрированному по адресу: ________________________ [</w:t>
      </w:r>
      <w:r w:rsidRPr="00825D56">
        <w:rPr>
          <w:rFonts w:ascii="Times New Roman" w:hAnsi="Times New Roman"/>
          <w:snapToGrid w:val="0"/>
          <w:sz w:val="24"/>
          <w:szCs w:val="24"/>
          <w:shd w:val="clear" w:color="auto" w:fill="D9D9D9" w:themeFill="background1" w:themeFillShade="D9"/>
        </w:rPr>
        <w:t>адрес организатора</w:t>
      </w:r>
      <w:r w:rsidRPr="00825D56">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п.3. ст.3 Закона 152-ФЗ) и передачу такой информации третьим лицам</w:t>
      </w:r>
      <w:r w:rsidRPr="00825D56">
        <w:rPr>
          <w:rFonts w:ascii="Times New Roman" w:hAnsi="Times New Roman"/>
          <w:sz w:val="24"/>
          <w:szCs w:val="24"/>
        </w:rPr>
        <w:t xml:space="preserve"> в случаях, установленных законодательством Российской Федерации. Настоящее подтверждение действует в течение 3 (трех) лет со дня его подписания.</w:t>
      </w:r>
    </w:p>
    <w:p w14:paraId="3C8D04E5" w14:textId="15416070" w:rsidR="00265C2B" w:rsidRPr="00825D56" w:rsidRDefault="00265C2B" w:rsidP="00265C2B">
      <w:pPr>
        <w:widowControl w:val="0"/>
        <w:spacing w:before="120"/>
        <w:ind w:firstLine="567"/>
        <w:jc w:val="both"/>
        <w:rPr>
          <w:rFonts w:ascii="Times New Roman" w:hAnsi="Times New Roman"/>
          <w:iCs/>
          <w:snapToGrid w:val="0"/>
          <w:sz w:val="24"/>
          <w:szCs w:val="24"/>
        </w:rPr>
      </w:pPr>
      <w:r w:rsidRPr="00825D56">
        <w:rPr>
          <w:rFonts w:ascii="Times New Roman" w:hAnsi="Times New Roman"/>
          <w:iCs/>
          <w:snapToGrid w:val="0"/>
          <w:sz w:val="24"/>
          <w:szCs w:val="24"/>
        </w:rPr>
        <w:t>Опись документов заявки, которые являются неотъемлемой частью нашей заявки, в соответствии с требованиями приложения № </w:t>
      </w:r>
      <w:r w:rsidR="002019D7" w:rsidRPr="00825D56">
        <w:rPr>
          <w:rFonts w:ascii="Times New Roman" w:hAnsi="Times New Roman"/>
          <w:iCs/>
          <w:snapToGrid w:val="0"/>
          <w:sz w:val="24"/>
          <w:szCs w:val="24"/>
        </w:rPr>
        <w:t>2</w:t>
      </w:r>
      <w:r w:rsidRPr="00825D56">
        <w:rPr>
          <w:rFonts w:ascii="Times New Roman" w:hAnsi="Times New Roman"/>
          <w:iCs/>
          <w:snapToGrid w:val="0"/>
          <w:sz w:val="24"/>
          <w:szCs w:val="24"/>
        </w:rPr>
        <w:t xml:space="preserve"> к </w:t>
      </w:r>
      <w:r w:rsidR="002019D7" w:rsidRPr="00825D56">
        <w:rPr>
          <w:rFonts w:ascii="Times New Roman" w:hAnsi="Times New Roman"/>
          <w:iCs/>
          <w:snapToGrid w:val="0"/>
          <w:sz w:val="24"/>
          <w:szCs w:val="24"/>
        </w:rPr>
        <w:t>документации о закупке</w:t>
      </w:r>
      <w:r w:rsidRPr="00825D56">
        <w:rPr>
          <w:rFonts w:ascii="Times New Roman" w:hAnsi="Times New Roman"/>
          <w:iCs/>
          <w:snapToGrid w:val="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7391"/>
        <w:gridCol w:w="1528"/>
      </w:tblGrid>
      <w:tr w:rsidR="00265C2B" w:rsidRPr="00825D56" w14:paraId="442C3E61" w14:textId="77777777" w:rsidTr="001B44D2">
        <w:trPr>
          <w:tblHeader/>
        </w:trPr>
        <w:tc>
          <w:tcPr>
            <w:tcW w:w="435" w:type="pct"/>
            <w:vAlign w:val="center"/>
          </w:tcPr>
          <w:p w14:paraId="0901930C" w14:textId="77777777" w:rsidR="00265C2B" w:rsidRPr="00825D56" w:rsidRDefault="00265C2B" w:rsidP="001B44D2">
            <w:pPr>
              <w:widowControl w:val="0"/>
              <w:spacing w:after="0"/>
              <w:jc w:val="center"/>
              <w:rPr>
                <w:rFonts w:ascii="Times New Roman" w:hAnsi="Times New Roman"/>
                <w:iCs/>
                <w:snapToGrid w:val="0"/>
                <w:sz w:val="24"/>
                <w:szCs w:val="24"/>
              </w:rPr>
            </w:pPr>
            <w:r w:rsidRPr="00825D56">
              <w:rPr>
                <w:rFonts w:ascii="Times New Roman" w:hAnsi="Times New Roman"/>
                <w:iCs/>
                <w:snapToGrid w:val="0"/>
                <w:sz w:val="24"/>
                <w:szCs w:val="24"/>
              </w:rPr>
              <w:t>№ </w:t>
            </w:r>
          </w:p>
          <w:p w14:paraId="1C72DC46" w14:textId="77777777" w:rsidR="00265C2B" w:rsidRPr="00825D56" w:rsidRDefault="00265C2B" w:rsidP="001B44D2">
            <w:pPr>
              <w:widowControl w:val="0"/>
              <w:spacing w:after="0"/>
              <w:jc w:val="center"/>
              <w:rPr>
                <w:rFonts w:ascii="Times New Roman" w:hAnsi="Times New Roman"/>
                <w:iCs/>
                <w:snapToGrid w:val="0"/>
                <w:sz w:val="24"/>
                <w:szCs w:val="24"/>
              </w:rPr>
            </w:pPr>
            <w:r w:rsidRPr="00825D56">
              <w:rPr>
                <w:rFonts w:ascii="Times New Roman" w:hAnsi="Times New Roman"/>
                <w:iCs/>
                <w:snapToGrid w:val="0"/>
                <w:sz w:val="24"/>
                <w:szCs w:val="24"/>
              </w:rPr>
              <w:t>пп.</w:t>
            </w:r>
          </w:p>
        </w:tc>
        <w:tc>
          <w:tcPr>
            <w:tcW w:w="3783" w:type="pct"/>
            <w:vAlign w:val="center"/>
          </w:tcPr>
          <w:p w14:paraId="7D7923A5" w14:textId="77777777" w:rsidR="00265C2B" w:rsidRPr="00825D56" w:rsidRDefault="00265C2B" w:rsidP="001B44D2">
            <w:pPr>
              <w:widowControl w:val="0"/>
              <w:spacing w:after="0"/>
              <w:jc w:val="center"/>
              <w:rPr>
                <w:rFonts w:ascii="Times New Roman" w:hAnsi="Times New Roman"/>
                <w:iCs/>
                <w:snapToGrid w:val="0"/>
                <w:sz w:val="24"/>
                <w:szCs w:val="24"/>
              </w:rPr>
            </w:pPr>
            <w:r w:rsidRPr="00825D56">
              <w:rPr>
                <w:rFonts w:ascii="Times New Roman" w:hAnsi="Times New Roman"/>
                <w:iCs/>
                <w:snapToGrid w:val="0"/>
                <w:sz w:val="24"/>
                <w:szCs w:val="24"/>
              </w:rPr>
              <w:t>Наименование документа</w:t>
            </w:r>
          </w:p>
        </w:tc>
        <w:tc>
          <w:tcPr>
            <w:tcW w:w="782" w:type="pct"/>
            <w:vAlign w:val="center"/>
          </w:tcPr>
          <w:p w14:paraId="2B597651" w14:textId="77777777" w:rsidR="00265C2B" w:rsidRPr="00825D56" w:rsidRDefault="00265C2B" w:rsidP="001B44D2">
            <w:pPr>
              <w:widowControl w:val="0"/>
              <w:spacing w:after="0"/>
              <w:jc w:val="center"/>
              <w:rPr>
                <w:rFonts w:ascii="Times New Roman" w:hAnsi="Times New Roman"/>
                <w:iCs/>
                <w:snapToGrid w:val="0"/>
                <w:sz w:val="24"/>
                <w:szCs w:val="24"/>
              </w:rPr>
            </w:pPr>
            <w:r w:rsidRPr="00825D56">
              <w:rPr>
                <w:rFonts w:ascii="Times New Roman" w:hAnsi="Times New Roman"/>
                <w:iCs/>
                <w:snapToGrid w:val="0"/>
                <w:sz w:val="24"/>
                <w:szCs w:val="24"/>
              </w:rPr>
              <w:t>Кол-во</w:t>
            </w:r>
          </w:p>
          <w:p w14:paraId="221CC131" w14:textId="77777777" w:rsidR="00265C2B" w:rsidRPr="00825D56" w:rsidRDefault="00265C2B" w:rsidP="001B44D2">
            <w:pPr>
              <w:widowControl w:val="0"/>
              <w:spacing w:after="0"/>
              <w:jc w:val="center"/>
              <w:rPr>
                <w:rFonts w:ascii="Times New Roman" w:hAnsi="Times New Roman"/>
                <w:iCs/>
                <w:snapToGrid w:val="0"/>
                <w:sz w:val="24"/>
                <w:szCs w:val="24"/>
              </w:rPr>
            </w:pPr>
            <w:r w:rsidRPr="00825D56">
              <w:rPr>
                <w:rFonts w:ascii="Times New Roman" w:hAnsi="Times New Roman"/>
                <w:iCs/>
                <w:snapToGrid w:val="0"/>
                <w:sz w:val="24"/>
                <w:szCs w:val="24"/>
              </w:rPr>
              <w:t>листов</w:t>
            </w:r>
          </w:p>
        </w:tc>
      </w:tr>
      <w:tr w:rsidR="00265C2B" w:rsidRPr="00825D56" w14:paraId="044DEF98" w14:textId="77777777" w:rsidTr="001B44D2">
        <w:tc>
          <w:tcPr>
            <w:tcW w:w="435" w:type="pct"/>
            <w:vAlign w:val="center"/>
          </w:tcPr>
          <w:p w14:paraId="7061F750" w14:textId="77777777" w:rsidR="00265C2B" w:rsidRPr="00825D56" w:rsidRDefault="00265C2B" w:rsidP="00456B48">
            <w:pPr>
              <w:pStyle w:val="af3"/>
              <w:widowControl w:val="0"/>
              <w:numPr>
                <w:ilvl w:val="0"/>
                <w:numId w:val="28"/>
              </w:numPr>
              <w:spacing w:after="0" w:line="240" w:lineRule="auto"/>
              <w:contextualSpacing w:val="0"/>
              <w:jc w:val="center"/>
              <w:rPr>
                <w:rFonts w:ascii="Times New Roman" w:hAnsi="Times New Roman"/>
                <w:iCs/>
                <w:snapToGrid w:val="0"/>
                <w:sz w:val="24"/>
                <w:szCs w:val="24"/>
              </w:rPr>
            </w:pPr>
          </w:p>
        </w:tc>
        <w:tc>
          <w:tcPr>
            <w:tcW w:w="3783" w:type="pct"/>
          </w:tcPr>
          <w:p w14:paraId="79599D5D" w14:textId="77777777" w:rsidR="00265C2B" w:rsidRPr="00825D56" w:rsidRDefault="00265C2B" w:rsidP="001B44D2">
            <w:pPr>
              <w:widowControl w:val="0"/>
              <w:adjustRightInd w:val="0"/>
              <w:spacing w:after="0"/>
              <w:jc w:val="both"/>
              <w:textAlignment w:val="baseline"/>
              <w:rPr>
                <w:rFonts w:ascii="Times New Roman" w:hAnsi="Times New Roman"/>
                <w:iCs/>
                <w:snapToGrid w:val="0"/>
                <w:sz w:val="24"/>
                <w:szCs w:val="24"/>
              </w:rPr>
            </w:pPr>
            <w:r w:rsidRPr="00825D56">
              <w:rPr>
                <w:rFonts w:ascii="Times New Roman" w:hAnsi="Times New Roman"/>
                <w:snapToGrid w:val="0"/>
                <w:sz w:val="24"/>
                <w:szCs w:val="24"/>
              </w:rPr>
              <w:t>…</w:t>
            </w:r>
            <w:r w:rsidRPr="00825D56">
              <w:rPr>
                <w:rFonts w:ascii="Times New Roman" w:hAnsi="Times New Roman"/>
                <w:sz w:val="24"/>
                <w:szCs w:val="24"/>
                <w:lang w:val="ru"/>
              </w:rPr>
              <w:t xml:space="preserve"> </w:t>
            </w:r>
            <w:r w:rsidRPr="00825D56">
              <w:rPr>
                <w:rFonts w:ascii="Times New Roman" w:hAnsi="Times New Roman"/>
                <w:iCs/>
                <w:snapToGrid w:val="0"/>
                <w:sz w:val="24"/>
                <w:szCs w:val="24"/>
              </w:rPr>
              <w:t>[</w:t>
            </w:r>
            <w:r w:rsidRPr="00825D56">
              <w:rPr>
                <w:rFonts w:ascii="Times New Roman" w:hAnsi="Times New Roman"/>
                <w:snapToGrid w:val="0"/>
                <w:sz w:val="24"/>
                <w:szCs w:val="24"/>
                <w:shd w:val="clear" w:color="auto" w:fill="D9D9D9" w:themeFill="background1" w:themeFillShade="D9"/>
              </w:rPr>
              <w:t>перечислить и указать объем каждого из прилагаемых к заявке документов</w:t>
            </w:r>
            <w:r w:rsidRPr="00825D56">
              <w:rPr>
                <w:rFonts w:ascii="Times New Roman" w:hAnsi="Times New Roman"/>
                <w:iCs/>
                <w:snapToGrid w:val="0"/>
                <w:sz w:val="24"/>
                <w:szCs w:val="24"/>
              </w:rPr>
              <w:t>]</w:t>
            </w:r>
          </w:p>
        </w:tc>
        <w:tc>
          <w:tcPr>
            <w:tcW w:w="782" w:type="pct"/>
          </w:tcPr>
          <w:p w14:paraId="7DF6E8CD" w14:textId="77777777" w:rsidR="00265C2B" w:rsidRPr="00825D56" w:rsidRDefault="00265C2B" w:rsidP="001B44D2">
            <w:pPr>
              <w:widowControl w:val="0"/>
              <w:adjustRightInd w:val="0"/>
              <w:spacing w:after="0"/>
              <w:jc w:val="both"/>
              <w:textAlignment w:val="baseline"/>
              <w:rPr>
                <w:rFonts w:ascii="Times New Roman" w:hAnsi="Times New Roman"/>
                <w:iCs/>
                <w:snapToGrid w:val="0"/>
                <w:sz w:val="24"/>
                <w:szCs w:val="24"/>
              </w:rPr>
            </w:pPr>
          </w:p>
        </w:tc>
      </w:tr>
      <w:tr w:rsidR="00265C2B" w:rsidRPr="00825D56" w14:paraId="4674F715" w14:textId="77777777" w:rsidTr="001B44D2">
        <w:tc>
          <w:tcPr>
            <w:tcW w:w="435" w:type="pct"/>
            <w:vAlign w:val="center"/>
          </w:tcPr>
          <w:p w14:paraId="3CED5C15" w14:textId="77777777" w:rsidR="00265C2B" w:rsidRPr="00825D56" w:rsidRDefault="00265C2B" w:rsidP="00456B48">
            <w:pPr>
              <w:pStyle w:val="af3"/>
              <w:widowControl w:val="0"/>
              <w:numPr>
                <w:ilvl w:val="0"/>
                <w:numId w:val="28"/>
              </w:numPr>
              <w:spacing w:after="0" w:line="240" w:lineRule="auto"/>
              <w:contextualSpacing w:val="0"/>
              <w:jc w:val="center"/>
              <w:rPr>
                <w:rFonts w:ascii="Times New Roman" w:hAnsi="Times New Roman"/>
                <w:iCs/>
                <w:snapToGrid w:val="0"/>
                <w:sz w:val="24"/>
                <w:szCs w:val="24"/>
              </w:rPr>
            </w:pPr>
          </w:p>
        </w:tc>
        <w:tc>
          <w:tcPr>
            <w:tcW w:w="3783" w:type="pct"/>
          </w:tcPr>
          <w:p w14:paraId="78F25E81" w14:textId="77777777" w:rsidR="00265C2B" w:rsidRPr="00825D56" w:rsidRDefault="00265C2B" w:rsidP="001B44D2">
            <w:pPr>
              <w:widowControl w:val="0"/>
              <w:adjustRightInd w:val="0"/>
              <w:spacing w:after="0"/>
              <w:jc w:val="both"/>
              <w:textAlignment w:val="baseline"/>
              <w:rPr>
                <w:rFonts w:ascii="Times New Roman" w:hAnsi="Times New Roman"/>
                <w:iCs/>
                <w:snapToGrid w:val="0"/>
                <w:sz w:val="24"/>
                <w:szCs w:val="24"/>
              </w:rPr>
            </w:pPr>
          </w:p>
        </w:tc>
        <w:tc>
          <w:tcPr>
            <w:tcW w:w="782" w:type="pct"/>
          </w:tcPr>
          <w:p w14:paraId="052062A5" w14:textId="77777777" w:rsidR="00265C2B" w:rsidRPr="00825D56" w:rsidRDefault="00265C2B" w:rsidP="001B44D2">
            <w:pPr>
              <w:widowControl w:val="0"/>
              <w:adjustRightInd w:val="0"/>
              <w:spacing w:after="0"/>
              <w:jc w:val="both"/>
              <w:textAlignment w:val="baseline"/>
              <w:rPr>
                <w:rFonts w:ascii="Times New Roman" w:hAnsi="Times New Roman"/>
                <w:iCs/>
                <w:snapToGrid w:val="0"/>
                <w:sz w:val="24"/>
                <w:szCs w:val="24"/>
              </w:rPr>
            </w:pPr>
          </w:p>
        </w:tc>
      </w:tr>
      <w:tr w:rsidR="00265C2B" w:rsidRPr="00825D56" w14:paraId="41C4039D" w14:textId="77777777" w:rsidTr="001B44D2">
        <w:tc>
          <w:tcPr>
            <w:tcW w:w="435" w:type="pct"/>
            <w:vAlign w:val="center"/>
          </w:tcPr>
          <w:p w14:paraId="1037C1BD" w14:textId="77777777" w:rsidR="00265C2B" w:rsidRPr="00825D56" w:rsidRDefault="00265C2B" w:rsidP="00456B48">
            <w:pPr>
              <w:pStyle w:val="af3"/>
              <w:widowControl w:val="0"/>
              <w:numPr>
                <w:ilvl w:val="0"/>
                <w:numId w:val="28"/>
              </w:numPr>
              <w:spacing w:after="0" w:line="240" w:lineRule="auto"/>
              <w:contextualSpacing w:val="0"/>
              <w:jc w:val="center"/>
              <w:rPr>
                <w:rFonts w:ascii="Times New Roman" w:hAnsi="Times New Roman"/>
                <w:iCs/>
                <w:snapToGrid w:val="0"/>
                <w:sz w:val="24"/>
                <w:szCs w:val="24"/>
              </w:rPr>
            </w:pPr>
          </w:p>
        </w:tc>
        <w:tc>
          <w:tcPr>
            <w:tcW w:w="3783" w:type="pct"/>
          </w:tcPr>
          <w:p w14:paraId="461032B9" w14:textId="77777777" w:rsidR="00265C2B" w:rsidRPr="00825D56" w:rsidRDefault="00265C2B" w:rsidP="001B44D2">
            <w:pPr>
              <w:widowControl w:val="0"/>
              <w:spacing w:after="0"/>
              <w:jc w:val="both"/>
              <w:rPr>
                <w:rFonts w:ascii="Times New Roman" w:hAnsi="Times New Roman"/>
                <w:iCs/>
                <w:snapToGrid w:val="0"/>
                <w:sz w:val="24"/>
                <w:szCs w:val="24"/>
              </w:rPr>
            </w:pPr>
          </w:p>
        </w:tc>
        <w:tc>
          <w:tcPr>
            <w:tcW w:w="782" w:type="pct"/>
          </w:tcPr>
          <w:p w14:paraId="7676AC7C" w14:textId="77777777" w:rsidR="00265C2B" w:rsidRPr="00825D56" w:rsidRDefault="00265C2B" w:rsidP="001B44D2">
            <w:pPr>
              <w:widowControl w:val="0"/>
              <w:adjustRightInd w:val="0"/>
              <w:spacing w:after="0"/>
              <w:jc w:val="both"/>
              <w:textAlignment w:val="baseline"/>
              <w:rPr>
                <w:rFonts w:ascii="Times New Roman" w:hAnsi="Times New Roman"/>
                <w:iCs/>
                <w:snapToGrid w:val="0"/>
                <w:sz w:val="24"/>
                <w:szCs w:val="24"/>
              </w:rPr>
            </w:pPr>
          </w:p>
        </w:tc>
      </w:tr>
      <w:tr w:rsidR="00265C2B" w:rsidRPr="00825D56" w14:paraId="494A5711" w14:textId="77777777" w:rsidTr="001B44D2">
        <w:tc>
          <w:tcPr>
            <w:tcW w:w="435" w:type="pct"/>
            <w:vAlign w:val="center"/>
          </w:tcPr>
          <w:p w14:paraId="17CB6D89" w14:textId="77777777" w:rsidR="00265C2B" w:rsidRPr="00825D56" w:rsidRDefault="00265C2B" w:rsidP="001B44D2">
            <w:pPr>
              <w:widowControl w:val="0"/>
              <w:spacing w:after="0"/>
              <w:jc w:val="center"/>
              <w:rPr>
                <w:rFonts w:ascii="Times New Roman" w:hAnsi="Times New Roman"/>
                <w:iCs/>
                <w:snapToGrid w:val="0"/>
                <w:sz w:val="24"/>
                <w:szCs w:val="24"/>
              </w:rPr>
            </w:pPr>
          </w:p>
        </w:tc>
        <w:tc>
          <w:tcPr>
            <w:tcW w:w="3783" w:type="pct"/>
          </w:tcPr>
          <w:p w14:paraId="7235EFE4" w14:textId="77777777" w:rsidR="00265C2B" w:rsidRPr="00825D56" w:rsidRDefault="00265C2B" w:rsidP="001B44D2">
            <w:pPr>
              <w:widowControl w:val="0"/>
              <w:adjustRightInd w:val="0"/>
              <w:spacing w:after="0"/>
              <w:jc w:val="right"/>
              <w:textAlignment w:val="baseline"/>
              <w:rPr>
                <w:rFonts w:ascii="Times New Roman" w:hAnsi="Times New Roman"/>
                <w:iCs/>
                <w:snapToGrid w:val="0"/>
                <w:sz w:val="24"/>
                <w:szCs w:val="24"/>
              </w:rPr>
            </w:pPr>
            <w:r w:rsidRPr="00825D56">
              <w:rPr>
                <w:rFonts w:ascii="Times New Roman" w:hAnsi="Times New Roman"/>
                <w:iCs/>
                <w:snapToGrid w:val="0"/>
                <w:sz w:val="24"/>
                <w:szCs w:val="24"/>
              </w:rPr>
              <w:t>Всего листов:</w:t>
            </w:r>
          </w:p>
        </w:tc>
        <w:tc>
          <w:tcPr>
            <w:tcW w:w="782" w:type="pct"/>
          </w:tcPr>
          <w:p w14:paraId="1A40F6D7" w14:textId="77777777" w:rsidR="00265C2B" w:rsidRPr="00825D56" w:rsidRDefault="00265C2B" w:rsidP="001B44D2">
            <w:pPr>
              <w:widowControl w:val="0"/>
              <w:adjustRightInd w:val="0"/>
              <w:spacing w:after="0"/>
              <w:jc w:val="center"/>
              <w:textAlignment w:val="baseline"/>
              <w:rPr>
                <w:rFonts w:ascii="Times New Roman" w:hAnsi="Times New Roman"/>
                <w:iCs/>
                <w:snapToGrid w:val="0"/>
                <w:sz w:val="24"/>
                <w:szCs w:val="24"/>
              </w:rPr>
            </w:pPr>
          </w:p>
        </w:tc>
      </w:tr>
    </w:tbl>
    <w:p w14:paraId="4C997922" w14:textId="77777777" w:rsidR="00541956" w:rsidRPr="00825D56" w:rsidRDefault="00541956" w:rsidP="00C31E02">
      <w:pPr>
        <w:spacing w:after="0"/>
        <w:jc w:val="both"/>
        <w:rPr>
          <w:rFonts w:ascii="Times New Roman" w:hAnsi="Times New Roman"/>
          <w:color w:val="000000" w:themeColor="text1"/>
          <w:sz w:val="24"/>
          <w:szCs w:val="24"/>
          <w:shd w:val="clear" w:color="auto" w:fill="FFFFFF"/>
        </w:rPr>
      </w:pPr>
    </w:p>
    <w:p w14:paraId="2606FA7D" w14:textId="77777777" w:rsidR="005438B2" w:rsidRPr="00825D56" w:rsidRDefault="005438B2" w:rsidP="00C31E02">
      <w:pPr>
        <w:tabs>
          <w:tab w:val="left" w:pos="900"/>
        </w:tabs>
        <w:spacing w:after="0"/>
        <w:jc w:val="both"/>
        <w:rPr>
          <w:rFonts w:ascii="Times New Roman" w:hAnsi="Times New Roman"/>
          <w:color w:val="000000" w:themeColor="text1"/>
          <w:sz w:val="24"/>
          <w:szCs w:val="24"/>
        </w:rPr>
        <w:sectPr w:rsidR="005438B2" w:rsidRPr="00825D56" w:rsidSect="00B21CC2">
          <w:type w:val="nextColumn"/>
          <w:pgSz w:w="11906" w:h="16838"/>
          <w:pgMar w:top="1134" w:right="709" w:bottom="567" w:left="1418" w:header="709" w:footer="709" w:gutter="0"/>
          <w:cols w:space="708"/>
          <w:titlePg/>
          <w:docGrid w:linePitch="381"/>
        </w:sectPr>
      </w:pPr>
    </w:p>
    <w:p w14:paraId="08714ADF" w14:textId="22F6985D" w:rsidR="00090B48" w:rsidRDefault="00090B48" w:rsidP="001317C8">
      <w:pPr>
        <w:pStyle w:val="3f1"/>
        <w:keepNext w:val="0"/>
        <w:keepLines w:val="0"/>
        <w:widowControl w:val="0"/>
        <w:suppressAutoHyphens w:val="0"/>
        <w:spacing w:after="360"/>
        <w:ind w:firstLine="0"/>
      </w:pPr>
      <w:bookmarkStart w:id="64" w:name="_Ref486859958"/>
      <w:bookmarkStart w:id="65" w:name="_Ref486859982"/>
      <w:bookmarkStart w:id="66" w:name="_Ref488655909"/>
      <w:bookmarkStart w:id="67" w:name="_Ref488655920"/>
      <w:bookmarkStart w:id="68" w:name="_Toc489023773"/>
      <w:bookmarkStart w:id="69" w:name="_Toc150343872"/>
      <w:r w:rsidRPr="00825D56">
        <w:t>Коммерческое предложение</w:t>
      </w:r>
      <w:r w:rsidR="003620C7" w:rsidRPr="00825D56">
        <w:t>, Предложение о цене за единицу продукции</w:t>
      </w:r>
      <w:r w:rsidRPr="00825D56">
        <w:t xml:space="preserve"> (форма </w:t>
      </w:r>
      <w:r w:rsidR="00887E23">
        <w:t>2</w:t>
      </w:r>
      <w:r w:rsidR="001317C8" w:rsidRPr="00825D56">
        <w:rPr>
          <w:noProof/>
        </w:rPr>
        <w:t xml:space="preserve"> </w:t>
      </w:r>
      <w:r w:rsidR="001317C8" w:rsidRPr="00825D56">
        <w:t>рекомендуемая</w:t>
      </w:r>
      <w:r w:rsidRPr="00825D56">
        <w:t>)</w:t>
      </w:r>
      <w:bookmarkEnd w:id="64"/>
      <w:bookmarkEnd w:id="65"/>
      <w:bookmarkEnd w:id="66"/>
      <w:bookmarkEnd w:id="67"/>
      <w:bookmarkEnd w:id="68"/>
      <w:bookmarkEnd w:id="69"/>
    </w:p>
    <w:p w14:paraId="4FCF573A" w14:textId="231AB116" w:rsidR="00090B48" w:rsidRPr="00825D56" w:rsidRDefault="00090B48" w:rsidP="00090B48">
      <w:pPr>
        <w:widowControl w:val="0"/>
        <w:rPr>
          <w:rFonts w:ascii="Times New Roman" w:hAnsi="Times New Roman"/>
          <w:snapToGrid w:val="0"/>
          <w:sz w:val="24"/>
          <w:szCs w:val="24"/>
        </w:rPr>
      </w:pPr>
      <w:r w:rsidRPr="00825D56">
        <w:rPr>
          <w:rFonts w:ascii="Times New Roman" w:hAnsi="Times New Roman"/>
          <w:snapToGrid w:val="0"/>
          <w:sz w:val="24"/>
          <w:szCs w:val="24"/>
        </w:rPr>
        <w:t xml:space="preserve">Приложение </w:t>
      </w:r>
      <w:r w:rsidRPr="00825D56">
        <w:rPr>
          <w:rFonts w:ascii="Times New Roman" w:hAnsi="Times New Roman"/>
          <w:snapToGrid w:val="0"/>
          <w:sz w:val="24"/>
          <w:szCs w:val="24"/>
        </w:rPr>
        <w:fldChar w:fldCharType="begin"/>
      </w:r>
      <w:r w:rsidRPr="00825D56">
        <w:rPr>
          <w:rFonts w:ascii="Times New Roman" w:hAnsi="Times New Roman"/>
          <w:snapToGrid w:val="0"/>
          <w:sz w:val="24"/>
          <w:szCs w:val="24"/>
        </w:rPr>
        <w:instrText xml:space="preserve"> SEQ Приложение \* ARABIC </w:instrText>
      </w:r>
      <w:r w:rsidRPr="00825D56">
        <w:rPr>
          <w:rFonts w:ascii="Times New Roman" w:hAnsi="Times New Roman"/>
          <w:snapToGrid w:val="0"/>
          <w:sz w:val="24"/>
          <w:szCs w:val="24"/>
        </w:rPr>
        <w:fldChar w:fldCharType="separate"/>
      </w:r>
      <w:r w:rsidR="002437B6">
        <w:rPr>
          <w:rFonts w:ascii="Times New Roman" w:hAnsi="Times New Roman"/>
          <w:noProof/>
          <w:snapToGrid w:val="0"/>
          <w:sz w:val="24"/>
          <w:szCs w:val="24"/>
        </w:rPr>
        <w:t>1</w:t>
      </w:r>
      <w:r w:rsidRPr="00825D56">
        <w:rPr>
          <w:rFonts w:ascii="Times New Roman" w:hAnsi="Times New Roman"/>
          <w:snapToGrid w:val="0"/>
          <w:sz w:val="24"/>
          <w:szCs w:val="24"/>
        </w:rPr>
        <w:fldChar w:fldCharType="end"/>
      </w:r>
      <w:r w:rsidRPr="00825D56">
        <w:rPr>
          <w:rFonts w:ascii="Times New Roman" w:hAnsi="Times New Roman"/>
          <w:snapToGrid w:val="0"/>
          <w:sz w:val="24"/>
          <w:szCs w:val="24"/>
        </w:rPr>
        <w:t xml:space="preserve"> к заявке </w:t>
      </w:r>
      <w:r w:rsidRPr="00825D56">
        <w:rPr>
          <w:rFonts w:ascii="Times New Roman" w:hAnsi="Times New Roman"/>
          <w:snapToGrid w:val="0"/>
          <w:sz w:val="24"/>
          <w:szCs w:val="24"/>
        </w:rPr>
        <w:br/>
        <w:t xml:space="preserve">от </w:t>
      </w:r>
      <w:r w:rsidR="00120DD3" w:rsidRPr="00825D56">
        <w:rPr>
          <w:rFonts w:ascii="Times New Roman" w:hAnsi="Times New Roman"/>
          <w:sz w:val="24"/>
          <w:szCs w:val="24"/>
        </w:rPr>
        <w:t>"</w:t>
      </w:r>
      <w:r w:rsidRPr="00825D56">
        <w:rPr>
          <w:rFonts w:ascii="Times New Roman" w:hAnsi="Times New Roman"/>
          <w:snapToGrid w:val="0"/>
          <w:sz w:val="24"/>
          <w:szCs w:val="24"/>
        </w:rPr>
        <w:t>____</w:t>
      </w:r>
      <w:r w:rsidR="00120DD3" w:rsidRPr="00825D56">
        <w:rPr>
          <w:rFonts w:ascii="Times New Roman" w:hAnsi="Times New Roman"/>
          <w:sz w:val="24"/>
          <w:szCs w:val="24"/>
        </w:rPr>
        <w:t>"</w:t>
      </w:r>
      <w:r w:rsidRPr="00825D56">
        <w:rPr>
          <w:rFonts w:ascii="Times New Roman" w:hAnsi="Times New Roman"/>
          <w:snapToGrid w:val="0"/>
          <w:sz w:val="24"/>
          <w:szCs w:val="24"/>
        </w:rPr>
        <w:t xml:space="preserve"> _____________ 202_ г. № __________</w:t>
      </w:r>
    </w:p>
    <w:p w14:paraId="60521F9D" w14:textId="77777777" w:rsidR="00090B48" w:rsidRPr="00825D56" w:rsidRDefault="00090B48" w:rsidP="00090B48">
      <w:pPr>
        <w:widowControl w:val="0"/>
        <w:spacing w:after="0"/>
        <w:jc w:val="center"/>
        <w:rPr>
          <w:rFonts w:ascii="Times New Roman" w:hAnsi="Times New Roman"/>
          <w:b/>
          <w:iCs/>
          <w:snapToGrid w:val="0"/>
          <w:sz w:val="24"/>
          <w:szCs w:val="24"/>
        </w:rPr>
      </w:pPr>
      <w:r w:rsidRPr="00825D56">
        <w:rPr>
          <w:rFonts w:ascii="Times New Roman" w:hAnsi="Times New Roman"/>
          <w:b/>
          <w:iCs/>
          <w:snapToGrid w:val="0"/>
          <w:sz w:val="24"/>
          <w:szCs w:val="24"/>
        </w:rPr>
        <w:t>КОММЕРЧЕСКОЕ ПРЕДЛОЖЕНИЕ</w:t>
      </w:r>
    </w:p>
    <w:p w14:paraId="4993B82E" w14:textId="77777777" w:rsidR="00090B48" w:rsidRDefault="00090B48" w:rsidP="00090B48">
      <w:pPr>
        <w:widowControl w:val="0"/>
        <w:spacing w:after="0"/>
        <w:jc w:val="both"/>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Наименование и адрес места нахождения участника процедуры закупки: _____________________________</w:t>
      </w:r>
    </w:p>
    <w:p w14:paraId="75700CC4" w14:textId="77777777" w:rsidR="005D0A8A" w:rsidRDefault="005D0A8A" w:rsidP="00090B48">
      <w:pPr>
        <w:widowControl w:val="0"/>
        <w:spacing w:after="0"/>
        <w:jc w:val="both"/>
        <w:rPr>
          <w:rFonts w:ascii="Times New Roman" w:eastAsia="Times New Roman" w:hAnsi="Times New Roman"/>
          <w:sz w:val="24"/>
          <w:szCs w:val="24"/>
          <w:lang w:eastAsia="ru-RU"/>
        </w:rPr>
      </w:pPr>
    </w:p>
    <w:tbl>
      <w:tblPr>
        <w:tblW w:w="14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3232"/>
        <w:gridCol w:w="1417"/>
        <w:gridCol w:w="1701"/>
        <w:gridCol w:w="1843"/>
        <w:gridCol w:w="2410"/>
        <w:gridCol w:w="2268"/>
      </w:tblGrid>
      <w:tr w:rsidR="00E07A99" w:rsidRPr="00E07A99" w14:paraId="437D47C8" w14:textId="77777777" w:rsidTr="00E07A99">
        <w:trPr>
          <w:trHeight w:val="855"/>
        </w:trPr>
        <w:tc>
          <w:tcPr>
            <w:tcW w:w="1720" w:type="dxa"/>
            <w:shd w:val="clear" w:color="000000" w:fill="F2F2F2"/>
            <w:vAlign w:val="center"/>
            <w:hideMark/>
          </w:tcPr>
          <w:p w14:paraId="20D30887" w14:textId="77777777" w:rsidR="00E07A99" w:rsidRPr="00E07A99" w:rsidRDefault="00E07A99" w:rsidP="00527480">
            <w:pPr>
              <w:jc w:val="center"/>
              <w:rPr>
                <w:rFonts w:ascii="Times New Roman" w:hAnsi="Times New Roman"/>
                <w:b/>
                <w:bCs/>
                <w:color w:val="000000"/>
                <w:sz w:val="24"/>
                <w:szCs w:val="24"/>
              </w:rPr>
            </w:pPr>
            <w:r w:rsidRPr="00E07A99">
              <w:rPr>
                <w:rFonts w:ascii="Times New Roman" w:hAnsi="Times New Roman"/>
                <w:b/>
                <w:bCs/>
                <w:color w:val="000000"/>
                <w:sz w:val="24"/>
                <w:szCs w:val="24"/>
              </w:rPr>
              <w:t xml:space="preserve">Программа </w:t>
            </w:r>
          </w:p>
        </w:tc>
        <w:tc>
          <w:tcPr>
            <w:tcW w:w="3232" w:type="dxa"/>
            <w:shd w:val="clear" w:color="000000" w:fill="F2F2F2"/>
            <w:vAlign w:val="center"/>
            <w:hideMark/>
          </w:tcPr>
          <w:p w14:paraId="5AFAF3E4" w14:textId="77777777" w:rsidR="00E07A99" w:rsidRPr="00E07A99" w:rsidRDefault="00E07A99" w:rsidP="00527480">
            <w:pPr>
              <w:jc w:val="center"/>
              <w:rPr>
                <w:rFonts w:ascii="Times New Roman" w:hAnsi="Times New Roman"/>
                <w:b/>
                <w:bCs/>
                <w:color w:val="000000"/>
                <w:sz w:val="24"/>
                <w:szCs w:val="24"/>
              </w:rPr>
            </w:pPr>
            <w:r w:rsidRPr="00E07A99">
              <w:rPr>
                <w:rFonts w:ascii="Times New Roman" w:hAnsi="Times New Roman"/>
                <w:b/>
                <w:bCs/>
                <w:color w:val="000000"/>
                <w:sz w:val="24"/>
                <w:szCs w:val="24"/>
              </w:rPr>
              <w:t>Виды медицинской помощи</w:t>
            </w:r>
          </w:p>
        </w:tc>
        <w:tc>
          <w:tcPr>
            <w:tcW w:w="1417" w:type="dxa"/>
            <w:shd w:val="clear" w:color="000000" w:fill="F2F2F2"/>
            <w:vAlign w:val="center"/>
            <w:hideMark/>
          </w:tcPr>
          <w:p w14:paraId="686B4B4A" w14:textId="77777777" w:rsidR="00E07A99" w:rsidRPr="00E07A99" w:rsidRDefault="00E07A99" w:rsidP="00527480">
            <w:pPr>
              <w:jc w:val="center"/>
              <w:rPr>
                <w:rFonts w:ascii="Times New Roman" w:hAnsi="Times New Roman"/>
                <w:b/>
                <w:bCs/>
                <w:color w:val="000000"/>
                <w:sz w:val="24"/>
                <w:szCs w:val="24"/>
              </w:rPr>
            </w:pPr>
            <w:r w:rsidRPr="00E07A99">
              <w:rPr>
                <w:rFonts w:ascii="Times New Roman" w:hAnsi="Times New Roman"/>
                <w:b/>
                <w:bCs/>
                <w:color w:val="000000"/>
                <w:sz w:val="24"/>
                <w:szCs w:val="24"/>
              </w:rPr>
              <w:t>Кол-во человек</w:t>
            </w:r>
          </w:p>
        </w:tc>
        <w:tc>
          <w:tcPr>
            <w:tcW w:w="1701" w:type="dxa"/>
            <w:shd w:val="clear" w:color="000000" w:fill="F2F2F2"/>
            <w:vAlign w:val="center"/>
            <w:hideMark/>
          </w:tcPr>
          <w:p w14:paraId="77345170" w14:textId="77777777" w:rsidR="00E07A99" w:rsidRPr="00E07A99" w:rsidRDefault="00E07A99" w:rsidP="00527480">
            <w:pPr>
              <w:jc w:val="center"/>
              <w:rPr>
                <w:rFonts w:ascii="Times New Roman" w:hAnsi="Times New Roman"/>
                <w:b/>
                <w:bCs/>
                <w:color w:val="000000"/>
                <w:sz w:val="24"/>
                <w:szCs w:val="24"/>
              </w:rPr>
            </w:pPr>
            <w:r w:rsidRPr="00E07A99">
              <w:rPr>
                <w:rFonts w:ascii="Times New Roman" w:hAnsi="Times New Roman"/>
                <w:b/>
                <w:bCs/>
                <w:color w:val="000000"/>
                <w:sz w:val="24"/>
                <w:szCs w:val="24"/>
              </w:rPr>
              <w:t>Страховая премия на 1 чел. (руб.)</w:t>
            </w:r>
          </w:p>
        </w:tc>
        <w:tc>
          <w:tcPr>
            <w:tcW w:w="1843" w:type="dxa"/>
            <w:shd w:val="clear" w:color="000000" w:fill="F2F2F2"/>
            <w:vAlign w:val="center"/>
            <w:hideMark/>
          </w:tcPr>
          <w:p w14:paraId="2D2523AF" w14:textId="77777777" w:rsidR="00E07A99" w:rsidRPr="00E07A99" w:rsidRDefault="00E07A99" w:rsidP="00527480">
            <w:pPr>
              <w:jc w:val="center"/>
              <w:rPr>
                <w:rFonts w:ascii="Times New Roman" w:hAnsi="Times New Roman"/>
                <w:b/>
                <w:bCs/>
                <w:color w:val="000000"/>
                <w:sz w:val="24"/>
                <w:szCs w:val="24"/>
              </w:rPr>
            </w:pPr>
            <w:r w:rsidRPr="00E07A99">
              <w:rPr>
                <w:rFonts w:ascii="Times New Roman" w:hAnsi="Times New Roman"/>
                <w:b/>
                <w:bCs/>
                <w:color w:val="000000"/>
                <w:sz w:val="24"/>
                <w:szCs w:val="24"/>
              </w:rPr>
              <w:t>Страховая премия на всех (руб.)</w:t>
            </w:r>
          </w:p>
        </w:tc>
        <w:tc>
          <w:tcPr>
            <w:tcW w:w="2410" w:type="dxa"/>
            <w:shd w:val="clear" w:color="000000" w:fill="F2F2F2"/>
            <w:vAlign w:val="center"/>
            <w:hideMark/>
          </w:tcPr>
          <w:p w14:paraId="04D6BCEE" w14:textId="77777777" w:rsidR="00E07A99" w:rsidRPr="00E07A99" w:rsidRDefault="00E07A99" w:rsidP="00527480">
            <w:pPr>
              <w:jc w:val="center"/>
              <w:rPr>
                <w:rFonts w:ascii="Times New Roman" w:hAnsi="Times New Roman"/>
                <w:b/>
                <w:bCs/>
                <w:color w:val="000000"/>
                <w:sz w:val="24"/>
                <w:szCs w:val="24"/>
              </w:rPr>
            </w:pPr>
            <w:r w:rsidRPr="00E07A99">
              <w:rPr>
                <w:rFonts w:ascii="Times New Roman" w:hAnsi="Times New Roman"/>
                <w:b/>
                <w:bCs/>
                <w:color w:val="000000"/>
                <w:sz w:val="24"/>
                <w:szCs w:val="24"/>
              </w:rPr>
              <w:t>Страховая сумма на 1 чел. (руб.)</w:t>
            </w:r>
          </w:p>
        </w:tc>
        <w:tc>
          <w:tcPr>
            <w:tcW w:w="2268" w:type="dxa"/>
            <w:shd w:val="clear" w:color="000000" w:fill="F2F2F2"/>
            <w:vAlign w:val="center"/>
            <w:hideMark/>
          </w:tcPr>
          <w:p w14:paraId="3D1AAD75" w14:textId="77777777" w:rsidR="00E07A99" w:rsidRPr="00E07A99" w:rsidRDefault="00E07A99" w:rsidP="00527480">
            <w:pPr>
              <w:jc w:val="center"/>
              <w:rPr>
                <w:rFonts w:ascii="Times New Roman" w:hAnsi="Times New Roman"/>
                <w:b/>
                <w:bCs/>
                <w:color w:val="000000"/>
                <w:sz w:val="24"/>
                <w:szCs w:val="24"/>
              </w:rPr>
            </w:pPr>
            <w:r w:rsidRPr="00E07A99">
              <w:rPr>
                <w:rFonts w:ascii="Times New Roman" w:hAnsi="Times New Roman"/>
                <w:b/>
                <w:bCs/>
                <w:color w:val="000000"/>
                <w:sz w:val="24"/>
                <w:szCs w:val="24"/>
              </w:rPr>
              <w:t>Страховая сумма на всех (руб.)</w:t>
            </w:r>
          </w:p>
        </w:tc>
      </w:tr>
      <w:tr w:rsidR="00E07A99" w:rsidRPr="00E07A99" w14:paraId="1FB73915" w14:textId="77777777" w:rsidTr="00E07A99">
        <w:trPr>
          <w:trHeight w:val="375"/>
        </w:trPr>
        <w:tc>
          <w:tcPr>
            <w:tcW w:w="1720" w:type="dxa"/>
            <w:vMerge w:val="restart"/>
            <w:shd w:val="clear" w:color="000000" w:fill="F2F2F2"/>
            <w:vAlign w:val="center"/>
            <w:hideMark/>
          </w:tcPr>
          <w:p w14:paraId="38379B2C" w14:textId="77777777" w:rsidR="00E07A99" w:rsidRPr="00E07A99" w:rsidRDefault="00E07A99" w:rsidP="00527480">
            <w:pPr>
              <w:jc w:val="center"/>
              <w:rPr>
                <w:rFonts w:ascii="Times New Roman" w:hAnsi="Times New Roman"/>
                <w:b/>
                <w:bCs/>
                <w:color w:val="000000"/>
                <w:sz w:val="24"/>
                <w:szCs w:val="24"/>
              </w:rPr>
            </w:pPr>
            <w:r w:rsidRPr="00E07A99">
              <w:rPr>
                <w:rFonts w:ascii="Times New Roman" w:hAnsi="Times New Roman"/>
                <w:b/>
                <w:bCs/>
                <w:color w:val="000000"/>
                <w:sz w:val="24"/>
                <w:szCs w:val="24"/>
              </w:rPr>
              <w:t>Комплексная программа</w:t>
            </w:r>
          </w:p>
        </w:tc>
        <w:tc>
          <w:tcPr>
            <w:tcW w:w="3232" w:type="dxa"/>
            <w:shd w:val="clear" w:color="000000" w:fill="F2F2F2"/>
            <w:vAlign w:val="center"/>
            <w:hideMark/>
          </w:tcPr>
          <w:p w14:paraId="4848C6D1" w14:textId="77777777" w:rsidR="00E07A99" w:rsidRPr="00E07A99" w:rsidRDefault="00E07A99" w:rsidP="00527480">
            <w:pPr>
              <w:rPr>
                <w:rFonts w:ascii="Times New Roman" w:hAnsi="Times New Roman"/>
                <w:color w:val="000000"/>
                <w:sz w:val="24"/>
                <w:szCs w:val="24"/>
              </w:rPr>
            </w:pPr>
            <w:r w:rsidRPr="00E07A99">
              <w:rPr>
                <w:rFonts w:ascii="Times New Roman" w:hAnsi="Times New Roman"/>
                <w:color w:val="000000"/>
                <w:sz w:val="24"/>
                <w:szCs w:val="24"/>
              </w:rPr>
              <w:t>Амбулаторно-поликлиническая помощь</w:t>
            </w:r>
          </w:p>
        </w:tc>
        <w:tc>
          <w:tcPr>
            <w:tcW w:w="1417" w:type="dxa"/>
            <w:vMerge w:val="restart"/>
            <w:shd w:val="clear" w:color="000000" w:fill="F2F2F2"/>
            <w:vAlign w:val="center"/>
            <w:hideMark/>
          </w:tcPr>
          <w:p w14:paraId="2B0025FB" w14:textId="77777777" w:rsidR="00E07A99" w:rsidRPr="00E07A99" w:rsidRDefault="00E07A99" w:rsidP="00527480">
            <w:pPr>
              <w:jc w:val="center"/>
              <w:rPr>
                <w:rFonts w:ascii="Times New Roman" w:hAnsi="Times New Roman"/>
                <w:color w:val="000000"/>
                <w:sz w:val="24"/>
                <w:szCs w:val="24"/>
                <w:lang w:val="en-US"/>
              </w:rPr>
            </w:pPr>
            <w:r w:rsidRPr="00E07A99">
              <w:rPr>
                <w:rFonts w:ascii="Times New Roman" w:hAnsi="Times New Roman"/>
                <w:color w:val="000000"/>
                <w:sz w:val="24"/>
                <w:szCs w:val="24"/>
                <w:lang w:val="en-US"/>
              </w:rPr>
              <w:t>2 980</w:t>
            </w:r>
          </w:p>
        </w:tc>
        <w:tc>
          <w:tcPr>
            <w:tcW w:w="1701" w:type="dxa"/>
            <w:vMerge w:val="restart"/>
            <w:shd w:val="clear" w:color="000000" w:fill="FFFFFF"/>
            <w:vAlign w:val="center"/>
            <w:hideMark/>
          </w:tcPr>
          <w:p w14:paraId="3FBDD0CC" w14:textId="77777777" w:rsidR="00E07A99" w:rsidRPr="00E07A99" w:rsidRDefault="00E07A99" w:rsidP="00527480">
            <w:pPr>
              <w:jc w:val="center"/>
              <w:rPr>
                <w:rFonts w:ascii="Times New Roman" w:hAnsi="Times New Roman"/>
                <w:color w:val="000000"/>
                <w:sz w:val="24"/>
                <w:szCs w:val="24"/>
              </w:rPr>
            </w:pPr>
            <w:r w:rsidRPr="00E07A99">
              <w:rPr>
                <w:rFonts w:ascii="Times New Roman" w:hAnsi="Times New Roman"/>
                <w:color w:val="000000"/>
                <w:sz w:val="24"/>
                <w:szCs w:val="24"/>
              </w:rPr>
              <w:t> </w:t>
            </w:r>
          </w:p>
        </w:tc>
        <w:tc>
          <w:tcPr>
            <w:tcW w:w="1843" w:type="dxa"/>
            <w:vMerge w:val="restart"/>
            <w:shd w:val="clear" w:color="000000" w:fill="FFFFFF"/>
            <w:vAlign w:val="center"/>
            <w:hideMark/>
          </w:tcPr>
          <w:p w14:paraId="6FFFE7F1" w14:textId="77777777" w:rsidR="00E07A99" w:rsidRPr="00E07A99" w:rsidRDefault="00E07A99" w:rsidP="00527480">
            <w:pPr>
              <w:jc w:val="center"/>
              <w:rPr>
                <w:rFonts w:ascii="Times New Roman" w:hAnsi="Times New Roman"/>
                <w:color w:val="000000"/>
                <w:sz w:val="24"/>
                <w:szCs w:val="24"/>
              </w:rPr>
            </w:pPr>
            <w:r w:rsidRPr="00E07A99">
              <w:rPr>
                <w:rFonts w:ascii="Times New Roman" w:hAnsi="Times New Roman"/>
                <w:color w:val="000000"/>
                <w:sz w:val="24"/>
                <w:szCs w:val="24"/>
              </w:rPr>
              <w:t> </w:t>
            </w:r>
          </w:p>
        </w:tc>
        <w:tc>
          <w:tcPr>
            <w:tcW w:w="2410" w:type="dxa"/>
            <w:vMerge w:val="restart"/>
            <w:shd w:val="clear" w:color="000000" w:fill="FFFFFF"/>
            <w:vAlign w:val="center"/>
            <w:hideMark/>
          </w:tcPr>
          <w:p w14:paraId="4771ED7B" w14:textId="77777777" w:rsidR="00E07A99" w:rsidRPr="00E07A99" w:rsidRDefault="00E07A99" w:rsidP="00527480">
            <w:pPr>
              <w:jc w:val="center"/>
              <w:rPr>
                <w:rFonts w:ascii="Times New Roman" w:hAnsi="Times New Roman"/>
                <w:color w:val="000000"/>
                <w:sz w:val="24"/>
                <w:szCs w:val="24"/>
              </w:rPr>
            </w:pPr>
            <w:r w:rsidRPr="00E07A99">
              <w:rPr>
                <w:rFonts w:ascii="Times New Roman" w:hAnsi="Times New Roman"/>
                <w:color w:val="000000"/>
                <w:sz w:val="24"/>
                <w:szCs w:val="24"/>
              </w:rPr>
              <w:t> </w:t>
            </w:r>
          </w:p>
        </w:tc>
        <w:tc>
          <w:tcPr>
            <w:tcW w:w="2268" w:type="dxa"/>
            <w:vMerge w:val="restart"/>
            <w:shd w:val="clear" w:color="000000" w:fill="FFFFFF"/>
            <w:vAlign w:val="center"/>
            <w:hideMark/>
          </w:tcPr>
          <w:p w14:paraId="78B054EE" w14:textId="77777777" w:rsidR="00E07A99" w:rsidRPr="00E07A99" w:rsidRDefault="00E07A99" w:rsidP="00527480">
            <w:pPr>
              <w:jc w:val="center"/>
              <w:rPr>
                <w:rFonts w:ascii="Times New Roman" w:hAnsi="Times New Roman"/>
                <w:color w:val="000000"/>
                <w:sz w:val="24"/>
                <w:szCs w:val="24"/>
              </w:rPr>
            </w:pPr>
            <w:r w:rsidRPr="00E07A99">
              <w:rPr>
                <w:rFonts w:ascii="Times New Roman" w:hAnsi="Times New Roman"/>
                <w:color w:val="000000"/>
                <w:sz w:val="24"/>
                <w:szCs w:val="24"/>
              </w:rPr>
              <w:t> </w:t>
            </w:r>
          </w:p>
        </w:tc>
      </w:tr>
      <w:tr w:rsidR="00E07A99" w:rsidRPr="00E07A99" w14:paraId="15EC6453" w14:textId="77777777" w:rsidTr="00E07A99">
        <w:trPr>
          <w:trHeight w:val="300"/>
        </w:trPr>
        <w:tc>
          <w:tcPr>
            <w:tcW w:w="1720" w:type="dxa"/>
            <w:vMerge/>
            <w:vAlign w:val="center"/>
            <w:hideMark/>
          </w:tcPr>
          <w:p w14:paraId="53158F9A" w14:textId="77777777" w:rsidR="00E07A99" w:rsidRPr="00E07A99" w:rsidRDefault="00E07A99" w:rsidP="00527480">
            <w:pPr>
              <w:rPr>
                <w:rFonts w:ascii="Times New Roman" w:hAnsi="Times New Roman"/>
                <w:b/>
                <w:bCs/>
                <w:color w:val="000000"/>
                <w:sz w:val="24"/>
                <w:szCs w:val="24"/>
              </w:rPr>
            </w:pPr>
          </w:p>
        </w:tc>
        <w:tc>
          <w:tcPr>
            <w:tcW w:w="3232" w:type="dxa"/>
            <w:shd w:val="clear" w:color="000000" w:fill="F2F2F2"/>
            <w:vAlign w:val="center"/>
            <w:hideMark/>
          </w:tcPr>
          <w:p w14:paraId="7D32F0E4" w14:textId="77777777" w:rsidR="00E07A99" w:rsidRPr="00E07A99" w:rsidRDefault="00E07A99" w:rsidP="00527480">
            <w:pPr>
              <w:rPr>
                <w:rFonts w:ascii="Times New Roman" w:hAnsi="Times New Roman"/>
                <w:color w:val="000000"/>
                <w:sz w:val="24"/>
                <w:szCs w:val="24"/>
              </w:rPr>
            </w:pPr>
            <w:r w:rsidRPr="00E07A99">
              <w:rPr>
                <w:rFonts w:ascii="Times New Roman" w:hAnsi="Times New Roman"/>
                <w:color w:val="000000"/>
                <w:sz w:val="24"/>
                <w:szCs w:val="24"/>
              </w:rPr>
              <w:t xml:space="preserve">Помощь на дому </w:t>
            </w:r>
          </w:p>
        </w:tc>
        <w:tc>
          <w:tcPr>
            <w:tcW w:w="1417" w:type="dxa"/>
            <w:vMerge/>
            <w:vAlign w:val="center"/>
            <w:hideMark/>
          </w:tcPr>
          <w:p w14:paraId="265054E3" w14:textId="77777777" w:rsidR="00E07A99" w:rsidRPr="00E07A99" w:rsidRDefault="00E07A99" w:rsidP="00527480">
            <w:pPr>
              <w:rPr>
                <w:rFonts w:ascii="Times New Roman" w:hAnsi="Times New Roman"/>
                <w:color w:val="000000"/>
                <w:sz w:val="24"/>
                <w:szCs w:val="24"/>
              </w:rPr>
            </w:pPr>
          </w:p>
        </w:tc>
        <w:tc>
          <w:tcPr>
            <w:tcW w:w="1701" w:type="dxa"/>
            <w:vMerge/>
            <w:vAlign w:val="center"/>
            <w:hideMark/>
          </w:tcPr>
          <w:p w14:paraId="72D55E41" w14:textId="77777777" w:rsidR="00E07A99" w:rsidRPr="00E07A99" w:rsidRDefault="00E07A99" w:rsidP="00527480">
            <w:pPr>
              <w:rPr>
                <w:rFonts w:ascii="Times New Roman" w:hAnsi="Times New Roman"/>
                <w:color w:val="000000"/>
                <w:sz w:val="24"/>
                <w:szCs w:val="24"/>
              </w:rPr>
            </w:pPr>
          </w:p>
        </w:tc>
        <w:tc>
          <w:tcPr>
            <w:tcW w:w="1843" w:type="dxa"/>
            <w:vMerge/>
            <w:vAlign w:val="center"/>
            <w:hideMark/>
          </w:tcPr>
          <w:p w14:paraId="7E8DE2FD" w14:textId="77777777" w:rsidR="00E07A99" w:rsidRPr="00E07A99" w:rsidRDefault="00E07A99" w:rsidP="00527480">
            <w:pPr>
              <w:rPr>
                <w:rFonts w:ascii="Times New Roman" w:hAnsi="Times New Roman"/>
                <w:color w:val="000000"/>
                <w:sz w:val="24"/>
                <w:szCs w:val="24"/>
              </w:rPr>
            </w:pPr>
          </w:p>
        </w:tc>
        <w:tc>
          <w:tcPr>
            <w:tcW w:w="2410" w:type="dxa"/>
            <w:vMerge/>
            <w:vAlign w:val="center"/>
            <w:hideMark/>
          </w:tcPr>
          <w:p w14:paraId="2449FC06" w14:textId="77777777" w:rsidR="00E07A99" w:rsidRPr="00E07A99" w:rsidRDefault="00E07A99" w:rsidP="00527480">
            <w:pPr>
              <w:rPr>
                <w:rFonts w:ascii="Times New Roman" w:hAnsi="Times New Roman"/>
                <w:color w:val="000000"/>
                <w:sz w:val="24"/>
                <w:szCs w:val="24"/>
              </w:rPr>
            </w:pPr>
          </w:p>
        </w:tc>
        <w:tc>
          <w:tcPr>
            <w:tcW w:w="2268" w:type="dxa"/>
            <w:vMerge/>
            <w:vAlign w:val="center"/>
            <w:hideMark/>
          </w:tcPr>
          <w:p w14:paraId="45562C40" w14:textId="77777777" w:rsidR="00E07A99" w:rsidRPr="00E07A99" w:rsidRDefault="00E07A99" w:rsidP="00527480">
            <w:pPr>
              <w:rPr>
                <w:rFonts w:ascii="Times New Roman" w:hAnsi="Times New Roman"/>
                <w:color w:val="000000"/>
                <w:sz w:val="24"/>
                <w:szCs w:val="24"/>
              </w:rPr>
            </w:pPr>
          </w:p>
        </w:tc>
      </w:tr>
      <w:tr w:rsidR="00E07A99" w:rsidRPr="00E07A99" w14:paraId="3C2FCBD7" w14:textId="77777777" w:rsidTr="00E07A99">
        <w:trPr>
          <w:trHeight w:val="600"/>
        </w:trPr>
        <w:tc>
          <w:tcPr>
            <w:tcW w:w="1720" w:type="dxa"/>
            <w:vMerge/>
            <w:vAlign w:val="center"/>
            <w:hideMark/>
          </w:tcPr>
          <w:p w14:paraId="28D18C29" w14:textId="77777777" w:rsidR="00E07A99" w:rsidRPr="00E07A99" w:rsidRDefault="00E07A99" w:rsidP="00527480">
            <w:pPr>
              <w:rPr>
                <w:rFonts w:ascii="Times New Roman" w:hAnsi="Times New Roman"/>
                <w:b/>
                <w:bCs/>
                <w:color w:val="000000"/>
                <w:sz w:val="24"/>
                <w:szCs w:val="24"/>
              </w:rPr>
            </w:pPr>
          </w:p>
        </w:tc>
        <w:tc>
          <w:tcPr>
            <w:tcW w:w="3232" w:type="dxa"/>
            <w:shd w:val="clear" w:color="000000" w:fill="F2F2F2"/>
            <w:vAlign w:val="center"/>
            <w:hideMark/>
          </w:tcPr>
          <w:p w14:paraId="09FAC9BA" w14:textId="77777777" w:rsidR="00E07A99" w:rsidRPr="00E07A99" w:rsidRDefault="00E07A99" w:rsidP="00527480">
            <w:pPr>
              <w:rPr>
                <w:rFonts w:ascii="Times New Roman" w:hAnsi="Times New Roman"/>
                <w:color w:val="000000"/>
                <w:sz w:val="24"/>
                <w:szCs w:val="24"/>
              </w:rPr>
            </w:pPr>
            <w:r w:rsidRPr="00E07A99">
              <w:rPr>
                <w:rFonts w:ascii="Times New Roman" w:hAnsi="Times New Roman"/>
                <w:color w:val="000000"/>
                <w:sz w:val="24"/>
                <w:szCs w:val="24"/>
              </w:rPr>
              <w:t>Стоматологическая помощь (в специализированных клиниках и на базе амбулаторно – поликлинических организаций)</w:t>
            </w:r>
          </w:p>
        </w:tc>
        <w:tc>
          <w:tcPr>
            <w:tcW w:w="1417" w:type="dxa"/>
            <w:vMerge/>
            <w:vAlign w:val="center"/>
            <w:hideMark/>
          </w:tcPr>
          <w:p w14:paraId="7519AD53" w14:textId="77777777" w:rsidR="00E07A99" w:rsidRPr="00E07A99" w:rsidRDefault="00E07A99" w:rsidP="00527480">
            <w:pPr>
              <w:rPr>
                <w:rFonts w:ascii="Times New Roman" w:hAnsi="Times New Roman"/>
                <w:color w:val="000000"/>
                <w:sz w:val="24"/>
                <w:szCs w:val="24"/>
              </w:rPr>
            </w:pPr>
          </w:p>
        </w:tc>
        <w:tc>
          <w:tcPr>
            <w:tcW w:w="1701" w:type="dxa"/>
            <w:vMerge/>
            <w:vAlign w:val="center"/>
            <w:hideMark/>
          </w:tcPr>
          <w:p w14:paraId="751B314D" w14:textId="77777777" w:rsidR="00E07A99" w:rsidRPr="00E07A99" w:rsidRDefault="00E07A99" w:rsidP="00527480">
            <w:pPr>
              <w:rPr>
                <w:rFonts w:ascii="Times New Roman" w:hAnsi="Times New Roman"/>
                <w:color w:val="000000"/>
                <w:sz w:val="24"/>
                <w:szCs w:val="24"/>
              </w:rPr>
            </w:pPr>
          </w:p>
        </w:tc>
        <w:tc>
          <w:tcPr>
            <w:tcW w:w="1843" w:type="dxa"/>
            <w:vMerge/>
            <w:vAlign w:val="center"/>
            <w:hideMark/>
          </w:tcPr>
          <w:p w14:paraId="2F3F4365" w14:textId="77777777" w:rsidR="00E07A99" w:rsidRPr="00E07A99" w:rsidRDefault="00E07A99" w:rsidP="00527480">
            <w:pPr>
              <w:rPr>
                <w:rFonts w:ascii="Times New Roman" w:hAnsi="Times New Roman"/>
                <w:color w:val="000000"/>
                <w:sz w:val="24"/>
                <w:szCs w:val="24"/>
              </w:rPr>
            </w:pPr>
          </w:p>
        </w:tc>
        <w:tc>
          <w:tcPr>
            <w:tcW w:w="2410" w:type="dxa"/>
            <w:vMerge/>
            <w:vAlign w:val="center"/>
            <w:hideMark/>
          </w:tcPr>
          <w:p w14:paraId="29094D3D" w14:textId="77777777" w:rsidR="00E07A99" w:rsidRPr="00E07A99" w:rsidRDefault="00E07A99" w:rsidP="00527480">
            <w:pPr>
              <w:rPr>
                <w:rFonts w:ascii="Times New Roman" w:hAnsi="Times New Roman"/>
                <w:color w:val="000000"/>
                <w:sz w:val="24"/>
                <w:szCs w:val="24"/>
              </w:rPr>
            </w:pPr>
          </w:p>
        </w:tc>
        <w:tc>
          <w:tcPr>
            <w:tcW w:w="2268" w:type="dxa"/>
            <w:vMerge/>
            <w:vAlign w:val="center"/>
            <w:hideMark/>
          </w:tcPr>
          <w:p w14:paraId="64E4E4F1" w14:textId="77777777" w:rsidR="00E07A99" w:rsidRPr="00E07A99" w:rsidRDefault="00E07A99" w:rsidP="00527480">
            <w:pPr>
              <w:rPr>
                <w:rFonts w:ascii="Times New Roman" w:hAnsi="Times New Roman"/>
                <w:color w:val="000000"/>
                <w:sz w:val="24"/>
                <w:szCs w:val="24"/>
              </w:rPr>
            </w:pPr>
          </w:p>
        </w:tc>
      </w:tr>
      <w:tr w:rsidR="00E07A99" w:rsidRPr="00E07A99" w14:paraId="7FA77119" w14:textId="77777777" w:rsidTr="00E07A99">
        <w:trPr>
          <w:trHeight w:val="300"/>
        </w:trPr>
        <w:tc>
          <w:tcPr>
            <w:tcW w:w="1720" w:type="dxa"/>
            <w:vMerge/>
            <w:vAlign w:val="center"/>
            <w:hideMark/>
          </w:tcPr>
          <w:p w14:paraId="10ABCC3A" w14:textId="77777777" w:rsidR="00E07A99" w:rsidRPr="00E07A99" w:rsidRDefault="00E07A99" w:rsidP="00527480">
            <w:pPr>
              <w:rPr>
                <w:rFonts w:ascii="Times New Roman" w:hAnsi="Times New Roman"/>
                <w:b/>
                <w:bCs/>
                <w:color w:val="000000"/>
                <w:sz w:val="24"/>
                <w:szCs w:val="24"/>
              </w:rPr>
            </w:pPr>
          </w:p>
        </w:tc>
        <w:tc>
          <w:tcPr>
            <w:tcW w:w="3232" w:type="dxa"/>
            <w:shd w:val="clear" w:color="000000" w:fill="F2F2F2"/>
            <w:vAlign w:val="center"/>
            <w:hideMark/>
          </w:tcPr>
          <w:p w14:paraId="29C68DBC" w14:textId="77777777" w:rsidR="00E07A99" w:rsidRPr="00E07A99" w:rsidRDefault="00E07A99" w:rsidP="00527480">
            <w:pPr>
              <w:rPr>
                <w:rFonts w:ascii="Times New Roman" w:hAnsi="Times New Roman"/>
                <w:color w:val="000000"/>
                <w:sz w:val="24"/>
                <w:szCs w:val="24"/>
              </w:rPr>
            </w:pPr>
            <w:r w:rsidRPr="00E07A99">
              <w:rPr>
                <w:rFonts w:ascii="Times New Roman" w:hAnsi="Times New Roman"/>
                <w:color w:val="000000"/>
                <w:sz w:val="24"/>
                <w:szCs w:val="24"/>
              </w:rPr>
              <w:t>Скорая и неотложная медицинская помощь</w:t>
            </w:r>
          </w:p>
        </w:tc>
        <w:tc>
          <w:tcPr>
            <w:tcW w:w="1417" w:type="dxa"/>
            <w:vMerge/>
            <w:vAlign w:val="center"/>
            <w:hideMark/>
          </w:tcPr>
          <w:p w14:paraId="413835C5" w14:textId="77777777" w:rsidR="00E07A99" w:rsidRPr="00E07A99" w:rsidRDefault="00E07A99" w:rsidP="00527480">
            <w:pPr>
              <w:rPr>
                <w:rFonts w:ascii="Times New Roman" w:hAnsi="Times New Roman"/>
                <w:color w:val="000000"/>
                <w:sz w:val="24"/>
                <w:szCs w:val="24"/>
              </w:rPr>
            </w:pPr>
          </w:p>
        </w:tc>
        <w:tc>
          <w:tcPr>
            <w:tcW w:w="1701" w:type="dxa"/>
            <w:vMerge/>
            <w:vAlign w:val="center"/>
            <w:hideMark/>
          </w:tcPr>
          <w:p w14:paraId="2473A38E" w14:textId="77777777" w:rsidR="00E07A99" w:rsidRPr="00E07A99" w:rsidRDefault="00E07A99" w:rsidP="00527480">
            <w:pPr>
              <w:rPr>
                <w:rFonts w:ascii="Times New Roman" w:hAnsi="Times New Roman"/>
                <w:color w:val="000000"/>
                <w:sz w:val="24"/>
                <w:szCs w:val="24"/>
              </w:rPr>
            </w:pPr>
          </w:p>
        </w:tc>
        <w:tc>
          <w:tcPr>
            <w:tcW w:w="1843" w:type="dxa"/>
            <w:vMerge/>
            <w:vAlign w:val="center"/>
            <w:hideMark/>
          </w:tcPr>
          <w:p w14:paraId="03564207" w14:textId="77777777" w:rsidR="00E07A99" w:rsidRPr="00E07A99" w:rsidRDefault="00E07A99" w:rsidP="00527480">
            <w:pPr>
              <w:rPr>
                <w:rFonts w:ascii="Times New Roman" w:hAnsi="Times New Roman"/>
                <w:color w:val="000000"/>
                <w:sz w:val="24"/>
                <w:szCs w:val="24"/>
              </w:rPr>
            </w:pPr>
          </w:p>
        </w:tc>
        <w:tc>
          <w:tcPr>
            <w:tcW w:w="2410" w:type="dxa"/>
            <w:vMerge/>
            <w:vAlign w:val="center"/>
            <w:hideMark/>
          </w:tcPr>
          <w:p w14:paraId="1F2FA5F1" w14:textId="77777777" w:rsidR="00E07A99" w:rsidRPr="00E07A99" w:rsidRDefault="00E07A99" w:rsidP="00527480">
            <w:pPr>
              <w:rPr>
                <w:rFonts w:ascii="Times New Roman" w:hAnsi="Times New Roman"/>
                <w:color w:val="000000"/>
                <w:sz w:val="24"/>
                <w:szCs w:val="24"/>
              </w:rPr>
            </w:pPr>
          </w:p>
        </w:tc>
        <w:tc>
          <w:tcPr>
            <w:tcW w:w="2268" w:type="dxa"/>
            <w:vMerge/>
            <w:vAlign w:val="center"/>
            <w:hideMark/>
          </w:tcPr>
          <w:p w14:paraId="01FDC627" w14:textId="77777777" w:rsidR="00E07A99" w:rsidRPr="00E07A99" w:rsidRDefault="00E07A99" w:rsidP="00527480">
            <w:pPr>
              <w:rPr>
                <w:rFonts w:ascii="Times New Roman" w:hAnsi="Times New Roman"/>
                <w:color w:val="000000"/>
                <w:sz w:val="24"/>
                <w:szCs w:val="24"/>
              </w:rPr>
            </w:pPr>
          </w:p>
        </w:tc>
      </w:tr>
      <w:tr w:rsidR="00E07A99" w:rsidRPr="00E07A99" w14:paraId="05F757D1" w14:textId="77777777" w:rsidTr="00E07A99">
        <w:trPr>
          <w:trHeight w:val="900"/>
        </w:trPr>
        <w:tc>
          <w:tcPr>
            <w:tcW w:w="1720" w:type="dxa"/>
            <w:vMerge/>
            <w:vAlign w:val="center"/>
            <w:hideMark/>
          </w:tcPr>
          <w:p w14:paraId="55AACF5C" w14:textId="77777777" w:rsidR="00E07A99" w:rsidRPr="00E07A99" w:rsidRDefault="00E07A99" w:rsidP="00527480">
            <w:pPr>
              <w:rPr>
                <w:rFonts w:ascii="Times New Roman" w:hAnsi="Times New Roman"/>
                <w:b/>
                <w:bCs/>
                <w:color w:val="000000"/>
                <w:sz w:val="24"/>
                <w:szCs w:val="24"/>
              </w:rPr>
            </w:pPr>
          </w:p>
        </w:tc>
        <w:tc>
          <w:tcPr>
            <w:tcW w:w="3232" w:type="dxa"/>
            <w:shd w:val="clear" w:color="000000" w:fill="F2F2F2"/>
            <w:vAlign w:val="center"/>
            <w:hideMark/>
          </w:tcPr>
          <w:p w14:paraId="14E1CFF8" w14:textId="77777777" w:rsidR="00E07A99" w:rsidRPr="00E07A99" w:rsidRDefault="00E07A99" w:rsidP="00527480">
            <w:pPr>
              <w:rPr>
                <w:rFonts w:ascii="Times New Roman" w:hAnsi="Times New Roman"/>
                <w:color w:val="000000"/>
                <w:sz w:val="24"/>
                <w:szCs w:val="24"/>
              </w:rPr>
            </w:pPr>
            <w:r w:rsidRPr="00E07A99">
              <w:rPr>
                <w:rFonts w:ascii="Times New Roman" w:hAnsi="Times New Roman"/>
                <w:color w:val="000000"/>
                <w:sz w:val="24"/>
                <w:szCs w:val="24"/>
              </w:rPr>
              <w:t>Стационарная помощь (госпитализация по экстренным и плановым показаниям), включая стационарозамещающие технологии (дневной стационар)</w:t>
            </w:r>
          </w:p>
        </w:tc>
        <w:tc>
          <w:tcPr>
            <w:tcW w:w="1417" w:type="dxa"/>
            <w:vMerge/>
            <w:vAlign w:val="center"/>
            <w:hideMark/>
          </w:tcPr>
          <w:p w14:paraId="35F424E0" w14:textId="77777777" w:rsidR="00E07A99" w:rsidRPr="00E07A99" w:rsidRDefault="00E07A99" w:rsidP="00527480">
            <w:pPr>
              <w:rPr>
                <w:rFonts w:ascii="Times New Roman" w:hAnsi="Times New Roman"/>
                <w:color w:val="000000"/>
                <w:sz w:val="24"/>
                <w:szCs w:val="24"/>
              </w:rPr>
            </w:pPr>
          </w:p>
        </w:tc>
        <w:tc>
          <w:tcPr>
            <w:tcW w:w="1701" w:type="dxa"/>
            <w:vMerge/>
            <w:vAlign w:val="center"/>
            <w:hideMark/>
          </w:tcPr>
          <w:p w14:paraId="72377FA9" w14:textId="77777777" w:rsidR="00E07A99" w:rsidRPr="00E07A99" w:rsidRDefault="00E07A99" w:rsidP="00527480">
            <w:pPr>
              <w:rPr>
                <w:rFonts w:ascii="Times New Roman" w:hAnsi="Times New Roman"/>
                <w:color w:val="000000"/>
                <w:sz w:val="24"/>
                <w:szCs w:val="24"/>
              </w:rPr>
            </w:pPr>
          </w:p>
        </w:tc>
        <w:tc>
          <w:tcPr>
            <w:tcW w:w="1843" w:type="dxa"/>
            <w:vMerge/>
            <w:vAlign w:val="center"/>
            <w:hideMark/>
          </w:tcPr>
          <w:p w14:paraId="562971E0" w14:textId="77777777" w:rsidR="00E07A99" w:rsidRPr="00E07A99" w:rsidRDefault="00E07A99" w:rsidP="00527480">
            <w:pPr>
              <w:rPr>
                <w:rFonts w:ascii="Times New Roman" w:hAnsi="Times New Roman"/>
                <w:color w:val="000000"/>
                <w:sz w:val="24"/>
                <w:szCs w:val="24"/>
              </w:rPr>
            </w:pPr>
          </w:p>
        </w:tc>
        <w:tc>
          <w:tcPr>
            <w:tcW w:w="2410" w:type="dxa"/>
            <w:vMerge/>
            <w:vAlign w:val="center"/>
            <w:hideMark/>
          </w:tcPr>
          <w:p w14:paraId="0F028568" w14:textId="77777777" w:rsidR="00E07A99" w:rsidRPr="00E07A99" w:rsidRDefault="00E07A99" w:rsidP="00527480">
            <w:pPr>
              <w:rPr>
                <w:rFonts w:ascii="Times New Roman" w:hAnsi="Times New Roman"/>
                <w:color w:val="000000"/>
                <w:sz w:val="24"/>
                <w:szCs w:val="24"/>
              </w:rPr>
            </w:pPr>
          </w:p>
        </w:tc>
        <w:tc>
          <w:tcPr>
            <w:tcW w:w="2268" w:type="dxa"/>
            <w:vMerge/>
            <w:vAlign w:val="center"/>
            <w:hideMark/>
          </w:tcPr>
          <w:p w14:paraId="6EC490E3" w14:textId="77777777" w:rsidR="00E07A99" w:rsidRPr="00E07A99" w:rsidRDefault="00E07A99" w:rsidP="00527480">
            <w:pPr>
              <w:rPr>
                <w:rFonts w:ascii="Times New Roman" w:hAnsi="Times New Roman"/>
                <w:color w:val="000000"/>
                <w:sz w:val="24"/>
                <w:szCs w:val="24"/>
              </w:rPr>
            </w:pPr>
          </w:p>
        </w:tc>
      </w:tr>
      <w:tr w:rsidR="00E07A99" w:rsidRPr="00E07A99" w14:paraId="53604CE1" w14:textId="77777777" w:rsidTr="00E07A99">
        <w:trPr>
          <w:trHeight w:val="600"/>
        </w:trPr>
        <w:tc>
          <w:tcPr>
            <w:tcW w:w="1720" w:type="dxa"/>
            <w:vMerge/>
            <w:vAlign w:val="center"/>
            <w:hideMark/>
          </w:tcPr>
          <w:p w14:paraId="7CF0B06F" w14:textId="77777777" w:rsidR="00E07A99" w:rsidRPr="00E07A99" w:rsidRDefault="00E07A99" w:rsidP="00527480">
            <w:pPr>
              <w:rPr>
                <w:rFonts w:ascii="Times New Roman" w:hAnsi="Times New Roman"/>
                <w:b/>
                <w:bCs/>
                <w:color w:val="000000"/>
                <w:sz w:val="24"/>
                <w:szCs w:val="24"/>
              </w:rPr>
            </w:pPr>
          </w:p>
        </w:tc>
        <w:tc>
          <w:tcPr>
            <w:tcW w:w="3232" w:type="dxa"/>
            <w:shd w:val="clear" w:color="000000" w:fill="F2F2F2"/>
            <w:vAlign w:val="center"/>
            <w:hideMark/>
          </w:tcPr>
          <w:p w14:paraId="38AD856A" w14:textId="77777777" w:rsidR="00E07A99" w:rsidRPr="00E07A99" w:rsidRDefault="00E07A99" w:rsidP="00527480">
            <w:pPr>
              <w:rPr>
                <w:rFonts w:ascii="Times New Roman" w:hAnsi="Times New Roman"/>
                <w:color w:val="000000"/>
                <w:sz w:val="24"/>
                <w:szCs w:val="24"/>
              </w:rPr>
            </w:pPr>
            <w:r w:rsidRPr="00E07A99">
              <w:rPr>
                <w:rFonts w:ascii="Times New Roman" w:hAnsi="Times New Roman"/>
                <w:color w:val="000000"/>
                <w:sz w:val="24"/>
                <w:szCs w:val="24"/>
              </w:rPr>
              <w:t>Санаторно-курортное и реабилитационно-восстановительное лечение</w:t>
            </w:r>
          </w:p>
        </w:tc>
        <w:tc>
          <w:tcPr>
            <w:tcW w:w="1417" w:type="dxa"/>
            <w:vMerge/>
            <w:vAlign w:val="center"/>
            <w:hideMark/>
          </w:tcPr>
          <w:p w14:paraId="73E40D58" w14:textId="77777777" w:rsidR="00E07A99" w:rsidRPr="00E07A99" w:rsidRDefault="00E07A99" w:rsidP="00527480">
            <w:pPr>
              <w:rPr>
                <w:rFonts w:ascii="Times New Roman" w:hAnsi="Times New Roman"/>
                <w:color w:val="000000"/>
                <w:sz w:val="24"/>
                <w:szCs w:val="24"/>
              </w:rPr>
            </w:pPr>
          </w:p>
        </w:tc>
        <w:tc>
          <w:tcPr>
            <w:tcW w:w="1701" w:type="dxa"/>
            <w:vMerge/>
            <w:vAlign w:val="center"/>
            <w:hideMark/>
          </w:tcPr>
          <w:p w14:paraId="0EE0E102" w14:textId="77777777" w:rsidR="00E07A99" w:rsidRPr="00E07A99" w:rsidRDefault="00E07A99" w:rsidP="00527480">
            <w:pPr>
              <w:rPr>
                <w:rFonts w:ascii="Times New Roman" w:hAnsi="Times New Roman"/>
                <w:color w:val="000000"/>
                <w:sz w:val="24"/>
                <w:szCs w:val="24"/>
              </w:rPr>
            </w:pPr>
          </w:p>
        </w:tc>
        <w:tc>
          <w:tcPr>
            <w:tcW w:w="1843" w:type="dxa"/>
            <w:vMerge/>
            <w:vAlign w:val="center"/>
            <w:hideMark/>
          </w:tcPr>
          <w:p w14:paraId="6424BCE7" w14:textId="77777777" w:rsidR="00E07A99" w:rsidRPr="00E07A99" w:rsidRDefault="00E07A99" w:rsidP="00527480">
            <w:pPr>
              <w:rPr>
                <w:rFonts w:ascii="Times New Roman" w:hAnsi="Times New Roman"/>
                <w:color w:val="000000"/>
                <w:sz w:val="24"/>
                <w:szCs w:val="24"/>
              </w:rPr>
            </w:pPr>
          </w:p>
        </w:tc>
        <w:tc>
          <w:tcPr>
            <w:tcW w:w="2410" w:type="dxa"/>
            <w:vMerge/>
            <w:vAlign w:val="center"/>
            <w:hideMark/>
          </w:tcPr>
          <w:p w14:paraId="706FC614" w14:textId="77777777" w:rsidR="00E07A99" w:rsidRPr="00E07A99" w:rsidRDefault="00E07A99" w:rsidP="00527480">
            <w:pPr>
              <w:rPr>
                <w:rFonts w:ascii="Times New Roman" w:hAnsi="Times New Roman"/>
                <w:color w:val="000000"/>
                <w:sz w:val="24"/>
                <w:szCs w:val="24"/>
              </w:rPr>
            </w:pPr>
          </w:p>
        </w:tc>
        <w:tc>
          <w:tcPr>
            <w:tcW w:w="2268" w:type="dxa"/>
            <w:vMerge/>
            <w:vAlign w:val="center"/>
            <w:hideMark/>
          </w:tcPr>
          <w:p w14:paraId="0B0ED725" w14:textId="77777777" w:rsidR="00E07A99" w:rsidRPr="00E07A99" w:rsidRDefault="00E07A99" w:rsidP="00527480">
            <w:pPr>
              <w:rPr>
                <w:rFonts w:ascii="Times New Roman" w:hAnsi="Times New Roman"/>
                <w:color w:val="000000"/>
                <w:sz w:val="24"/>
                <w:szCs w:val="24"/>
              </w:rPr>
            </w:pPr>
          </w:p>
        </w:tc>
      </w:tr>
      <w:tr w:rsidR="00E07A99" w:rsidRPr="00E07A99" w14:paraId="006F8A11" w14:textId="77777777" w:rsidTr="00E07A99">
        <w:trPr>
          <w:trHeight w:val="435"/>
        </w:trPr>
        <w:tc>
          <w:tcPr>
            <w:tcW w:w="4952" w:type="dxa"/>
            <w:gridSpan w:val="2"/>
            <w:shd w:val="clear" w:color="000000" w:fill="F2F2F2"/>
            <w:vAlign w:val="center"/>
            <w:hideMark/>
          </w:tcPr>
          <w:p w14:paraId="3072348C" w14:textId="77777777" w:rsidR="00E07A99" w:rsidRPr="00E07A99" w:rsidRDefault="00E07A99" w:rsidP="00527480">
            <w:pPr>
              <w:jc w:val="right"/>
              <w:rPr>
                <w:rFonts w:ascii="Times New Roman" w:hAnsi="Times New Roman"/>
                <w:b/>
                <w:bCs/>
                <w:color w:val="000000"/>
                <w:sz w:val="24"/>
                <w:szCs w:val="24"/>
              </w:rPr>
            </w:pPr>
            <w:r w:rsidRPr="00E07A99">
              <w:rPr>
                <w:rFonts w:ascii="Times New Roman" w:hAnsi="Times New Roman"/>
                <w:b/>
                <w:bCs/>
                <w:color w:val="000000"/>
                <w:sz w:val="24"/>
                <w:szCs w:val="24"/>
              </w:rPr>
              <w:t>Итого</w:t>
            </w:r>
          </w:p>
        </w:tc>
        <w:tc>
          <w:tcPr>
            <w:tcW w:w="1417" w:type="dxa"/>
            <w:shd w:val="clear" w:color="000000" w:fill="F2F2F2"/>
            <w:vAlign w:val="center"/>
            <w:hideMark/>
          </w:tcPr>
          <w:p w14:paraId="2856AC69" w14:textId="77777777" w:rsidR="00E07A99" w:rsidRPr="00E07A99" w:rsidRDefault="00E07A99" w:rsidP="00527480">
            <w:pPr>
              <w:jc w:val="center"/>
              <w:rPr>
                <w:rFonts w:ascii="Times New Roman" w:hAnsi="Times New Roman"/>
                <w:b/>
                <w:bCs/>
                <w:color w:val="000000"/>
                <w:sz w:val="24"/>
                <w:szCs w:val="24"/>
                <w:lang w:val="en-US"/>
              </w:rPr>
            </w:pPr>
            <w:r w:rsidRPr="00E07A99">
              <w:rPr>
                <w:rFonts w:ascii="Times New Roman" w:hAnsi="Times New Roman"/>
                <w:b/>
                <w:bCs/>
                <w:color w:val="000000"/>
                <w:sz w:val="24"/>
                <w:szCs w:val="24"/>
                <w:lang w:val="en-US"/>
              </w:rPr>
              <w:t>2 980</w:t>
            </w:r>
          </w:p>
        </w:tc>
        <w:tc>
          <w:tcPr>
            <w:tcW w:w="1701" w:type="dxa"/>
            <w:shd w:val="clear" w:color="auto" w:fill="auto"/>
            <w:noWrap/>
            <w:vAlign w:val="center"/>
            <w:hideMark/>
          </w:tcPr>
          <w:p w14:paraId="202111E9" w14:textId="77777777" w:rsidR="00E07A99" w:rsidRPr="00E07A99" w:rsidRDefault="00E07A99" w:rsidP="00527480">
            <w:pPr>
              <w:jc w:val="center"/>
              <w:rPr>
                <w:rFonts w:ascii="Times New Roman" w:hAnsi="Times New Roman"/>
                <w:color w:val="000000"/>
                <w:sz w:val="24"/>
                <w:szCs w:val="24"/>
              </w:rPr>
            </w:pPr>
            <w:r w:rsidRPr="00E07A99">
              <w:rPr>
                <w:rFonts w:ascii="Times New Roman" w:hAnsi="Times New Roman"/>
                <w:color w:val="000000"/>
                <w:sz w:val="24"/>
                <w:szCs w:val="24"/>
              </w:rPr>
              <w:t>Х</w:t>
            </w:r>
          </w:p>
        </w:tc>
        <w:tc>
          <w:tcPr>
            <w:tcW w:w="1843" w:type="dxa"/>
            <w:shd w:val="clear" w:color="auto" w:fill="auto"/>
            <w:noWrap/>
            <w:vAlign w:val="bottom"/>
            <w:hideMark/>
          </w:tcPr>
          <w:p w14:paraId="2FB8E259" w14:textId="77777777" w:rsidR="00E07A99" w:rsidRPr="00E07A99" w:rsidRDefault="00E07A99" w:rsidP="00527480">
            <w:pPr>
              <w:rPr>
                <w:rFonts w:ascii="Times New Roman" w:hAnsi="Times New Roman"/>
                <w:color w:val="000000"/>
                <w:sz w:val="24"/>
                <w:szCs w:val="24"/>
              </w:rPr>
            </w:pPr>
            <w:r w:rsidRPr="00E07A99">
              <w:rPr>
                <w:rFonts w:ascii="Times New Roman" w:hAnsi="Times New Roman"/>
                <w:color w:val="000000"/>
                <w:sz w:val="24"/>
                <w:szCs w:val="24"/>
              </w:rPr>
              <w:t> </w:t>
            </w:r>
          </w:p>
        </w:tc>
        <w:tc>
          <w:tcPr>
            <w:tcW w:w="2410" w:type="dxa"/>
            <w:shd w:val="clear" w:color="auto" w:fill="auto"/>
            <w:noWrap/>
            <w:vAlign w:val="center"/>
            <w:hideMark/>
          </w:tcPr>
          <w:p w14:paraId="62D04DD7" w14:textId="77777777" w:rsidR="00E07A99" w:rsidRPr="00E07A99" w:rsidRDefault="00E07A99" w:rsidP="00527480">
            <w:pPr>
              <w:jc w:val="center"/>
              <w:rPr>
                <w:rFonts w:ascii="Times New Roman" w:hAnsi="Times New Roman"/>
                <w:color w:val="000000"/>
                <w:sz w:val="24"/>
                <w:szCs w:val="24"/>
              </w:rPr>
            </w:pPr>
            <w:r w:rsidRPr="00E07A99">
              <w:rPr>
                <w:rFonts w:ascii="Times New Roman" w:hAnsi="Times New Roman"/>
                <w:color w:val="000000"/>
                <w:sz w:val="24"/>
                <w:szCs w:val="24"/>
              </w:rPr>
              <w:t>Х</w:t>
            </w:r>
          </w:p>
        </w:tc>
        <w:tc>
          <w:tcPr>
            <w:tcW w:w="2268" w:type="dxa"/>
            <w:shd w:val="clear" w:color="auto" w:fill="auto"/>
            <w:noWrap/>
            <w:vAlign w:val="bottom"/>
            <w:hideMark/>
          </w:tcPr>
          <w:p w14:paraId="6C472551" w14:textId="77777777" w:rsidR="00E07A99" w:rsidRPr="00E07A99" w:rsidRDefault="00E07A99" w:rsidP="00527480">
            <w:pPr>
              <w:rPr>
                <w:rFonts w:ascii="Times New Roman" w:hAnsi="Times New Roman"/>
                <w:color w:val="000000"/>
                <w:sz w:val="24"/>
                <w:szCs w:val="24"/>
              </w:rPr>
            </w:pPr>
            <w:r w:rsidRPr="00E07A99">
              <w:rPr>
                <w:rFonts w:ascii="Times New Roman" w:hAnsi="Times New Roman"/>
                <w:color w:val="000000"/>
                <w:sz w:val="24"/>
                <w:szCs w:val="24"/>
              </w:rPr>
              <w:t> </w:t>
            </w:r>
          </w:p>
        </w:tc>
      </w:tr>
    </w:tbl>
    <w:p w14:paraId="610FF1CB" w14:textId="77777777" w:rsidR="003C2EBF" w:rsidRPr="00E07A99" w:rsidRDefault="003C2EBF" w:rsidP="00090B48">
      <w:pPr>
        <w:widowControl w:val="0"/>
        <w:spacing w:after="0"/>
        <w:jc w:val="both"/>
        <w:rPr>
          <w:rFonts w:ascii="Times New Roman" w:eastAsia="Times New Roman" w:hAnsi="Times New Roman"/>
          <w:sz w:val="24"/>
          <w:szCs w:val="24"/>
          <w:lang w:eastAsia="ru-RU"/>
        </w:rPr>
      </w:pPr>
    </w:p>
    <w:p w14:paraId="361D7563" w14:textId="77777777" w:rsidR="001317C8" w:rsidRPr="00825D56" w:rsidRDefault="001317C8" w:rsidP="001317C8">
      <w:pPr>
        <w:spacing w:after="0"/>
        <w:jc w:val="both"/>
        <w:rPr>
          <w:rFonts w:ascii="Times New Roman" w:hAnsi="Times New Roman"/>
          <w:color w:val="000000" w:themeColor="text1"/>
          <w:sz w:val="24"/>
          <w:szCs w:val="24"/>
          <w:shd w:val="clear" w:color="auto" w:fill="FFFFFF"/>
        </w:rPr>
      </w:pPr>
    </w:p>
    <w:p w14:paraId="232D2B30" w14:textId="77777777" w:rsidR="001317C8" w:rsidRPr="00825D56" w:rsidRDefault="001317C8" w:rsidP="001317C8">
      <w:pPr>
        <w:tabs>
          <w:tab w:val="left" w:pos="900"/>
        </w:tabs>
        <w:spacing w:after="0"/>
        <w:jc w:val="both"/>
        <w:rPr>
          <w:rFonts w:ascii="Times New Roman" w:hAnsi="Times New Roman"/>
          <w:color w:val="000000" w:themeColor="text1"/>
          <w:sz w:val="24"/>
          <w:szCs w:val="24"/>
        </w:rPr>
        <w:sectPr w:rsidR="001317C8" w:rsidRPr="00825D56" w:rsidSect="00B21CC2">
          <w:pgSz w:w="16838" w:h="11906" w:orient="landscape"/>
          <w:pgMar w:top="1418" w:right="1134" w:bottom="709" w:left="567" w:header="709" w:footer="709" w:gutter="0"/>
          <w:cols w:space="708"/>
          <w:titlePg/>
          <w:docGrid w:linePitch="381"/>
        </w:sectPr>
      </w:pPr>
    </w:p>
    <w:p w14:paraId="7325CCEC" w14:textId="319909D3" w:rsidR="001317C8" w:rsidRPr="00825D56" w:rsidRDefault="001317C8" w:rsidP="001317C8">
      <w:pPr>
        <w:pStyle w:val="3f1"/>
        <w:keepNext w:val="0"/>
        <w:keepLines w:val="0"/>
        <w:widowControl w:val="0"/>
        <w:suppressAutoHyphens w:val="0"/>
        <w:spacing w:after="360"/>
        <w:ind w:firstLine="0"/>
      </w:pPr>
      <w:bookmarkStart w:id="70" w:name="_Toc161147313"/>
      <w:r w:rsidRPr="00825D56">
        <w:t xml:space="preserve">Техническое </w:t>
      </w:r>
      <w:r w:rsidRPr="00B3543D">
        <w:t>предложение (форма </w:t>
      </w:r>
      <w:r w:rsidRPr="00B3543D">
        <w:rPr>
          <w:noProof/>
        </w:rPr>
        <w:t xml:space="preserve">3 </w:t>
      </w:r>
      <w:r w:rsidRPr="00B3543D">
        <w:t>Рекомендуемая)</w:t>
      </w:r>
      <w:bookmarkEnd w:id="70"/>
    </w:p>
    <w:p w14:paraId="2D3033E1" w14:textId="77777777" w:rsidR="001317C8" w:rsidRPr="00825D56" w:rsidRDefault="001317C8" w:rsidP="001317C8">
      <w:pPr>
        <w:widowControl w:val="0"/>
        <w:rPr>
          <w:rFonts w:ascii="Times New Roman" w:hAnsi="Times New Roman"/>
          <w:snapToGrid w:val="0"/>
          <w:sz w:val="24"/>
          <w:szCs w:val="24"/>
        </w:rPr>
      </w:pPr>
      <w:r w:rsidRPr="00825D56">
        <w:rPr>
          <w:rFonts w:ascii="Times New Roman" w:hAnsi="Times New Roman"/>
          <w:snapToGrid w:val="0"/>
          <w:sz w:val="24"/>
          <w:szCs w:val="24"/>
        </w:rPr>
        <w:t xml:space="preserve">Приложение </w:t>
      </w:r>
      <w:r w:rsidRPr="00825D56">
        <w:rPr>
          <w:rFonts w:ascii="Times New Roman" w:hAnsi="Times New Roman"/>
          <w:noProof/>
          <w:snapToGrid w:val="0"/>
          <w:sz w:val="24"/>
          <w:szCs w:val="24"/>
        </w:rPr>
        <w:t>2</w:t>
      </w:r>
      <w:r w:rsidRPr="00825D56">
        <w:rPr>
          <w:rFonts w:ascii="Times New Roman" w:hAnsi="Times New Roman"/>
          <w:snapToGrid w:val="0"/>
          <w:sz w:val="24"/>
          <w:szCs w:val="24"/>
        </w:rPr>
        <w:t xml:space="preserve"> к заявке</w:t>
      </w:r>
      <w:r w:rsidRPr="00825D56">
        <w:rPr>
          <w:rFonts w:ascii="Times New Roman" w:hAnsi="Times New Roman"/>
          <w:snapToGrid w:val="0"/>
          <w:sz w:val="24"/>
          <w:szCs w:val="24"/>
        </w:rPr>
        <w:br/>
        <w:t>от "____" _____________ 202_ г. № __________</w:t>
      </w:r>
    </w:p>
    <w:p w14:paraId="2D42F9EF" w14:textId="77777777" w:rsidR="001317C8" w:rsidRPr="00825D56" w:rsidRDefault="001317C8" w:rsidP="001317C8">
      <w:pPr>
        <w:widowControl w:val="0"/>
        <w:spacing w:before="480" w:after="240"/>
        <w:jc w:val="center"/>
        <w:rPr>
          <w:rFonts w:ascii="Times New Roman" w:hAnsi="Times New Roman"/>
          <w:b/>
          <w:iCs/>
          <w:snapToGrid w:val="0"/>
          <w:sz w:val="24"/>
          <w:szCs w:val="24"/>
        </w:rPr>
      </w:pPr>
      <w:r w:rsidRPr="00825D56">
        <w:rPr>
          <w:rFonts w:ascii="Times New Roman" w:hAnsi="Times New Roman"/>
          <w:b/>
          <w:iCs/>
          <w:snapToGrid w:val="0"/>
          <w:sz w:val="24"/>
          <w:szCs w:val="24"/>
        </w:rPr>
        <w:t>ТЕХНИЧЕСКОЕ ПРЕДЛОЖЕНИЕ</w:t>
      </w:r>
    </w:p>
    <w:p w14:paraId="7D7B0C54" w14:textId="77777777" w:rsidR="001317C8" w:rsidRPr="00825D56" w:rsidRDefault="001317C8" w:rsidP="001317C8">
      <w:pPr>
        <w:widowControl w:val="0"/>
        <w:jc w:val="both"/>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Наименование и адрес места нахождения участника процедуры закупки: ______________________</w:t>
      </w:r>
    </w:p>
    <w:p w14:paraId="7494EFCB" w14:textId="77777777" w:rsidR="001317C8" w:rsidRPr="00825D56" w:rsidRDefault="001317C8" w:rsidP="001317C8">
      <w:pPr>
        <w:widowControl w:val="0"/>
        <w:spacing w:before="120" w:after="0"/>
        <w:ind w:left="437"/>
        <w:jc w:val="center"/>
        <w:rPr>
          <w:rFonts w:ascii="Times New Roman" w:hAnsi="Times New Roman"/>
          <w:b/>
          <w:bCs/>
          <w:caps/>
          <w:snapToGrid w:val="0"/>
          <w:sz w:val="24"/>
          <w:szCs w:val="24"/>
        </w:rPr>
      </w:pPr>
      <w:r w:rsidRPr="00825D56">
        <w:rPr>
          <w:rFonts w:ascii="Times New Roman" w:hAnsi="Times New Roman"/>
          <w:b/>
          <w:bCs/>
          <w:caps/>
          <w:snapToGrid w:val="0"/>
          <w:sz w:val="24"/>
          <w:szCs w:val="24"/>
        </w:rPr>
        <w:t>согласие участника процедуры закупки на поставку товаров, выполнение работ, оказание услуг на условиях, указанных в извещении, документации о закупке, без направления участником процедуры закупки собственных предложений</w:t>
      </w:r>
    </w:p>
    <w:p w14:paraId="10C03390" w14:textId="196AF3B8" w:rsidR="001317C8" w:rsidRPr="00825D56" w:rsidRDefault="001317C8" w:rsidP="001317C8">
      <w:pPr>
        <w:widowControl w:val="0"/>
        <w:spacing w:before="120"/>
        <w:ind w:firstLine="709"/>
        <w:jc w:val="both"/>
        <w:rPr>
          <w:rFonts w:ascii="Times New Roman" w:hAnsi="Times New Roman"/>
          <w:snapToGrid w:val="0"/>
          <w:sz w:val="24"/>
          <w:szCs w:val="24"/>
        </w:rPr>
      </w:pPr>
      <w:r w:rsidRPr="00825D56">
        <w:rPr>
          <w:rFonts w:ascii="Times New Roman" w:hAnsi="Times New Roman"/>
          <w:snapToGrid w:val="0"/>
          <w:sz w:val="24"/>
          <w:szCs w:val="24"/>
        </w:rPr>
        <w:t xml:space="preserve">Настоящим мы подтверждаем, что изучили Требования к продукции и согласны оказать услуги, полностью соответствующие требованиям Заказчика, изложенным в </w:t>
      </w:r>
      <w:r w:rsidR="005C0F00" w:rsidRPr="00825D56">
        <w:rPr>
          <w:rFonts w:ascii="Times New Roman" w:hAnsi="Times New Roman"/>
          <w:bCs/>
          <w:color w:val="000000" w:themeColor="text1"/>
          <w:sz w:val="24"/>
          <w:szCs w:val="24"/>
        </w:rPr>
        <w:t>приложении №</w:t>
      </w:r>
      <w:r w:rsidR="001A3EE1" w:rsidRPr="00825D56">
        <w:rPr>
          <w:rFonts w:ascii="Times New Roman" w:hAnsi="Times New Roman"/>
          <w:bCs/>
          <w:color w:val="000000" w:themeColor="text1"/>
          <w:sz w:val="24"/>
          <w:szCs w:val="24"/>
        </w:rPr>
        <w:t xml:space="preserve"> </w:t>
      </w:r>
      <w:r w:rsidR="005C0F00" w:rsidRPr="00825D56">
        <w:rPr>
          <w:rFonts w:ascii="Times New Roman" w:hAnsi="Times New Roman"/>
          <w:bCs/>
          <w:color w:val="000000" w:themeColor="text1"/>
          <w:sz w:val="24"/>
          <w:szCs w:val="24"/>
        </w:rPr>
        <w:t xml:space="preserve">4 к документации о закупке </w:t>
      </w:r>
      <w:r w:rsidR="00F76FEE" w:rsidRPr="00825D56">
        <w:rPr>
          <w:rFonts w:ascii="Times New Roman" w:hAnsi="Times New Roman"/>
          <w:bCs/>
          <w:color w:val="000000" w:themeColor="text1"/>
          <w:sz w:val="24"/>
          <w:szCs w:val="24"/>
        </w:rPr>
        <w:t xml:space="preserve">- </w:t>
      </w:r>
      <w:r w:rsidR="005C0F00" w:rsidRPr="00825D56">
        <w:rPr>
          <w:rFonts w:ascii="Times New Roman" w:hAnsi="Times New Roman"/>
          <w:bCs/>
          <w:color w:val="000000" w:themeColor="text1"/>
          <w:sz w:val="24"/>
          <w:szCs w:val="24"/>
        </w:rPr>
        <w:t>Проект договора и приложении №</w:t>
      </w:r>
      <w:r w:rsidR="00F76FEE" w:rsidRPr="00825D56">
        <w:rPr>
          <w:rFonts w:ascii="Times New Roman" w:hAnsi="Times New Roman"/>
          <w:bCs/>
          <w:color w:val="000000" w:themeColor="text1"/>
          <w:sz w:val="24"/>
          <w:szCs w:val="24"/>
        </w:rPr>
        <w:t xml:space="preserve"> </w:t>
      </w:r>
      <w:r w:rsidR="005C0F00" w:rsidRPr="00825D56">
        <w:rPr>
          <w:rFonts w:ascii="Times New Roman" w:hAnsi="Times New Roman"/>
          <w:bCs/>
          <w:color w:val="000000" w:themeColor="text1"/>
          <w:sz w:val="24"/>
          <w:szCs w:val="24"/>
        </w:rPr>
        <w:t xml:space="preserve">5 документации о закупке </w:t>
      </w:r>
      <w:r w:rsidR="00F76FEE" w:rsidRPr="00825D56">
        <w:rPr>
          <w:rFonts w:ascii="Times New Roman" w:hAnsi="Times New Roman"/>
          <w:bCs/>
          <w:color w:val="000000" w:themeColor="text1"/>
          <w:sz w:val="24"/>
          <w:szCs w:val="24"/>
        </w:rPr>
        <w:t xml:space="preserve">- </w:t>
      </w:r>
      <w:r w:rsidR="005C0F00" w:rsidRPr="00825D56">
        <w:rPr>
          <w:rFonts w:ascii="Times New Roman" w:hAnsi="Times New Roman"/>
          <w:bCs/>
          <w:color w:val="000000" w:themeColor="text1"/>
          <w:sz w:val="24"/>
          <w:szCs w:val="24"/>
        </w:rPr>
        <w:t>Техническое задание</w:t>
      </w:r>
      <w:r w:rsidRPr="00825D56">
        <w:rPr>
          <w:rFonts w:ascii="Times New Roman" w:hAnsi="Times New Roman"/>
          <w:snapToGrid w:val="0"/>
          <w:sz w:val="24"/>
          <w:szCs w:val="24"/>
        </w:rPr>
        <w:t>.</w:t>
      </w:r>
    </w:p>
    <w:p w14:paraId="3886D5AF" w14:textId="77777777" w:rsidR="001317C8" w:rsidRPr="00825D56" w:rsidRDefault="001317C8" w:rsidP="001317C8">
      <w:pPr>
        <w:widowControl w:val="0"/>
        <w:spacing w:before="120"/>
        <w:ind w:firstLine="709"/>
        <w:jc w:val="both"/>
        <w:rPr>
          <w:rFonts w:ascii="Times New Roman" w:hAnsi="Times New Roman"/>
          <w:snapToGrid w:val="0"/>
          <w:sz w:val="24"/>
          <w:szCs w:val="24"/>
        </w:rPr>
      </w:pPr>
      <w:r w:rsidRPr="00825D56">
        <w:rPr>
          <w:rFonts w:ascii="Times New Roman" w:hAnsi="Times New Roman"/>
          <w:snapToGrid w:val="0"/>
          <w:sz w:val="24"/>
          <w:szCs w:val="24"/>
        </w:rPr>
        <w:t>Регистрационный номер записи в реестре субъектов страхового дела______________</w:t>
      </w:r>
    </w:p>
    <w:p w14:paraId="27C06129" w14:textId="77777777" w:rsidR="001317C8" w:rsidRPr="00825D56" w:rsidRDefault="001317C8" w:rsidP="001317C8">
      <w:pPr>
        <w:widowControl w:val="0"/>
        <w:spacing w:after="0"/>
        <w:ind w:right="3684"/>
        <w:rPr>
          <w:rFonts w:ascii="Times New Roman" w:eastAsia="Times New Roman" w:hAnsi="Times New Roman"/>
          <w:b/>
          <w:snapToGrid w:val="0"/>
          <w:sz w:val="24"/>
          <w:szCs w:val="24"/>
          <w:lang w:eastAsia="ru-RU"/>
        </w:rPr>
      </w:pPr>
    </w:p>
    <w:p w14:paraId="14126A54" w14:textId="77777777" w:rsidR="001317C8" w:rsidRPr="00825D56" w:rsidRDefault="001317C8" w:rsidP="001317C8">
      <w:pPr>
        <w:pStyle w:val="4"/>
        <w:numPr>
          <w:ilvl w:val="0"/>
          <w:numId w:val="0"/>
        </w:numPr>
        <w:spacing w:before="0" w:line="276" w:lineRule="auto"/>
        <w:ind w:firstLine="709"/>
        <w:rPr>
          <w:rFonts w:ascii="Times New Roman" w:hAnsi="Times New Roman"/>
          <w:bCs/>
          <w:i/>
          <w:color w:val="000000" w:themeColor="text1"/>
          <w:sz w:val="24"/>
          <w:szCs w:val="24"/>
        </w:rPr>
      </w:pPr>
    </w:p>
    <w:p w14:paraId="2185C493" w14:textId="77777777" w:rsidR="001317C8" w:rsidRPr="00825D56" w:rsidRDefault="001317C8" w:rsidP="001317C8">
      <w:pPr>
        <w:keepNext/>
        <w:keepLines/>
        <w:suppressAutoHyphens/>
        <w:spacing w:after="0"/>
        <w:outlineLvl w:val="1"/>
        <w:rPr>
          <w:rFonts w:ascii="Times New Roman" w:eastAsia="Times New Roman" w:hAnsi="Times New Roman"/>
          <w:snapToGrid w:val="0"/>
          <w:color w:val="000000" w:themeColor="text1"/>
          <w:sz w:val="24"/>
          <w:szCs w:val="24"/>
          <w:lang w:eastAsia="ru-RU"/>
        </w:rPr>
        <w:sectPr w:rsidR="001317C8" w:rsidRPr="00825D56" w:rsidSect="00B21CC2">
          <w:headerReference w:type="default" r:id="rId20"/>
          <w:footerReference w:type="default" r:id="rId21"/>
          <w:pgSz w:w="11906" w:h="16838"/>
          <w:pgMar w:top="1134" w:right="991" w:bottom="1134" w:left="1276" w:header="709" w:footer="709" w:gutter="0"/>
          <w:cols w:space="708"/>
          <w:docGrid w:linePitch="381"/>
        </w:sectPr>
      </w:pPr>
    </w:p>
    <w:p w14:paraId="0F5EB90B" w14:textId="15B941BC" w:rsidR="001317C8" w:rsidRPr="00825D56" w:rsidRDefault="001317C8" w:rsidP="001317C8">
      <w:pPr>
        <w:pStyle w:val="3f1"/>
        <w:keepNext w:val="0"/>
        <w:keepLines w:val="0"/>
        <w:widowControl w:val="0"/>
        <w:suppressAutoHyphens w:val="0"/>
        <w:spacing w:after="360"/>
        <w:ind w:firstLine="0"/>
      </w:pPr>
      <w:bookmarkStart w:id="71" w:name="_Toc161147314"/>
      <w:r w:rsidRPr="00825D56">
        <w:t xml:space="preserve">План распределения объемов поставки продукции </w:t>
      </w:r>
      <w:r w:rsidRPr="00B3543D">
        <w:t>внутри коллективного участника (форма </w:t>
      </w:r>
      <w:r w:rsidRPr="00B3543D">
        <w:rPr>
          <w:noProof/>
        </w:rPr>
        <w:t xml:space="preserve">4 </w:t>
      </w:r>
      <w:r w:rsidRPr="00B3543D">
        <w:t>рекомендуемая)</w:t>
      </w:r>
      <w:bookmarkEnd w:id="71"/>
    </w:p>
    <w:p w14:paraId="16F58FD7" w14:textId="77777777" w:rsidR="001317C8" w:rsidRPr="00825D56" w:rsidRDefault="001317C8" w:rsidP="001317C8">
      <w:pPr>
        <w:widowControl w:val="0"/>
        <w:rPr>
          <w:rFonts w:ascii="Times New Roman" w:hAnsi="Times New Roman"/>
          <w:snapToGrid w:val="0"/>
          <w:color w:val="000000"/>
          <w:sz w:val="24"/>
          <w:szCs w:val="24"/>
        </w:rPr>
      </w:pPr>
      <w:r w:rsidRPr="00825D56">
        <w:rPr>
          <w:rFonts w:ascii="Times New Roman" w:hAnsi="Times New Roman"/>
          <w:snapToGrid w:val="0"/>
          <w:sz w:val="24"/>
          <w:szCs w:val="24"/>
        </w:rPr>
        <w:t>Приложение 3 к заявке</w:t>
      </w:r>
      <w:r w:rsidRPr="00825D56">
        <w:rPr>
          <w:rFonts w:ascii="Times New Roman" w:hAnsi="Times New Roman"/>
          <w:snapToGrid w:val="0"/>
          <w:sz w:val="24"/>
          <w:szCs w:val="24"/>
        </w:rPr>
        <w:br/>
        <w:t>от "____" _____________ 202_ г. № __________</w:t>
      </w:r>
    </w:p>
    <w:p w14:paraId="659BE420" w14:textId="77777777" w:rsidR="001317C8" w:rsidRPr="00825D56" w:rsidRDefault="001317C8" w:rsidP="001317C8">
      <w:pPr>
        <w:widowControl w:val="0"/>
        <w:spacing w:before="480" w:after="240"/>
        <w:jc w:val="center"/>
        <w:rPr>
          <w:rFonts w:ascii="Times New Roman" w:hAnsi="Times New Roman"/>
          <w:b/>
          <w:iCs/>
          <w:snapToGrid w:val="0"/>
          <w:sz w:val="24"/>
          <w:szCs w:val="24"/>
        </w:rPr>
      </w:pPr>
      <w:r w:rsidRPr="00825D56">
        <w:rPr>
          <w:rFonts w:ascii="Times New Roman" w:hAnsi="Times New Roman"/>
          <w:b/>
          <w:iCs/>
          <w:snapToGrid w:val="0"/>
          <w:sz w:val="24"/>
          <w:szCs w:val="24"/>
        </w:rPr>
        <w:t>ПЛАН РАСПРЕДЕЛЕНИЯ ОБЪЕМОВ ПОСТАВКИ ПРОДУКЦИИ ВНУТРИ КОЛЛЕКТИВНОГО УЧАСТНИКА</w:t>
      </w:r>
      <w:r w:rsidRPr="00825D56">
        <w:rPr>
          <w:rStyle w:val="affd"/>
          <w:rFonts w:ascii="Times New Roman" w:hAnsi="Times New Roman"/>
          <w:b/>
          <w:iCs/>
          <w:snapToGrid w:val="0"/>
          <w:sz w:val="24"/>
          <w:szCs w:val="24"/>
        </w:rPr>
        <w:footnoteReference w:id="7"/>
      </w:r>
    </w:p>
    <w:p w14:paraId="288B823B" w14:textId="77777777" w:rsidR="001317C8" w:rsidRPr="00825D56" w:rsidRDefault="001317C8" w:rsidP="001317C8">
      <w:pPr>
        <w:widowControl w:val="0"/>
        <w:jc w:val="both"/>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Наименование и адрес места нахождения участника процедуры закупки: _____________________________</w:t>
      </w:r>
    </w:p>
    <w:tbl>
      <w:tblP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392"/>
        <w:gridCol w:w="4109"/>
        <w:gridCol w:w="2125"/>
        <w:gridCol w:w="1983"/>
        <w:gridCol w:w="1842"/>
      </w:tblGrid>
      <w:tr w:rsidR="001317C8" w:rsidRPr="00825D56" w14:paraId="11B7D0D5" w14:textId="77777777" w:rsidTr="001B44D2">
        <w:trPr>
          <w:cantSplit/>
          <w:trHeight w:val="53"/>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0B0FECC6" w14:textId="77777777" w:rsidR="001317C8" w:rsidRPr="00825D56" w:rsidRDefault="001317C8" w:rsidP="001B44D2">
            <w:pPr>
              <w:widowControl w:val="0"/>
              <w:spacing w:before="120"/>
              <w:ind w:left="-108" w:right="-96"/>
              <w:jc w:val="center"/>
              <w:rPr>
                <w:rFonts w:ascii="Times New Roman" w:eastAsia="Calibri" w:hAnsi="Times New Roman"/>
                <w:snapToGrid w:val="0"/>
                <w:sz w:val="24"/>
                <w:szCs w:val="24"/>
              </w:rPr>
            </w:pPr>
            <w:r w:rsidRPr="00825D56">
              <w:rPr>
                <w:rFonts w:ascii="Times New Roman" w:eastAsia="Calibri" w:hAnsi="Times New Roman"/>
                <w:snapToGrid w:val="0"/>
                <w:sz w:val="24"/>
                <w:szCs w:val="24"/>
              </w:rPr>
              <w:t>№ пп.</w:t>
            </w:r>
          </w:p>
        </w:tc>
        <w:tc>
          <w:tcPr>
            <w:tcW w:w="4394" w:type="dxa"/>
            <w:vMerge w:val="restart"/>
            <w:tcBorders>
              <w:top w:val="single" w:sz="4" w:space="0" w:color="auto"/>
              <w:left w:val="single" w:sz="4" w:space="0" w:color="auto"/>
              <w:bottom w:val="single" w:sz="4" w:space="0" w:color="auto"/>
              <w:right w:val="single" w:sz="4" w:space="0" w:color="auto"/>
            </w:tcBorders>
            <w:vAlign w:val="center"/>
            <w:hideMark/>
          </w:tcPr>
          <w:p w14:paraId="7CFB2B83" w14:textId="77777777" w:rsidR="001317C8" w:rsidRPr="00825D56" w:rsidRDefault="001317C8" w:rsidP="001B44D2">
            <w:pPr>
              <w:widowControl w:val="0"/>
              <w:spacing w:before="120"/>
              <w:ind w:left="-108" w:right="-96"/>
              <w:jc w:val="center"/>
              <w:rPr>
                <w:rFonts w:ascii="Times New Roman" w:eastAsia="Calibri" w:hAnsi="Times New Roman"/>
                <w:snapToGrid w:val="0"/>
                <w:sz w:val="24"/>
                <w:szCs w:val="24"/>
              </w:rPr>
            </w:pPr>
            <w:r w:rsidRPr="00825D56">
              <w:rPr>
                <w:rFonts w:ascii="Times New Roman" w:eastAsia="Calibri" w:hAnsi="Times New Roman"/>
                <w:snapToGrid w:val="0"/>
                <w:sz w:val="24"/>
                <w:szCs w:val="24"/>
              </w:rPr>
              <w:t>Наименование продукции (с указанием количества)</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4AC13AA6" w14:textId="77777777" w:rsidR="001317C8" w:rsidRPr="00825D56" w:rsidRDefault="001317C8" w:rsidP="001B44D2">
            <w:pPr>
              <w:widowControl w:val="0"/>
              <w:spacing w:before="120"/>
              <w:ind w:left="-108" w:right="-96"/>
              <w:jc w:val="center"/>
              <w:rPr>
                <w:rFonts w:ascii="Times New Roman" w:eastAsia="Calibri" w:hAnsi="Times New Roman"/>
                <w:snapToGrid w:val="0"/>
                <w:sz w:val="24"/>
                <w:szCs w:val="24"/>
              </w:rPr>
            </w:pPr>
            <w:r w:rsidRPr="00825D56">
              <w:rPr>
                <w:rFonts w:ascii="Times New Roman" w:eastAsia="Calibri" w:hAnsi="Times New Roman"/>
                <w:snapToGrid w:val="0"/>
                <w:sz w:val="24"/>
                <w:szCs w:val="24"/>
              </w:rPr>
              <w:t>Наименование лица, поставляющего данную продукцию и его роль в проекте (субподрядчик / член коллективного участника)</w:t>
            </w:r>
          </w:p>
        </w:tc>
        <w:tc>
          <w:tcPr>
            <w:tcW w:w="4110" w:type="dxa"/>
            <w:gridSpan w:val="2"/>
            <w:tcBorders>
              <w:top w:val="single" w:sz="4" w:space="0" w:color="auto"/>
              <w:left w:val="single" w:sz="4" w:space="0" w:color="auto"/>
              <w:bottom w:val="single" w:sz="4" w:space="0" w:color="auto"/>
              <w:right w:val="single" w:sz="4" w:space="0" w:color="auto"/>
            </w:tcBorders>
            <w:vAlign w:val="center"/>
            <w:hideMark/>
          </w:tcPr>
          <w:p w14:paraId="71F3C818" w14:textId="77777777" w:rsidR="001317C8" w:rsidRPr="00825D56" w:rsidRDefault="001317C8" w:rsidP="001B44D2">
            <w:pPr>
              <w:widowControl w:val="0"/>
              <w:spacing w:before="120"/>
              <w:ind w:left="-108" w:right="-96"/>
              <w:jc w:val="center"/>
              <w:rPr>
                <w:rFonts w:ascii="Times New Roman" w:eastAsia="Calibri" w:hAnsi="Times New Roman"/>
                <w:snapToGrid w:val="0"/>
                <w:sz w:val="24"/>
                <w:szCs w:val="24"/>
              </w:rPr>
            </w:pPr>
            <w:r w:rsidRPr="00825D56">
              <w:rPr>
                <w:rFonts w:ascii="Times New Roman" w:eastAsia="Calibri" w:hAnsi="Times New Roman"/>
                <w:snapToGrid w:val="0"/>
                <w:sz w:val="24"/>
                <w:szCs w:val="24"/>
              </w:rPr>
              <w:t>Стоимость продукции</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0504019" w14:textId="77777777" w:rsidR="001317C8" w:rsidRPr="00825D56" w:rsidRDefault="001317C8" w:rsidP="001B44D2">
            <w:pPr>
              <w:widowControl w:val="0"/>
              <w:spacing w:before="120"/>
              <w:ind w:left="-108" w:right="-96"/>
              <w:jc w:val="center"/>
              <w:rPr>
                <w:rFonts w:ascii="Times New Roman" w:eastAsia="Calibri" w:hAnsi="Times New Roman"/>
                <w:snapToGrid w:val="0"/>
                <w:sz w:val="24"/>
                <w:szCs w:val="24"/>
              </w:rPr>
            </w:pPr>
            <w:r w:rsidRPr="00825D56">
              <w:rPr>
                <w:rFonts w:ascii="Times New Roman" w:eastAsia="Calibri" w:hAnsi="Times New Roman"/>
                <w:snapToGrid w:val="0"/>
                <w:sz w:val="24"/>
                <w:szCs w:val="24"/>
              </w:rPr>
              <w:t>Сроки поставки (начало и окончание)</w:t>
            </w:r>
          </w:p>
        </w:tc>
      </w:tr>
      <w:tr w:rsidR="001317C8" w:rsidRPr="00825D56" w14:paraId="215E98D0" w14:textId="77777777" w:rsidTr="001B44D2">
        <w:trPr>
          <w:cantSplit/>
        </w:trPr>
        <w:tc>
          <w:tcPr>
            <w:tcW w:w="9039" w:type="dxa"/>
            <w:vMerge/>
            <w:tcBorders>
              <w:top w:val="single" w:sz="4" w:space="0" w:color="auto"/>
              <w:left w:val="single" w:sz="4" w:space="0" w:color="auto"/>
              <w:bottom w:val="single" w:sz="4" w:space="0" w:color="auto"/>
              <w:right w:val="single" w:sz="4" w:space="0" w:color="auto"/>
            </w:tcBorders>
            <w:vAlign w:val="center"/>
            <w:hideMark/>
          </w:tcPr>
          <w:p w14:paraId="53D3355F" w14:textId="77777777" w:rsidR="001317C8" w:rsidRPr="00825D56" w:rsidRDefault="001317C8" w:rsidP="001B44D2">
            <w:pPr>
              <w:widowControl w:val="0"/>
              <w:spacing w:after="0"/>
              <w:rPr>
                <w:rFonts w:ascii="Times New Roman" w:eastAsia="Calibri" w:hAnsi="Times New Roman"/>
                <w:snapToGrid w:val="0"/>
                <w:sz w:val="24"/>
                <w:szCs w:val="24"/>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14:paraId="68B36DFA" w14:textId="77777777" w:rsidR="001317C8" w:rsidRPr="00825D56" w:rsidRDefault="001317C8" w:rsidP="001B44D2">
            <w:pPr>
              <w:widowControl w:val="0"/>
              <w:spacing w:after="0"/>
              <w:rPr>
                <w:rFonts w:ascii="Times New Roman" w:eastAsia="Calibri" w:hAnsi="Times New Roman"/>
                <w:snapToGrid w:val="0"/>
                <w:sz w:val="24"/>
                <w:szCs w:val="24"/>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14:paraId="468F0250" w14:textId="77777777" w:rsidR="001317C8" w:rsidRPr="00825D56" w:rsidRDefault="001317C8" w:rsidP="001B44D2">
            <w:pPr>
              <w:widowControl w:val="0"/>
              <w:spacing w:after="0"/>
              <w:rPr>
                <w:rFonts w:ascii="Times New Roman" w:eastAsia="Calibri" w:hAnsi="Times New Roman"/>
                <w:snapToGrid w:val="0"/>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77587F84" w14:textId="77777777" w:rsidR="001317C8" w:rsidRPr="00825D56" w:rsidRDefault="001317C8" w:rsidP="001B44D2">
            <w:pPr>
              <w:widowControl w:val="0"/>
              <w:spacing w:before="120"/>
              <w:ind w:left="-108" w:right="-96"/>
              <w:jc w:val="center"/>
              <w:rPr>
                <w:rFonts w:ascii="Times New Roman" w:eastAsia="Calibri" w:hAnsi="Times New Roman"/>
                <w:snapToGrid w:val="0"/>
                <w:sz w:val="24"/>
                <w:szCs w:val="24"/>
              </w:rPr>
            </w:pPr>
            <w:r w:rsidRPr="00825D56">
              <w:rPr>
                <w:rFonts w:ascii="Times New Roman" w:eastAsia="Calibri" w:hAnsi="Times New Roman"/>
                <w:snapToGrid w:val="0"/>
                <w:sz w:val="24"/>
                <w:szCs w:val="24"/>
              </w:rPr>
              <w:t>в денежном выражении, руб. (с НДС)</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920DD99" w14:textId="77777777" w:rsidR="001317C8" w:rsidRPr="00825D56" w:rsidRDefault="001317C8" w:rsidP="001B44D2">
            <w:pPr>
              <w:widowControl w:val="0"/>
              <w:spacing w:before="120"/>
              <w:ind w:left="-108" w:right="-96"/>
              <w:jc w:val="center"/>
              <w:rPr>
                <w:rFonts w:ascii="Times New Roman" w:eastAsia="Calibri" w:hAnsi="Times New Roman"/>
                <w:snapToGrid w:val="0"/>
                <w:sz w:val="24"/>
                <w:szCs w:val="24"/>
              </w:rPr>
            </w:pPr>
            <w:r w:rsidRPr="00825D56">
              <w:rPr>
                <w:rFonts w:ascii="Times New Roman" w:eastAsia="Calibri" w:hAnsi="Times New Roman"/>
                <w:snapToGrid w:val="0"/>
                <w:sz w:val="24"/>
                <w:szCs w:val="24"/>
              </w:rPr>
              <w:t>в % от общей стоимости продукции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CE1E6C3" w14:textId="77777777" w:rsidR="001317C8" w:rsidRPr="00825D56" w:rsidRDefault="001317C8" w:rsidP="001B44D2">
            <w:pPr>
              <w:widowControl w:val="0"/>
              <w:spacing w:after="0"/>
              <w:rPr>
                <w:rFonts w:ascii="Times New Roman" w:eastAsia="Calibri" w:hAnsi="Times New Roman"/>
                <w:snapToGrid w:val="0"/>
                <w:sz w:val="24"/>
                <w:szCs w:val="24"/>
              </w:rPr>
            </w:pPr>
          </w:p>
        </w:tc>
      </w:tr>
      <w:tr w:rsidR="001317C8" w:rsidRPr="00825D56" w14:paraId="392D30C6" w14:textId="77777777" w:rsidTr="001B44D2">
        <w:tc>
          <w:tcPr>
            <w:tcW w:w="534" w:type="dxa"/>
            <w:tcBorders>
              <w:top w:val="single" w:sz="4" w:space="0" w:color="auto"/>
              <w:left w:val="single" w:sz="4" w:space="0" w:color="auto"/>
              <w:bottom w:val="single" w:sz="4" w:space="0" w:color="auto"/>
              <w:right w:val="single" w:sz="4" w:space="0" w:color="auto"/>
            </w:tcBorders>
            <w:hideMark/>
          </w:tcPr>
          <w:p w14:paraId="45193276" w14:textId="77777777" w:rsidR="001317C8" w:rsidRPr="00825D56" w:rsidRDefault="001317C8" w:rsidP="001B44D2">
            <w:pPr>
              <w:widowControl w:val="0"/>
              <w:spacing w:after="0"/>
              <w:jc w:val="both"/>
              <w:rPr>
                <w:rFonts w:ascii="Times New Roman" w:eastAsia="Times New Roman" w:hAnsi="Times New Roman"/>
                <w:snapToGrid w:val="0"/>
                <w:sz w:val="24"/>
                <w:szCs w:val="24"/>
                <w:lang w:eastAsia="ru-RU"/>
              </w:rPr>
            </w:pPr>
            <w:r w:rsidRPr="00825D56">
              <w:rPr>
                <w:rFonts w:ascii="Times New Roman" w:eastAsia="Times New Roman" w:hAnsi="Times New Roman"/>
                <w:snapToGrid w:val="0"/>
                <w:sz w:val="24"/>
                <w:szCs w:val="24"/>
                <w:lang w:eastAsia="ru-RU"/>
              </w:rPr>
              <w:t>1.</w:t>
            </w:r>
          </w:p>
        </w:tc>
        <w:tc>
          <w:tcPr>
            <w:tcW w:w="4394" w:type="dxa"/>
            <w:tcBorders>
              <w:top w:val="single" w:sz="4" w:space="0" w:color="auto"/>
              <w:left w:val="single" w:sz="4" w:space="0" w:color="auto"/>
              <w:bottom w:val="single" w:sz="4" w:space="0" w:color="auto"/>
              <w:right w:val="single" w:sz="4" w:space="0" w:color="auto"/>
            </w:tcBorders>
          </w:tcPr>
          <w:p w14:paraId="72B1BCF8"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4111" w:type="dxa"/>
            <w:tcBorders>
              <w:top w:val="single" w:sz="4" w:space="0" w:color="auto"/>
              <w:left w:val="single" w:sz="4" w:space="0" w:color="auto"/>
              <w:bottom w:val="single" w:sz="4" w:space="0" w:color="auto"/>
              <w:right w:val="single" w:sz="4" w:space="0" w:color="auto"/>
            </w:tcBorders>
          </w:tcPr>
          <w:p w14:paraId="27AB69B6"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6032914"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24BECC8"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5C7B30F"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r>
      <w:tr w:rsidR="001317C8" w:rsidRPr="00825D56" w14:paraId="7813448E" w14:textId="77777777" w:rsidTr="001B44D2">
        <w:tc>
          <w:tcPr>
            <w:tcW w:w="534" w:type="dxa"/>
            <w:tcBorders>
              <w:top w:val="single" w:sz="4" w:space="0" w:color="auto"/>
              <w:left w:val="single" w:sz="4" w:space="0" w:color="auto"/>
              <w:bottom w:val="single" w:sz="4" w:space="0" w:color="auto"/>
              <w:right w:val="single" w:sz="4" w:space="0" w:color="auto"/>
            </w:tcBorders>
            <w:hideMark/>
          </w:tcPr>
          <w:p w14:paraId="15B4EC1B" w14:textId="77777777" w:rsidR="001317C8" w:rsidRPr="00825D56" w:rsidRDefault="001317C8" w:rsidP="001B44D2">
            <w:pPr>
              <w:widowControl w:val="0"/>
              <w:spacing w:after="0"/>
              <w:jc w:val="both"/>
              <w:rPr>
                <w:rFonts w:ascii="Times New Roman" w:eastAsia="Times New Roman" w:hAnsi="Times New Roman"/>
                <w:snapToGrid w:val="0"/>
                <w:sz w:val="24"/>
                <w:szCs w:val="24"/>
                <w:lang w:eastAsia="ru-RU"/>
              </w:rPr>
            </w:pPr>
            <w:r w:rsidRPr="00825D56">
              <w:rPr>
                <w:rFonts w:ascii="Times New Roman" w:eastAsia="Times New Roman" w:hAnsi="Times New Roman"/>
                <w:snapToGrid w:val="0"/>
                <w:sz w:val="24"/>
                <w:szCs w:val="24"/>
                <w:lang w:eastAsia="ru-RU"/>
              </w:rPr>
              <w:t>2.</w:t>
            </w:r>
          </w:p>
        </w:tc>
        <w:tc>
          <w:tcPr>
            <w:tcW w:w="4394" w:type="dxa"/>
            <w:tcBorders>
              <w:top w:val="single" w:sz="4" w:space="0" w:color="auto"/>
              <w:left w:val="single" w:sz="4" w:space="0" w:color="auto"/>
              <w:bottom w:val="single" w:sz="4" w:space="0" w:color="auto"/>
              <w:right w:val="single" w:sz="4" w:space="0" w:color="auto"/>
            </w:tcBorders>
          </w:tcPr>
          <w:p w14:paraId="58D288EC"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4111" w:type="dxa"/>
            <w:tcBorders>
              <w:top w:val="single" w:sz="4" w:space="0" w:color="auto"/>
              <w:left w:val="single" w:sz="4" w:space="0" w:color="auto"/>
              <w:bottom w:val="single" w:sz="4" w:space="0" w:color="auto"/>
              <w:right w:val="single" w:sz="4" w:space="0" w:color="auto"/>
            </w:tcBorders>
          </w:tcPr>
          <w:p w14:paraId="1FDB99A8"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46A2864A"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6406B0ED"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FBE7173"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r>
      <w:tr w:rsidR="001317C8" w:rsidRPr="00825D56" w14:paraId="53540770" w14:textId="77777777" w:rsidTr="001B44D2">
        <w:tc>
          <w:tcPr>
            <w:tcW w:w="534" w:type="dxa"/>
            <w:tcBorders>
              <w:top w:val="single" w:sz="4" w:space="0" w:color="auto"/>
              <w:left w:val="single" w:sz="4" w:space="0" w:color="auto"/>
              <w:bottom w:val="single" w:sz="4" w:space="0" w:color="auto"/>
              <w:right w:val="single" w:sz="4" w:space="0" w:color="auto"/>
            </w:tcBorders>
            <w:hideMark/>
          </w:tcPr>
          <w:p w14:paraId="1639FE7D" w14:textId="77777777" w:rsidR="001317C8" w:rsidRPr="00825D56" w:rsidRDefault="001317C8" w:rsidP="001B44D2">
            <w:pPr>
              <w:widowControl w:val="0"/>
              <w:spacing w:after="0"/>
              <w:jc w:val="both"/>
              <w:rPr>
                <w:rFonts w:ascii="Times New Roman" w:eastAsia="Times New Roman" w:hAnsi="Times New Roman"/>
                <w:snapToGrid w:val="0"/>
                <w:sz w:val="24"/>
                <w:szCs w:val="24"/>
                <w:lang w:eastAsia="ru-RU"/>
              </w:rPr>
            </w:pPr>
            <w:r w:rsidRPr="00825D56">
              <w:rPr>
                <w:rFonts w:ascii="Times New Roman" w:eastAsia="Times New Roman" w:hAnsi="Times New Roman"/>
                <w:snapToGrid w:val="0"/>
                <w:sz w:val="24"/>
                <w:szCs w:val="24"/>
                <w:lang w:eastAsia="ru-RU"/>
              </w:rPr>
              <w:t>3.</w:t>
            </w:r>
          </w:p>
        </w:tc>
        <w:tc>
          <w:tcPr>
            <w:tcW w:w="4394" w:type="dxa"/>
            <w:tcBorders>
              <w:top w:val="single" w:sz="4" w:space="0" w:color="auto"/>
              <w:left w:val="single" w:sz="4" w:space="0" w:color="auto"/>
              <w:bottom w:val="single" w:sz="4" w:space="0" w:color="auto"/>
              <w:right w:val="single" w:sz="4" w:space="0" w:color="auto"/>
            </w:tcBorders>
          </w:tcPr>
          <w:p w14:paraId="49E4C179"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4111" w:type="dxa"/>
            <w:tcBorders>
              <w:top w:val="single" w:sz="4" w:space="0" w:color="auto"/>
              <w:left w:val="single" w:sz="4" w:space="0" w:color="auto"/>
              <w:bottom w:val="single" w:sz="4" w:space="0" w:color="auto"/>
              <w:right w:val="single" w:sz="4" w:space="0" w:color="auto"/>
            </w:tcBorders>
          </w:tcPr>
          <w:p w14:paraId="67DF2468"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684A7BC"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A23BE19"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840A704"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r>
      <w:tr w:rsidR="001317C8" w:rsidRPr="00825D56" w14:paraId="6002C903" w14:textId="77777777" w:rsidTr="001B44D2">
        <w:tc>
          <w:tcPr>
            <w:tcW w:w="534" w:type="dxa"/>
            <w:tcBorders>
              <w:top w:val="single" w:sz="4" w:space="0" w:color="auto"/>
              <w:left w:val="single" w:sz="4" w:space="0" w:color="auto"/>
              <w:bottom w:val="single" w:sz="4" w:space="0" w:color="auto"/>
              <w:right w:val="single" w:sz="4" w:space="0" w:color="auto"/>
            </w:tcBorders>
            <w:hideMark/>
          </w:tcPr>
          <w:p w14:paraId="59AE3C5C"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r w:rsidRPr="00825D56">
              <w:rPr>
                <w:rFonts w:ascii="Times New Roman" w:eastAsia="Calibri" w:hAnsi="Times New Roman"/>
                <w:snapToGrid w:val="0"/>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0C4E8C1D"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4111" w:type="dxa"/>
            <w:tcBorders>
              <w:top w:val="single" w:sz="4" w:space="0" w:color="auto"/>
              <w:left w:val="single" w:sz="4" w:space="0" w:color="auto"/>
              <w:bottom w:val="single" w:sz="4" w:space="0" w:color="auto"/>
              <w:right w:val="single" w:sz="4" w:space="0" w:color="auto"/>
            </w:tcBorders>
          </w:tcPr>
          <w:p w14:paraId="3C61DD39"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11709F63"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89F5DFA"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4E4FE77"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p>
        </w:tc>
      </w:tr>
      <w:tr w:rsidR="001317C8" w:rsidRPr="00825D56" w14:paraId="456C61AE" w14:textId="77777777" w:rsidTr="001B44D2">
        <w:tc>
          <w:tcPr>
            <w:tcW w:w="9039" w:type="dxa"/>
            <w:gridSpan w:val="3"/>
            <w:tcBorders>
              <w:top w:val="single" w:sz="4" w:space="0" w:color="auto"/>
              <w:left w:val="single" w:sz="4" w:space="0" w:color="auto"/>
              <w:bottom w:val="single" w:sz="4" w:space="0" w:color="auto"/>
              <w:right w:val="single" w:sz="4" w:space="0" w:color="auto"/>
            </w:tcBorders>
            <w:hideMark/>
          </w:tcPr>
          <w:p w14:paraId="65E65141" w14:textId="77777777" w:rsidR="001317C8" w:rsidRPr="00825D56" w:rsidRDefault="001317C8" w:rsidP="001B44D2">
            <w:pPr>
              <w:widowControl w:val="0"/>
              <w:spacing w:after="0"/>
              <w:ind w:left="57" w:right="57"/>
              <w:jc w:val="right"/>
              <w:rPr>
                <w:rFonts w:ascii="Times New Roman" w:eastAsia="Calibri" w:hAnsi="Times New Roman"/>
                <w:b/>
                <w:snapToGrid w:val="0"/>
                <w:sz w:val="24"/>
                <w:szCs w:val="24"/>
              </w:rPr>
            </w:pPr>
            <w:r w:rsidRPr="00825D56">
              <w:rPr>
                <w:rFonts w:ascii="Times New Roman" w:eastAsia="Calibri" w:hAnsi="Times New Roman"/>
                <w:b/>
                <w:snapToGrid w:val="0"/>
                <w:sz w:val="24"/>
                <w:szCs w:val="24"/>
              </w:rPr>
              <w:t>ИТОГО</w:t>
            </w:r>
          </w:p>
        </w:tc>
        <w:tc>
          <w:tcPr>
            <w:tcW w:w="2126" w:type="dxa"/>
            <w:tcBorders>
              <w:top w:val="single" w:sz="4" w:space="0" w:color="auto"/>
              <w:left w:val="single" w:sz="4" w:space="0" w:color="auto"/>
              <w:bottom w:val="single" w:sz="4" w:space="0" w:color="auto"/>
              <w:right w:val="single" w:sz="4" w:space="0" w:color="auto"/>
            </w:tcBorders>
          </w:tcPr>
          <w:p w14:paraId="4FC80A4C" w14:textId="77777777" w:rsidR="001317C8" w:rsidRPr="00825D56" w:rsidRDefault="001317C8" w:rsidP="001B44D2">
            <w:pPr>
              <w:widowControl w:val="0"/>
              <w:spacing w:after="0"/>
              <w:ind w:left="57" w:right="57"/>
              <w:jc w:val="center"/>
              <w:rPr>
                <w:rFonts w:ascii="Times New Roman" w:eastAsia="Calibri" w:hAnsi="Times New Roman"/>
                <w:b/>
                <w:snapToGrid w:val="0"/>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14:paraId="483FDDBA" w14:textId="77777777" w:rsidR="001317C8" w:rsidRPr="00825D56" w:rsidRDefault="001317C8" w:rsidP="001B44D2">
            <w:pPr>
              <w:widowControl w:val="0"/>
              <w:spacing w:after="0"/>
              <w:ind w:left="57" w:right="57"/>
              <w:jc w:val="center"/>
              <w:rPr>
                <w:rFonts w:ascii="Times New Roman" w:eastAsia="Calibri" w:hAnsi="Times New Roman"/>
                <w:b/>
                <w:snapToGrid w:val="0"/>
                <w:sz w:val="24"/>
                <w:szCs w:val="24"/>
              </w:rPr>
            </w:pPr>
            <w:r w:rsidRPr="00825D56">
              <w:rPr>
                <w:rFonts w:ascii="Times New Roman" w:eastAsia="Calibri" w:hAnsi="Times New Roman"/>
                <w:b/>
                <w:snapToGrid w:val="0"/>
                <w:sz w:val="24"/>
                <w:szCs w:val="24"/>
              </w:rPr>
              <w:t>100%</w:t>
            </w:r>
          </w:p>
        </w:tc>
        <w:tc>
          <w:tcPr>
            <w:tcW w:w="1843" w:type="dxa"/>
            <w:tcBorders>
              <w:top w:val="single" w:sz="4" w:space="0" w:color="auto"/>
              <w:left w:val="single" w:sz="4" w:space="0" w:color="auto"/>
              <w:bottom w:val="single" w:sz="4" w:space="0" w:color="auto"/>
              <w:right w:val="single" w:sz="4" w:space="0" w:color="auto"/>
            </w:tcBorders>
            <w:hideMark/>
          </w:tcPr>
          <w:p w14:paraId="5529F36C" w14:textId="77777777" w:rsidR="001317C8" w:rsidRPr="00825D56" w:rsidRDefault="001317C8" w:rsidP="001B44D2">
            <w:pPr>
              <w:widowControl w:val="0"/>
              <w:spacing w:after="0"/>
              <w:ind w:left="57" w:right="57"/>
              <w:jc w:val="center"/>
              <w:rPr>
                <w:rFonts w:ascii="Times New Roman" w:eastAsia="Calibri" w:hAnsi="Times New Roman"/>
                <w:snapToGrid w:val="0"/>
                <w:sz w:val="24"/>
                <w:szCs w:val="24"/>
              </w:rPr>
            </w:pPr>
            <w:r w:rsidRPr="00825D56">
              <w:rPr>
                <w:rFonts w:ascii="Times New Roman" w:eastAsia="Calibri" w:hAnsi="Times New Roman"/>
                <w:snapToGrid w:val="0"/>
                <w:sz w:val="24"/>
                <w:szCs w:val="24"/>
              </w:rPr>
              <w:t>Х</w:t>
            </w:r>
          </w:p>
        </w:tc>
      </w:tr>
    </w:tbl>
    <w:p w14:paraId="69EC3C2E" w14:textId="77777777" w:rsidR="001317C8" w:rsidRPr="00825D56" w:rsidRDefault="001317C8" w:rsidP="001317C8">
      <w:pPr>
        <w:widowControl w:val="0"/>
        <w:spacing w:after="0"/>
        <w:jc w:val="both"/>
        <w:rPr>
          <w:rFonts w:ascii="Times New Roman" w:hAnsi="Times New Roman"/>
          <w:iCs/>
          <w:snapToGrid w:val="0"/>
          <w:sz w:val="24"/>
          <w:szCs w:val="24"/>
        </w:rPr>
        <w:sectPr w:rsidR="001317C8" w:rsidRPr="00825D56" w:rsidSect="00B21CC2">
          <w:pgSz w:w="16838" w:h="11906" w:orient="landscape"/>
          <w:pgMar w:top="1418" w:right="1134" w:bottom="707" w:left="851" w:header="709" w:footer="709" w:gutter="0"/>
          <w:cols w:space="708"/>
          <w:titlePg/>
          <w:docGrid w:linePitch="360"/>
        </w:sectPr>
      </w:pPr>
    </w:p>
    <w:p w14:paraId="1980D695" w14:textId="4A10C489" w:rsidR="001317C8" w:rsidRPr="00825D56" w:rsidRDefault="001317C8" w:rsidP="001317C8">
      <w:pPr>
        <w:pStyle w:val="3f1"/>
        <w:keepNext w:val="0"/>
        <w:keepLines w:val="0"/>
        <w:widowControl w:val="0"/>
        <w:suppressAutoHyphens w:val="0"/>
        <w:spacing w:after="360"/>
      </w:pPr>
      <w:bookmarkStart w:id="72" w:name="_Toc161147315"/>
      <w:r w:rsidRPr="00825D56">
        <w:t xml:space="preserve">Декларация </w:t>
      </w:r>
      <w:r w:rsidRPr="00126A41">
        <w:t>соответствия члена коллективного участника (форма </w:t>
      </w:r>
      <w:r w:rsidRPr="00126A41">
        <w:rPr>
          <w:noProof/>
        </w:rPr>
        <w:t xml:space="preserve">5 </w:t>
      </w:r>
      <w:r w:rsidRPr="00126A41">
        <w:t>рекомендуемая)</w:t>
      </w:r>
      <w:bookmarkEnd w:id="72"/>
    </w:p>
    <w:p w14:paraId="771947F8" w14:textId="77777777" w:rsidR="001317C8" w:rsidRPr="00825D56" w:rsidRDefault="001317C8" w:rsidP="001317C8">
      <w:pPr>
        <w:widowControl w:val="0"/>
        <w:rPr>
          <w:rFonts w:ascii="Times New Roman" w:hAnsi="Times New Roman"/>
          <w:snapToGrid w:val="0"/>
          <w:color w:val="000000"/>
          <w:sz w:val="24"/>
          <w:szCs w:val="24"/>
        </w:rPr>
      </w:pPr>
      <w:r w:rsidRPr="00825D56">
        <w:rPr>
          <w:rFonts w:ascii="Times New Roman" w:hAnsi="Times New Roman"/>
          <w:snapToGrid w:val="0"/>
          <w:sz w:val="24"/>
          <w:szCs w:val="24"/>
        </w:rPr>
        <w:t>Приложение 4 к заявке</w:t>
      </w:r>
      <w:r w:rsidRPr="00825D56">
        <w:rPr>
          <w:rFonts w:ascii="Times New Roman" w:hAnsi="Times New Roman"/>
          <w:snapToGrid w:val="0"/>
          <w:sz w:val="24"/>
          <w:szCs w:val="24"/>
        </w:rPr>
        <w:br/>
        <w:t>от "____" _____________ 202_ г. № __________</w:t>
      </w:r>
    </w:p>
    <w:p w14:paraId="1FEAF9F2" w14:textId="77777777" w:rsidR="001317C8" w:rsidRPr="00825D56" w:rsidRDefault="001317C8" w:rsidP="001317C8">
      <w:pPr>
        <w:widowControl w:val="0"/>
        <w:spacing w:before="40" w:after="0"/>
        <w:jc w:val="center"/>
        <w:rPr>
          <w:rFonts w:ascii="Times New Roman" w:hAnsi="Times New Roman"/>
          <w:b/>
          <w:iCs/>
          <w:snapToGrid w:val="0"/>
          <w:sz w:val="24"/>
          <w:szCs w:val="24"/>
        </w:rPr>
      </w:pPr>
      <w:r w:rsidRPr="00825D56">
        <w:rPr>
          <w:rFonts w:ascii="Times New Roman" w:hAnsi="Times New Roman"/>
          <w:b/>
          <w:iCs/>
          <w:snapToGrid w:val="0"/>
          <w:sz w:val="24"/>
          <w:szCs w:val="24"/>
        </w:rPr>
        <w:t>ДЕКЛАРАЦИЯ СООТВЕТСТВИЯ ЧЛЕНА КОЛЛЕКТИВНОГО УЧАСТНИКА</w:t>
      </w:r>
      <w:r w:rsidRPr="00825D56">
        <w:rPr>
          <w:rStyle w:val="affd"/>
          <w:rFonts w:ascii="Times New Roman" w:hAnsi="Times New Roman"/>
          <w:b/>
          <w:iCs/>
          <w:snapToGrid w:val="0"/>
          <w:sz w:val="24"/>
          <w:szCs w:val="24"/>
        </w:rPr>
        <w:footnoteReference w:id="8"/>
      </w:r>
    </w:p>
    <w:p w14:paraId="14836E57" w14:textId="53B6E4CE" w:rsidR="001317C8" w:rsidRPr="00825D56" w:rsidRDefault="001317C8" w:rsidP="001317C8">
      <w:pPr>
        <w:widowControl w:val="0"/>
        <w:spacing w:after="0"/>
        <w:ind w:firstLine="567"/>
        <w:jc w:val="both"/>
        <w:rPr>
          <w:rFonts w:ascii="Times New Roman" w:hAnsi="Times New Roman"/>
          <w:iCs/>
          <w:snapToGrid w:val="0"/>
          <w:sz w:val="24"/>
          <w:szCs w:val="24"/>
        </w:rPr>
      </w:pPr>
      <w:r w:rsidRPr="00825D56">
        <w:rPr>
          <w:rFonts w:ascii="Times New Roman" w:eastAsia="Times New Roman" w:hAnsi="Times New Roman"/>
          <w:sz w:val="24"/>
          <w:szCs w:val="24"/>
          <w:lang w:eastAsia="ru-RU"/>
        </w:rPr>
        <w:t xml:space="preserve">Выступая в качестве члена коллективного участника, лидером которого является ___________________________ </w:t>
      </w:r>
      <w:r w:rsidRPr="00825D56">
        <w:rPr>
          <w:rFonts w:ascii="Times New Roman" w:hAnsi="Times New Roman"/>
          <w:iCs/>
          <w:snapToGrid w:val="0"/>
          <w:sz w:val="24"/>
          <w:szCs w:val="24"/>
        </w:rPr>
        <w:t>[</w:t>
      </w:r>
      <w:r w:rsidRPr="00825D56">
        <w:rPr>
          <w:rFonts w:ascii="Times New Roman" w:hAnsi="Times New Roman"/>
          <w:snapToGrid w:val="0"/>
          <w:sz w:val="24"/>
          <w:szCs w:val="24"/>
          <w:shd w:val="clear" w:color="auto" w:fill="D9D9D9" w:themeFill="background1" w:themeFillShade="D9"/>
        </w:rPr>
        <w:t>наименование участника процедуры закупки, от имени которого подается заявка</w:t>
      </w:r>
      <w:r w:rsidRPr="00825D56">
        <w:rPr>
          <w:rFonts w:ascii="Times New Roman" w:hAnsi="Times New Roman"/>
          <w:iCs/>
          <w:snapToGrid w:val="0"/>
          <w:sz w:val="24"/>
          <w:szCs w:val="24"/>
        </w:rPr>
        <w:t>]</w:t>
      </w:r>
      <w:r w:rsidRPr="00825D56">
        <w:rPr>
          <w:rFonts w:ascii="Times New Roman" w:eastAsia="Times New Roman" w:hAnsi="Times New Roman"/>
          <w:sz w:val="24"/>
          <w:szCs w:val="24"/>
          <w:lang w:eastAsia="ru-RU"/>
        </w:rPr>
        <w:t xml:space="preserve">, </w:t>
      </w:r>
      <w:r w:rsidRPr="00825D56">
        <w:rPr>
          <w:rFonts w:ascii="Times New Roman" w:hAnsi="Times New Roman"/>
          <w:iCs/>
          <w:snapToGrid w:val="0"/>
          <w:sz w:val="24"/>
          <w:szCs w:val="24"/>
        </w:rPr>
        <w:t>настоящим подтверждаем, что в отношении _________________________ [</w:t>
      </w:r>
      <w:r w:rsidRPr="00825D56">
        <w:rPr>
          <w:rFonts w:ascii="Times New Roman" w:hAnsi="Times New Roman"/>
          <w:snapToGrid w:val="0"/>
          <w:sz w:val="24"/>
          <w:szCs w:val="24"/>
          <w:shd w:val="clear" w:color="auto" w:fill="D9D9D9" w:themeFill="background1" w:themeFillShade="D9"/>
        </w:rPr>
        <w:t>наименование члена коллективного участника</w:t>
      </w:r>
      <w:r w:rsidRPr="00825D56">
        <w:rPr>
          <w:rFonts w:ascii="Times New Roman" w:hAnsi="Times New Roman"/>
          <w:iCs/>
          <w:snapToGrid w:val="0"/>
          <w:sz w:val="24"/>
          <w:szCs w:val="24"/>
        </w:rPr>
        <w:t xml:space="preserve">] не проводится процедура ликвидации, отсутствует решение арбитражного суда о признании несостоятельным (банкротом) </w:t>
      </w:r>
      <w:r w:rsidRPr="00825D56">
        <w:rPr>
          <w:rFonts w:ascii="Times New Roman" w:hAnsi="Times New Roman"/>
          <w:sz w:val="24"/>
          <w:szCs w:val="24"/>
        </w:rPr>
        <w:t>или об открытии конкурсного производства</w:t>
      </w:r>
      <w:r w:rsidRPr="00825D56">
        <w:rPr>
          <w:rFonts w:ascii="Times New Roman" w:hAnsi="Times New Roman"/>
          <w:iCs/>
          <w:snapToGrid w:val="0"/>
          <w:sz w:val="24"/>
          <w:szCs w:val="24"/>
        </w:rPr>
        <w:t>, деятельность ______________________________ [</w:t>
      </w:r>
      <w:r w:rsidRPr="00825D56">
        <w:rPr>
          <w:rFonts w:ascii="Times New Roman" w:hAnsi="Times New Roman"/>
          <w:snapToGrid w:val="0"/>
          <w:sz w:val="24"/>
          <w:szCs w:val="24"/>
          <w:shd w:val="clear" w:color="auto" w:fill="D9D9D9" w:themeFill="background1" w:themeFillShade="D9"/>
        </w:rPr>
        <w:t>наименование члена коллективного участника</w:t>
      </w:r>
      <w:r w:rsidRPr="00825D56">
        <w:rPr>
          <w:rFonts w:ascii="Times New Roman" w:hAnsi="Times New Roman"/>
          <w:iCs/>
          <w:snapToGrid w:val="0"/>
          <w:sz w:val="24"/>
          <w:szCs w:val="24"/>
        </w:rPr>
        <w:t xml:space="preserve">] не приостановлена, а также, что размер задолженности по налогам, сборам и иным обязательным платежам в бюджеты </w:t>
      </w:r>
      <w:r w:rsidRPr="00825D56">
        <w:rPr>
          <w:rFonts w:ascii="Times New Roman" w:hAnsi="Times New Roman"/>
          <w:sz w:val="24"/>
          <w:szCs w:val="24"/>
        </w:rPr>
        <w:t>бюджетной системы Российской Федерации</w:t>
      </w:r>
      <w:r w:rsidRPr="00825D56">
        <w:rPr>
          <w:rFonts w:ascii="Times New Roman" w:hAnsi="Times New Roman"/>
          <w:iCs/>
          <w:snapToGrid w:val="0"/>
          <w:sz w:val="24"/>
          <w:szCs w:val="24"/>
        </w:rPr>
        <w:t xml:space="preserve"> за прошедший календарный год не превышает 25% (двадцати пяти процентов) балансовой стоимости активов участника закупки по данным бухгалтерской отчетности за последний завершенный отчетный период.</w:t>
      </w:r>
    </w:p>
    <w:p w14:paraId="112CC6A4" w14:textId="77777777" w:rsidR="001317C8" w:rsidRPr="00825D56" w:rsidRDefault="001317C8" w:rsidP="001317C8">
      <w:pPr>
        <w:widowControl w:val="0"/>
        <w:spacing w:after="0"/>
        <w:ind w:firstLine="567"/>
        <w:jc w:val="both"/>
        <w:rPr>
          <w:rFonts w:ascii="Times New Roman" w:hAnsi="Times New Roman"/>
          <w:sz w:val="24"/>
          <w:szCs w:val="24"/>
        </w:rPr>
      </w:pPr>
      <w:r w:rsidRPr="00825D56">
        <w:rPr>
          <w:rFonts w:ascii="Times New Roman" w:hAnsi="Times New Roman"/>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825D56">
        <w:rPr>
          <w:rFonts w:ascii="Times New Roman" w:hAnsi="Times New Roman"/>
          <w:iCs/>
          <w:snapToGrid w:val="0"/>
          <w:sz w:val="24"/>
          <w:szCs w:val="24"/>
        </w:rPr>
        <w:t>_________________________ [</w:t>
      </w:r>
      <w:r w:rsidRPr="00825D56">
        <w:rPr>
          <w:rFonts w:ascii="Times New Roman" w:hAnsi="Times New Roman"/>
          <w:snapToGrid w:val="0"/>
          <w:sz w:val="24"/>
          <w:szCs w:val="24"/>
          <w:shd w:val="clear" w:color="auto" w:fill="D9D9D9" w:themeFill="background1" w:themeFillShade="D9"/>
        </w:rPr>
        <w:t>наименование члена коллективного участника или Ф.И.О. – для физического лица, в том числе индивидуального предпринимателя</w:t>
      </w:r>
      <w:r w:rsidRPr="00825D56">
        <w:rPr>
          <w:rFonts w:ascii="Times New Roman" w:hAnsi="Times New Roman"/>
          <w:iCs/>
          <w:snapToGrid w:val="0"/>
          <w:sz w:val="24"/>
          <w:szCs w:val="24"/>
        </w:rPr>
        <w:t>]</w:t>
      </w:r>
      <w:r w:rsidRPr="00825D56">
        <w:rPr>
          <w:rFonts w:ascii="Times New Roman" w:hAnsi="Times New Roman"/>
          <w:sz w:val="24"/>
          <w:szCs w:val="24"/>
        </w:rPr>
        <w:t xml:space="preserve"> ограничения или лишения дееспособности,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и административного наказания в виде дисквалификации.</w:t>
      </w:r>
    </w:p>
    <w:p w14:paraId="7DCD3C8B" w14:textId="77777777" w:rsidR="001317C8" w:rsidRPr="00825D56" w:rsidRDefault="001317C8" w:rsidP="001317C8">
      <w:pPr>
        <w:widowControl w:val="0"/>
        <w:spacing w:after="0"/>
        <w:ind w:firstLine="567"/>
        <w:jc w:val="both"/>
        <w:rPr>
          <w:rFonts w:ascii="Times New Roman" w:hAnsi="Times New Roman"/>
          <w:sz w:val="24"/>
          <w:szCs w:val="24"/>
        </w:rPr>
      </w:pPr>
      <w:r w:rsidRPr="00825D56">
        <w:rPr>
          <w:rFonts w:ascii="Times New Roman" w:hAnsi="Times New Roman"/>
          <w:sz w:val="24"/>
          <w:szCs w:val="24"/>
        </w:rPr>
        <w:t>Подтверждаем, что ______________ [наименование участника процедуры закупки] не является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и не является организацией, находящейся под контролем таких лиц.</w:t>
      </w:r>
    </w:p>
    <w:p w14:paraId="45989ED3" w14:textId="371497BC" w:rsidR="001317C8" w:rsidRPr="00825D56" w:rsidRDefault="001317C8" w:rsidP="001317C8">
      <w:pPr>
        <w:widowControl w:val="0"/>
        <w:spacing w:after="0"/>
        <w:ind w:firstLine="567"/>
        <w:jc w:val="both"/>
        <w:rPr>
          <w:rFonts w:ascii="Times New Roman" w:hAnsi="Times New Roman"/>
          <w:iCs/>
          <w:snapToGrid w:val="0"/>
          <w:sz w:val="24"/>
          <w:szCs w:val="24"/>
        </w:rPr>
      </w:pPr>
      <w:r w:rsidRPr="00825D56">
        <w:rPr>
          <w:rFonts w:ascii="Times New Roman" w:hAnsi="Times New Roman"/>
          <w:iCs/>
          <w:snapToGrid w:val="0"/>
          <w:sz w:val="24"/>
          <w:szCs w:val="24"/>
        </w:rPr>
        <w:t>Подтверждаем, что ______________ [наименование участника процедуры закупки] отсутствует в реестре иностранных агентов, предусмотренном статьей 5 Федерального закона от 14</w:t>
      </w:r>
      <w:r w:rsidR="00F76FEE" w:rsidRPr="00825D56">
        <w:rPr>
          <w:rFonts w:ascii="Times New Roman" w:hAnsi="Times New Roman"/>
          <w:iCs/>
          <w:snapToGrid w:val="0"/>
          <w:sz w:val="24"/>
          <w:szCs w:val="24"/>
        </w:rPr>
        <w:t xml:space="preserve"> июля </w:t>
      </w:r>
      <w:r w:rsidRPr="00825D56">
        <w:rPr>
          <w:rFonts w:ascii="Times New Roman" w:hAnsi="Times New Roman"/>
          <w:iCs/>
          <w:snapToGrid w:val="0"/>
          <w:sz w:val="24"/>
          <w:szCs w:val="24"/>
        </w:rPr>
        <w:t>2022</w:t>
      </w:r>
      <w:r w:rsidR="00F76FEE" w:rsidRPr="00825D56">
        <w:rPr>
          <w:rFonts w:ascii="Times New Roman" w:hAnsi="Times New Roman"/>
          <w:iCs/>
          <w:snapToGrid w:val="0"/>
          <w:sz w:val="24"/>
          <w:szCs w:val="24"/>
        </w:rPr>
        <w:t xml:space="preserve"> г. </w:t>
      </w:r>
      <w:r w:rsidRPr="00825D56">
        <w:rPr>
          <w:rFonts w:ascii="Times New Roman" w:hAnsi="Times New Roman"/>
          <w:iCs/>
          <w:snapToGrid w:val="0"/>
          <w:sz w:val="24"/>
          <w:szCs w:val="24"/>
        </w:rPr>
        <w:t xml:space="preserve"> № 255-ФЗ "О контроле за деятельностью лиц, находящихся под иностранным влиянием".</w:t>
      </w:r>
    </w:p>
    <w:p w14:paraId="0B11E816" w14:textId="77777777" w:rsidR="001317C8" w:rsidRPr="00825D56" w:rsidRDefault="001317C8" w:rsidP="001317C8">
      <w:pPr>
        <w:widowControl w:val="0"/>
        <w:spacing w:after="0"/>
        <w:ind w:firstLine="567"/>
        <w:jc w:val="both"/>
        <w:rPr>
          <w:rFonts w:ascii="Times New Roman" w:hAnsi="Times New Roman"/>
          <w:sz w:val="24"/>
          <w:szCs w:val="24"/>
        </w:rPr>
      </w:pPr>
      <w:r w:rsidRPr="00825D56">
        <w:rPr>
          <w:rFonts w:ascii="Times New Roman" w:hAnsi="Times New Roman"/>
          <w:sz w:val="24"/>
          <w:szCs w:val="24"/>
        </w:rPr>
        <w:t xml:space="preserve">В соответствии с дополнительными требованиями к участникам закупки подтверждаем отсутствие сведений об </w:t>
      </w:r>
      <w:r w:rsidRPr="00825D56">
        <w:rPr>
          <w:rFonts w:ascii="Times New Roman" w:hAnsi="Times New Roman"/>
          <w:iCs/>
          <w:snapToGrid w:val="0"/>
          <w:sz w:val="24"/>
          <w:szCs w:val="24"/>
        </w:rPr>
        <w:t>______________________________ [</w:t>
      </w:r>
      <w:r w:rsidRPr="00825D56">
        <w:rPr>
          <w:rFonts w:ascii="Times New Roman" w:hAnsi="Times New Roman"/>
          <w:snapToGrid w:val="0"/>
          <w:sz w:val="24"/>
          <w:szCs w:val="24"/>
          <w:shd w:val="clear" w:color="auto" w:fill="D9D9D9" w:themeFill="background1" w:themeFillShade="D9"/>
        </w:rPr>
        <w:t>наименование члена коллективного участника</w:t>
      </w:r>
      <w:r w:rsidRPr="00825D56">
        <w:rPr>
          <w:rFonts w:ascii="Times New Roman" w:hAnsi="Times New Roman"/>
          <w:iCs/>
          <w:snapToGrid w:val="0"/>
          <w:sz w:val="24"/>
          <w:szCs w:val="24"/>
        </w:rPr>
        <w:t xml:space="preserve">] </w:t>
      </w:r>
      <w:r w:rsidRPr="00825D56">
        <w:rPr>
          <w:rFonts w:ascii="Times New Roman" w:hAnsi="Times New Roman"/>
          <w:sz w:val="24"/>
          <w:szCs w:val="24"/>
        </w:rPr>
        <w:t xml:space="preserve">в реестре недобросовестных поставщиков (подрядчиков, исполнителей), предусмотренном Законом 223-ФЗ </w:t>
      </w:r>
      <w:r w:rsidRPr="00825D56">
        <w:rPr>
          <w:rFonts w:ascii="Times New Roman" w:hAnsi="Times New Roman"/>
          <w:iCs/>
          <w:snapToGrid w:val="0"/>
          <w:sz w:val="24"/>
          <w:szCs w:val="24"/>
        </w:rPr>
        <w:t>[</w:t>
      </w:r>
      <w:r w:rsidRPr="00825D56">
        <w:rPr>
          <w:rFonts w:ascii="Times New Roman" w:hAnsi="Times New Roman"/>
          <w:snapToGrid w:val="0"/>
          <w:sz w:val="24"/>
          <w:szCs w:val="24"/>
          <w:shd w:val="clear" w:color="auto" w:fill="D9D9D9" w:themeFill="background1" w:themeFillShade="D9"/>
        </w:rPr>
        <w:t>и/или</w:t>
      </w:r>
      <w:r w:rsidRPr="00825D56">
        <w:rPr>
          <w:rFonts w:ascii="Times New Roman" w:hAnsi="Times New Roman"/>
          <w:iCs/>
          <w:snapToGrid w:val="0"/>
          <w:sz w:val="24"/>
          <w:szCs w:val="24"/>
        </w:rPr>
        <w:t>]</w:t>
      </w:r>
      <w:r w:rsidRPr="00825D56">
        <w:rPr>
          <w:rFonts w:ascii="Times New Roman" w:hAnsi="Times New Roman"/>
          <w:sz w:val="24"/>
          <w:szCs w:val="24"/>
        </w:rPr>
        <w:t xml:space="preserve"> в реестре недобросовестных поставщиков, предусмотренном Законом 44-ФЗ.</w:t>
      </w:r>
      <w:r w:rsidRPr="00825D56">
        <w:rPr>
          <w:rStyle w:val="affd"/>
          <w:rFonts w:ascii="Times New Roman" w:hAnsi="Times New Roman"/>
          <w:sz w:val="24"/>
          <w:szCs w:val="24"/>
        </w:rPr>
        <w:footnoteReference w:id="9"/>
      </w:r>
      <w:r w:rsidRPr="00825D56">
        <w:rPr>
          <w:rFonts w:ascii="Times New Roman" w:hAnsi="Times New Roman"/>
          <w:sz w:val="24"/>
          <w:szCs w:val="24"/>
        </w:rPr>
        <w:t xml:space="preserve"> </w:t>
      </w:r>
    </w:p>
    <w:p w14:paraId="490148E4" w14:textId="77777777" w:rsidR="001317C8" w:rsidRPr="00825D56" w:rsidRDefault="001317C8" w:rsidP="001317C8">
      <w:pPr>
        <w:widowControl w:val="0"/>
        <w:spacing w:after="0"/>
        <w:ind w:firstLine="567"/>
        <w:jc w:val="both"/>
        <w:rPr>
          <w:rFonts w:ascii="Times New Roman" w:hAnsi="Times New Roman"/>
          <w:iCs/>
          <w:snapToGrid w:val="0"/>
          <w:sz w:val="24"/>
          <w:szCs w:val="24"/>
        </w:rPr>
      </w:pPr>
    </w:p>
    <w:p w14:paraId="515635CF" w14:textId="77777777" w:rsidR="001317C8" w:rsidRPr="00825D56" w:rsidRDefault="001317C8" w:rsidP="001317C8">
      <w:pPr>
        <w:widowControl w:val="0"/>
        <w:spacing w:after="0"/>
        <w:ind w:firstLine="567"/>
        <w:jc w:val="both"/>
        <w:rPr>
          <w:rFonts w:ascii="Times New Roman" w:hAnsi="Times New Roman"/>
          <w:iCs/>
          <w:snapToGrid w:val="0"/>
          <w:sz w:val="24"/>
          <w:szCs w:val="24"/>
        </w:rPr>
      </w:pPr>
      <w:r w:rsidRPr="00825D56">
        <w:rPr>
          <w:rFonts w:ascii="Times New Roman" w:hAnsi="Times New Roman"/>
          <w:iCs/>
          <w:snapToGrid w:val="0"/>
          <w:sz w:val="24"/>
          <w:szCs w:val="24"/>
        </w:rPr>
        <w:t>____________________________________</w:t>
      </w:r>
    </w:p>
    <w:p w14:paraId="735B1E03" w14:textId="77777777" w:rsidR="001317C8" w:rsidRPr="00825D56" w:rsidRDefault="001317C8" w:rsidP="001317C8">
      <w:pPr>
        <w:widowControl w:val="0"/>
        <w:spacing w:after="0"/>
        <w:ind w:right="4111"/>
        <w:jc w:val="center"/>
        <w:rPr>
          <w:rFonts w:ascii="Times New Roman" w:hAnsi="Times New Roman"/>
          <w:iCs/>
          <w:snapToGrid w:val="0"/>
          <w:sz w:val="24"/>
          <w:szCs w:val="24"/>
          <w:vertAlign w:val="superscript"/>
        </w:rPr>
      </w:pPr>
      <w:r w:rsidRPr="00825D56">
        <w:rPr>
          <w:rFonts w:ascii="Times New Roman" w:hAnsi="Times New Roman"/>
          <w:iCs/>
          <w:snapToGrid w:val="0"/>
          <w:sz w:val="24"/>
          <w:szCs w:val="24"/>
          <w:vertAlign w:val="superscript"/>
        </w:rPr>
        <w:t>(подпись, М.П.)</w:t>
      </w:r>
    </w:p>
    <w:p w14:paraId="099B54CD" w14:textId="77777777" w:rsidR="001317C8" w:rsidRPr="00825D56" w:rsidRDefault="001317C8" w:rsidP="001317C8">
      <w:pPr>
        <w:widowControl w:val="0"/>
        <w:spacing w:after="0"/>
        <w:ind w:firstLine="567"/>
        <w:jc w:val="both"/>
        <w:rPr>
          <w:rFonts w:ascii="Times New Roman" w:hAnsi="Times New Roman"/>
          <w:iCs/>
          <w:snapToGrid w:val="0"/>
          <w:sz w:val="24"/>
          <w:szCs w:val="24"/>
        </w:rPr>
      </w:pPr>
      <w:r w:rsidRPr="00825D56">
        <w:rPr>
          <w:rFonts w:ascii="Times New Roman" w:hAnsi="Times New Roman"/>
          <w:iCs/>
          <w:snapToGrid w:val="0"/>
          <w:sz w:val="24"/>
          <w:szCs w:val="24"/>
        </w:rPr>
        <w:t>____________________________________</w:t>
      </w:r>
    </w:p>
    <w:p w14:paraId="2710EBC1" w14:textId="77777777" w:rsidR="001317C8" w:rsidRPr="00825D56" w:rsidRDefault="001317C8" w:rsidP="001317C8">
      <w:pPr>
        <w:widowControl w:val="0"/>
        <w:spacing w:after="0"/>
        <w:ind w:right="3684"/>
        <w:jc w:val="center"/>
        <w:rPr>
          <w:rFonts w:ascii="Times New Roman" w:eastAsia="Times New Roman" w:hAnsi="Times New Roman"/>
          <w:snapToGrid w:val="0"/>
          <w:sz w:val="24"/>
          <w:szCs w:val="24"/>
          <w:vertAlign w:val="superscript"/>
          <w:lang w:eastAsia="ru-RU"/>
        </w:rPr>
      </w:pPr>
      <w:r w:rsidRPr="00825D56">
        <w:rPr>
          <w:rFonts w:ascii="Times New Roman" w:hAnsi="Times New Roman"/>
          <w:iCs/>
          <w:snapToGrid w:val="0"/>
          <w:sz w:val="24"/>
          <w:szCs w:val="24"/>
          <w:vertAlign w:val="superscript"/>
        </w:rPr>
        <w:t>(фамилия, имя, отчество подписавшего, должность)</w:t>
      </w:r>
    </w:p>
    <w:p w14:paraId="4F311631" w14:textId="77777777" w:rsidR="001317C8" w:rsidRPr="00825D56" w:rsidRDefault="001317C8" w:rsidP="001317C8">
      <w:pPr>
        <w:widowControl w:val="0"/>
        <w:spacing w:after="0"/>
        <w:jc w:val="both"/>
        <w:rPr>
          <w:rFonts w:ascii="Times New Roman" w:hAnsi="Times New Roman"/>
          <w:iCs/>
          <w:snapToGrid w:val="0"/>
          <w:sz w:val="24"/>
          <w:szCs w:val="24"/>
        </w:rPr>
        <w:sectPr w:rsidR="001317C8" w:rsidRPr="00825D56" w:rsidSect="00B21CC2">
          <w:pgSz w:w="11906" w:h="16838"/>
          <w:pgMar w:top="1134" w:right="707" w:bottom="851" w:left="1418" w:header="709" w:footer="709" w:gutter="0"/>
          <w:cols w:space="708"/>
          <w:titlePg/>
          <w:docGrid w:linePitch="360"/>
        </w:sectPr>
      </w:pPr>
    </w:p>
    <w:p w14:paraId="292D2FCB" w14:textId="0471C392" w:rsidR="001317C8" w:rsidRPr="008D29BE" w:rsidRDefault="001317C8" w:rsidP="008D29BE">
      <w:pPr>
        <w:pStyle w:val="3f1"/>
        <w:keepNext w:val="0"/>
        <w:keepLines w:val="0"/>
        <w:widowControl w:val="0"/>
        <w:suppressAutoHyphens w:val="0"/>
        <w:spacing w:before="120" w:after="120"/>
        <w:ind w:firstLine="0"/>
      </w:pPr>
      <w:bookmarkStart w:id="73" w:name="_Toc161147316"/>
      <w:r w:rsidRPr="008D29BE">
        <w:t>Соглашение о коллективном участии (форма 6 рекомендуемая)</w:t>
      </w:r>
      <w:bookmarkEnd w:id="73"/>
    </w:p>
    <w:p w14:paraId="2263DC6C" w14:textId="4C5C28FC" w:rsidR="001317C8" w:rsidRPr="008D29BE" w:rsidRDefault="001317C8" w:rsidP="008D29BE">
      <w:pPr>
        <w:widowControl w:val="0"/>
        <w:spacing w:before="120" w:after="120" w:line="240" w:lineRule="auto"/>
        <w:rPr>
          <w:rFonts w:ascii="Times New Roman" w:hAnsi="Times New Roman"/>
          <w:snapToGrid w:val="0"/>
          <w:sz w:val="24"/>
          <w:szCs w:val="24"/>
        </w:rPr>
      </w:pPr>
      <w:r w:rsidRPr="008D29BE">
        <w:rPr>
          <w:rFonts w:ascii="Times New Roman" w:hAnsi="Times New Roman"/>
          <w:snapToGrid w:val="0"/>
          <w:sz w:val="24"/>
          <w:szCs w:val="24"/>
        </w:rPr>
        <w:t>Приложение 5 к заявке</w:t>
      </w:r>
      <w:r w:rsidRPr="008D29BE">
        <w:rPr>
          <w:rFonts w:ascii="Times New Roman" w:hAnsi="Times New Roman"/>
          <w:snapToGrid w:val="0"/>
          <w:sz w:val="24"/>
          <w:szCs w:val="24"/>
        </w:rPr>
        <w:br/>
        <w:t>от "___"_____________ 202_ г. № __________</w:t>
      </w:r>
    </w:p>
    <w:p w14:paraId="6C0BEA35"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 место заключения соглашения ]</w:t>
      </w:r>
    </w:p>
    <w:p w14:paraId="2024DE54"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 число, месяц, год ]</w:t>
      </w:r>
    </w:p>
    <w:p w14:paraId="417205B9"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 Наименование участника закупки ] в лице [ должность, Ф. И. О. ], действующего на основании [ наименование документа, подтверждающего полномочия ], именуемое в дальнейшем "Участник 1", [ наименование участника закупки ] в лице [ должность, Ф. И. О. ], действующего на основании [ наименование документа, подтверждающего полномочия ], именуемое в дальнейшем "Участник 2", [ наименование участника закупки ] в лице [ должность, Ф. И. О. ], действующего на основании [ наименование документа, подтверждающего полномочия ], именуемое в дальнейшем "Участник №", а вместе именуемые "члены коллективного участника", руководствуясь частью 5 статьи 3 Федерального закона от 18 июля 2011 г. № 223-ФЗ "О закупках товаров, работ, услуг отдельными видами юридических лиц", заключили настоящее соглашение о нижеследующем:</w:t>
      </w:r>
    </w:p>
    <w:p w14:paraId="4E524F71"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1. Предмет соглашения</w:t>
      </w:r>
    </w:p>
    <w:p w14:paraId="46BE7599"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1.1. Настоящим соглашением члены коллективного участника объединились на стороне одного участника закупки и устанавливают порядок взаимодействия между собой</w:t>
      </w:r>
    </w:p>
    <w:p w14:paraId="13B2365E" w14:textId="74D7FB5C"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 xml:space="preserve">- при участии </w:t>
      </w:r>
      <w:r w:rsidRPr="008D29BE">
        <w:rPr>
          <w:rFonts w:ascii="Times New Roman" w:eastAsia="Times New Roman" w:hAnsi="Times New Roman"/>
          <w:color w:val="000000"/>
          <w:sz w:val="24"/>
          <w:szCs w:val="24"/>
          <w:highlight w:val="yellow"/>
          <w:lang w:eastAsia="ru-RU"/>
        </w:rPr>
        <w:t xml:space="preserve">в </w:t>
      </w:r>
      <w:r w:rsidR="00A043C8">
        <w:rPr>
          <w:rFonts w:ascii="Times New Roman" w:eastAsia="Times New Roman" w:hAnsi="Times New Roman"/>
          <w:color w:val="000000"/>
          <w:sz w:val="24"/>
          <w:szCs w:val="24"/>
          <w:highlight w:val="yellow"/>
          <w:lang w:eastAsia="ru-RU"/>
        </w:rPr>
        <w:t>открытом</w:t>
      </w:r>
      <w:r w:rsidRPr="008D29BE">
        <w:rPr>
          <w:rFonts w:ascii="Times New Roman" w:eastAsia="Times New Roman" w:hAnsi="Times New Roman"/>
          <w:color w:val="000000"/>
          <w:sz w:val="24"/>
          <w:szCs w:val="24"/>
          <w:highlight w:val="yellow"/>
          <w:lang w:eastAsia="ru-RU"/>
        </w:rPr>
        <w:t xml:space="preserve"> запросе предложений в электронной форме </w:t>
      </w:r>
      <w:r w:rsidR="00A043C8">
        <w:rPr>
          <w:rFonts w:ascii="Times New Roman" w:eastAsia="Times New Roman" w:hAnsi="Times New Roman"/>
          <w:color w:val="000000"/>
          <w:sz w:val="24"/>
          <w:szCs w:val="24"/>
          <w:highlight w:val="yellow"/>
          <w:lang w:eastAsia="ru-RU"/>
        </w:rPr>
        <w:t>с</w:t>
      </w:r>
      <w:r w:rsidRPr="008D29BE">
        <w:rPr>
          <w:rFonts w:ascii="Times New Roman" w:eastAsia="Times New Roman" w:hAnsi="Times New Roman"/>
          <w:color w:val="000000"/>
          <w:sz w:val="24"/>
          <w:szCs w:val="24"/>
          <w:highlight w:val="yellow"/>
          <w:lang w:eastAsia="ru-RU"/>
        </w:rPr>
        <w:t xml:space="preserve"> </w:t>
      </w:r>
      <w:r w:rsidR="00A043C8" w:rsidRPr="008D29BE">
        <w:rPr>
          <w:rFonts w:ascii="Times New Roman" w:eastAsia="Times New Roman" w:hAnsi="Times New Roman"/>
          <w:color w:val="000000"/>
          <w:sz w:val="24"/>
          <w:szCs w:val="24"/>
          <w:highlight w:val="yellow"/>
          <w:lang w:eastAsia="ru-RU"/>
        </w:rPr>
        <w:t>предквалификацион</w:t>
      </w:r>
      <w:r w:rsidR="00A043C8">
        <w:rPr>
          <w:rFonts w:ascii="Times New Roman" w:eastAsia="Times New Roman" w:hAnsi="Times New Roman"/>
          <w:color w:val="000000"/>
          <w:sz w:val="24"/>
          <w:szCs w:val="24"/>
          <w:highlight w:val="yellow"/>
          <w:lang w:eastAsia="ru-RU"/>
        </w:rPr>
        <w:t>ным</w:t>
      </w:r>
      <w:r w:rsidRPr="008D29BE">
        <w:rPr>
          <w:rFonts w:ascii="Times New Roman" w:eastAsia="Times New Roman" w:hAnsi="Times New Roman"/>
          <w:color w:val="000000"/>
          <w:sz w:val="24"/>
          <w:szCs w:val="24"/>
          <w:highlight w:val="yellow"/>
          <w:lang w:eastAsia="ru-RU"/>
        </w:rPr>
        <w:t xml:space="preserve"> отбо</w:t>
      </w:r>
      <w:r w:rsidRPr="00A043C8">
        <w:rPr>
          <w:rFonts w:ascii="Times New Roman" w:eastAsia="Times New Roman" w:hAnsi="Times New Roman"/>
          <w:color w:val="000000"/>
          <w:sz w:val="24"/>
          <w:szCs w:val="24"/>
          <w:highlight w:val="yellow"/>
          <w:lang w:eastAsia="ru-RU"/>
        </w:rPr>
        <w:t>р</w:t>
      </w:r>
      <w:r w:rsidR="00A043C8" w:rsidRPr="00A043C8">
        <w:rPr>
          <w:rFonts w:ascii="Times New Roman" w:eastAsia="Times New Roman" w:hAnsi="Times New Roman"/>
          <w:color w:val="000000"/>
          <w:sz w:val="24"/>
          <w:szCs w:val="24"/>
          <w:highlight w:val="yellow"/>
          <w:lang w:eastAsia="ru-RU"/>
        </w:rPr>
        <w:t>ом</w:t>
      </w:r>
      <w:r w:rsidRPr="008D29BE">
        <w:rPr>
          <w:rFonts w:ascii="Times New Roman" w:eastAsia="Times New Roman" w:hAnsi="Times New Roman"/>
          <w:color w:val="000000"/>
          <w:sz w:val="24"/>
          <w:szCs w:val="24"/>
          <w:lang w:eastAsia="ru-RU"/>
        </w:rPr>
        <w:t xml:space="preserve"> на право заключения договора </w:t>
      </w:r>
      <w:r w:rsidRPr="008D29BE">
        <w:rPr>
          <w:rFonts w:ascii="Times New Roman" w:eastAsia="Times New Roman" w:hAnsi="Times New Roman"/>
          <w:color w:val="000000"/>
          <w:sz w:val="24"/>
          <w:szCs w:val="24"/>
          <w:highlight w:val="yellow"/>
          <w:lang w:eastAsia="ru-RU"/>
        </w:rPr>
        <w:t>____________________________________</w:t>
      </w:r>
      <w:r w:rsidRPr="008D29BE">
        <w:rPr>
          <w:rFonts w:ascii="Times New Roman" w:eastAsia="Times New Roman" w:hAnsi="Times New Roman"/>
          <w:color w:val="000000"/>
          <w:sz w:val="24"/>
          <w:szCs w:val="24"/>
          <w:lang w:eastAsia="ru-RU"/>
        </w:rPr>
        <w:t xml:space="preserve"> для нужд </w:t>
      </w:r>
      <w:r w:rsidRPr="008D29BE">
        <w:rPr>
          <w:rFonts w:ascii="Times New Roman" w:eastAsia="Times New Roman" w:hAnsi="Times New Roman"/>
          <w:color w:val="000000"/>
          <w:sz w:val="24"/>
          <w:szCs w:val="24"/>
          <w:highlight w:val="cyan"/>
          <w:lang w:eastAsia="ru-RU"/>
        </w:rPr>
        <w:t>____________________________________</w:t>
      </w:r>
      <w:r w:rsidRPr="008D29BE">
        <w:rPr>
          <w:rFonts w:ascii="Times New Roman" w:eastAsia="Times New Roman" w:hAnsi="Times New Roman"/>
          <w:color w:val="000000"/>
          <w:sz w:val="24"/>
          <w:szCs w:val="24"/>
          <w:lang w:eastAsia="ru-RU"/>
        </w:rPr>
        <w:t xml:space="preserve"> (далее — запрос предложений);</w:t>
      </w:r>
    </w:p>
    <w:p w14:paraId="36DC6813"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 xml:space="preserve">- при исполнении договора </w:t>
      </w:r>
      <w:r w:rsidRPr="008D29BE">
        <w:rPr>
          <w:rFonts w:ascii="Times New Roman" w:eastAsia="Times New Roman" w:hAnsi="Times New Roman"/>
          <w:color w:val="000000"/>
          <w:sz w:val="24"/>
          <w:szCs w:val="24"/>
          <w:highlight w:val="yellow"/>
          <w:lang w:eastAsia="ru-RU"/>
        </w:rPr>
        <w:t>____________________________________</w:t>
      </w:r>
      <w:r w:rsidRPr="008D29BE">
        <w:rPr>
          <w:rFonts w:ascii="Times New Roman" w:eastAsia="Times New Roman" w:hAnsi="Times New Roman"/>
          <w:color w:val="000000"/>
          <w:sz w:val="24"/>
          <w:szCs w:val="24"/>
          <w:lang w:eastAsia="ru-RU"/>
        </w:rPr>
        <w:t xml:space="preserve"> для нужд </w:t>
      </w:r>
      <w:r w:rsidRPr="008D29BE">
        <w:rPr>
          <w:rFonts w:ascii="Times New Roman" w:eastAsia="Times New Roman" w:hAnsi="Times New Roman"/>
          <w:color w:val="000000"/>
          <w:sz w:val="24"/>
          <w:szCs w:val="24"/>
          <w:highlight w:val="cyan"/>
          <w:lang w:eastAsia="ru-RU"/>
        </w:rPr>
        <w:t>____________________________________</w:t>
      </w:r>
      <w:r w:rsidRPr="008D29BE">
        <w:rPr>
          <w:rFonts w:ascii="Times New Roman" w:eastAsia="Times New Roman" w:hAnsi="Times New Roman"/>
          <w:color w:val="000000"/>
          <w:sz w:val="24"/>
          <w:szCs w:val="24"/>
          <w:lang w:eastAsia="ru-RU"/>
        </w:rPr>
        <w:t xml:space="preserve"> в случае победы заявки.</w:t>
      </w:r>
    </w:p>
    <w:p w14:paraId="40917605"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1.2. Лидером коллективного участника (далее – Лидер) является Участник 1, который представляет интересы членов коллективного участника во взаимоотношениях с заказчиком на основании выданных членами коллективного участника доверенностей.</w:t>
      </w:r>
    </w:p>
    <w:p w14:paraId="276984D8"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 xml:space="preserve">1.3. В случае победы заявки в запросе предложений договор </w:t>
      </w:r>
      <w:r w:rsidRPr="008D29BE">
        <w:rPr>
          <w:rFonts w:ascii="Times New Roman" w:eastAsia="Times New Roman" w:hAnsi="Times New Roman"/>
          <w:color w:val="000000"/>
          <w:sz w:val="24"/>
          <w:szCs w:val="24"/>
          <w:highlight w:val="yellow"/>
          <w:lang w:eastAsia="ru-RU"/>
        </w:rPr>
        <w:t>____________________________________</w:t>
      </w:r>
      <w:r w:rsidRPr="008D29BE">
        <w:rPr>
          <w:rFonts w:ascii="Times New Roman" w:eastAsia="Times New Roman" w:hAnsi="Times New Roman"/>
          <w:color w:val="000000"/>
          <w:sz w:val="24"/>
          <w:szCs w:val="24"/>
          <w:lang w:eastAsia="ru-RU"/>
        </w:rPr>
        <w:t xml:space="preserve"> для нужд </w:t>
      </w:r>
      <w:r w:rsidRPr="008D29BE">
        <w:rPr>
          <w:rFonts w:ascii="Times New Roman" w:eastAsia="Times New Roman" w:hAnsi="Times New Roman"/>
          <w:color w:val="000000"/>
          <w:sz w:val="24"/>
          <w:szCs w:val="24"/>
          <w:highlight w:val="cyan"/>
          <w:lang w:eastAsia="ru-RU"/>
        </w:rPr>
        <w:t>____________________________________</w:t>
      </w:r>
      <w:r w:rsidRPr="008D29BE">
        <w:rPr>
          <w:rFonts w:ascii="Times New Roman" w:eastAsia="Times New Roman" w:hAnsi="Times New Roman"/>
          <w:color w:val="000000"/>
          <w:sz w:val="24"/>
          <w:szCs w:val="24"/>
          <w:lang w:eastAsia="ru-RU"/>
        </w:rPr>
        <w:t xml:space="preserve"> заключается на условиях сострахования (далее – договор сострахования) и подписывается всеми членами коллективного участника, при этом стороны именуются:</w:t>
      </w:r>
    </w:p>
    <w:p w14:paraId="161A22F2"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[наименование участника закупки] – Состраховщик-1 или Состраховщик-координатор;</w:t>
      </w:r>
    </w:p>
    <w:p w14:paraId="03BB548A"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[наименование участника закупки] – Состраховщик-2;</w:t>
      </w:r>
    </w:p>
    <w:p w14:paraId="44A6F591"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[наименование участника закупки] – Состраховщик-№,</w:t>
      </w:r>
    </w:p>
    <w:p w14:paraId="5427A7CC"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совместно - Состраховщики.</w:t>
      </w:r>
    </w:p>
    <w:p w14:paraId="5EE452D6"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Договор сострахования заключается на основании Правил страхования Состраховщика-координатора.</w:t>
      </w:r>
    </w:p>
    <w:p w14:paraId="784AB8A6"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 xml:space="preserve">Состраховщики подтверждают согласие на заключение с заказчиком по итогам запроса предложений отдельных договоров сострахования с каждым из Состраховщиков в случае, если заказчик примет такое решение. </w:t>
      </w:r>
    </w:p>
    <w:p w14:paraId="659AC17F"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1.4. Доли участия Состраховщиков в риске по договору сострахования устанавливаются в следующих размерах:</w:t>
      </w:r>
    </w:p>
    <w:p w14:paraId="7CFE1573"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Состраховщик-координатор - ___% от 100% страховой суммы по всем и каждому объекту страхования;</w:t>
      </w:r>
    </w:p>
    <w:p w14:paraId="3A89E7B2"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Состраховщик-1 - ___% от 100% страховой суммы по всем и каждому объекту страхования;</w:t>
      </w:r>
    </w:p>
    <w:p w14:paraId="578A6883"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Состраховщик-№ - ___% от 100% страховой суммы по всем и каждому объекту страхования.</w:t>
      </w:r>
    </w:p>
    <w:p w14:paraId="73D8430D"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1.5. Распределение денежных средств (страховой премии) между Состраховщиками производится в соответствии с их долями участия в риске по договору сострахования.</w:t>
      </w:r>
    </w:p>
    <w:p w14:paraId="4A914547"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1.6. Принятие решения о выплате страхового возмещения по договору сострахования осуществляется Состраховщиками коллегиально. При этом Состраховщику-координатору предоставляются полномочия по урегулированию страхового случая, и, в случае необходимости, разрешению спора в судебном порядке. Состраховщик-координатор обязан не позднее 5 (пяти) рабочих дней предоставить другим Состраховщикам информацию и документы, полученные от страхователя.</w:t>
      </w:r>
    </w:p>
    <w:p w14:paraId="421BA2DD"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 xml:space="preserve">1.7. Страховое возмещение по указанию страхователя выплачивается каждым из Состраховщиков, либо Состраховщиком-координатором. В последнем случае Состраховщики обязаны перечислить свою долю страхового возмещения на расчетный счет Состраховщика-координатора для осуществления единовременной выплаты полной суммы страхового возмещения.  </w:t>
      </w:r>
    </w:p>
    <w:p w14:paraId="3943CB9B"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2. Права и обязанности членов коллективного участника</w:t>
      </w:r>
    </w:p>
    <w:p w14:paraId="78E6D28C"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2.1. Члены коллективного участника вправе:</w:t>
      </w:r>
    </w:p>
    <w:p w14:paraId="4A282B83"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2.1.1. Получать исчерпывающую информацию по условиям и порядку проведения закупки, о произошедших по договору сострахования страховых случаях, ходе их урегулирования;</w:t>
      </w:r>
    </w:p>
    <w:p w14:paraId="021A14BD"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2.1.2. Самостоятельно осуществлять перестрахование принятых рисков.</w:t>
      </w:r>
    </w:p>
    <w:p w14:paraId="3D9A4976"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2.2. Члены коллективного участника обязаны:</w:t>
      </w:r>
    </w:p>
    <w:p w14:paraId="6301138D"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2.2.1. Соответствовать требованиям, предъявленным к участникам закупки в документации о закупке, а также обладать специальной правоспособностью в той части, которая требуется в соответствии с законодательством для выполнения переданного ему объема товаров, работ, услуг (иметь соответствующие действующие лицензии, свидетельства, допуски СРО, другие разрешительные документы на поставку товаров, выполнение работ, оказание услуг).</w:t>
      </w:r>
    </w:p>
    <w:p w14:paraId="3B57F758"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2.2.2. Представить все требуемые документацией о закупке документы и заполненные формы.</w:t>
      </w:r>
    </w:p>
    <w:p w14:paraId="38B8ACC2"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2.2.3. Обеспечить выполнение договора, заключенного по итогам закупки, в полном объеме.</w:t>
      </w:r>
    </w:p>
    <w:p w14:paraId="1FC85463"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2.2.4. Внести обеспечение исполнения договора сострахования индивидуально в объеме, пропорциональном принятой на себя доле ответственности.</w:t>
      </w:r>
    </w:p>
    <w:p w14:paraId="635A1F7F"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3. Подача заявок на участие в закупке</w:t>
      </w:r>
    </w:p>
    <w:p w14:paraId="13773A8F"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3.1. Подаваемая заявка должна соответствовать требованиям к участникам закупки и составу заявки на участие в закупке, установленным заказчиком в документации о закупке.</w:t>
      </w:r>
    </w:p>
    <w:p w14:paraId="600E373F"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3.2. Заявка должна содержать сведения о всех членах коллективного участника.</w:t>
      </w:r>
    </w:p>
    <w:p w14:paraId="1C6A47AD"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3.3. В составе заявки на участие в закупке в обязательном порядке должен быть представлен один экземпляр настоящего соглашения или его нотариально заверенная копия.</w:t>
      </w:r>
    </w:p>
    <w:p w14:paraId="344C7EE1"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3.4. Заявка подается Лидером от своего имени со ссылкой на то, что он представляет интересы всех членов коллективного участника. Лидер имеет право внесения обеспечения заявки, подписания протоколов.</w:t>
      </w:r>
    </w:p>
    <w:p w14:paraId="75AC5F11"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3.5. 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70C80D81"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4. Обеспечение заявки на участие в закупке</w:t>
      </w:r>
    </w:p>
    <w:p w14:paraId="45BAF14B"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4.1. Члены коллективного участника для внесения обеспечения заявки до ее подачи перечисляют Лидеру денежные средства пропорционально своей доле участия либо возмещают расходы, связанные с оформлением банковской гарантии (в зависимости от выбранного Лидером способа обеспечения заявки).</w:t>
      </w:r>
    </w:p>
    <w:p w14:paraId="2FC7A596"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5. Ответственность членов коллективного участника</w:t>
      </w:r>
    </w:p>
    <w:p w14:paraId="19282F15"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5.1. За невыполнение или ненадлежащее выполнение обязанностей, предусмотренных настоящим соглашением, члены коллективного участника несут ответственность в соответствии с законодательством Российской Федерации.</w:t>
      </w:r>
    </w:p>
    <w:p w14:paraId="35A2E5F6"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5.2. Члены коллективного участника несут солидарную ответственность по обязательствам, связанным с участием в закупке, заключением и последующим исполнением договора сострахования.</w:t>
      </w:r>
    </w:p>
    <w:p w14:paraId="455CE416"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6. Срок действия соглашения</w:t>
      </w:r>
    </w:p>
    <w:p w14:paraId="17A6F20B"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6.1. Настоящее соглашение вступает в силу с момента его подписания членами коллективного участника и действует до [ указать срок ], но не менее срока действия договора, заключаемого по результатам торгов.</w:t>
      </w:r>
    </w:p>
    <w:p w14:paraId="7AA03F7F"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7. Порядок рассмотрения споров</w:t>
      </w:r>
    </w:p>
    <w:p w14:paraId="70B0F17B"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7.1. Все споры и разногласия, которые могут возникать из настоящего соглашения или в связи с ним, члены коллективного участника будут пытаться разрешить путем переговоров.</w:t>
      </w:r>
    </w:p>
    <w:p w14:paraId="4F2CEFBF"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7.2. В случае если члены коллективного участника не придут к соглашению, споры разрешаются в судебном порядке в соответствии с действующим законодательством Российской Федерации.</w:t>
      </w:r>
    </w:p>
    <w:p w14:paraId="09F65A2B"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8. Заключительные положения</w:t>
      </w:r>
    </w:p>
    <w:p w14:paraId="4AEDC6B0"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8.1. Настоящее соглашение составлено в [ значение ] экземплярах, имеющих равную юридическую силу, — по одному экземпляру для каждого из членов коллективного участника и заказчика.</w:t>
      </w:r>
    </w:p>
    <w:p w14:paraId="1EEC2814"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8.2. Все изменения и дополнения к настоящему соглашению производятся с согласия заказчика и оформляются дополнительными соглашениями членов коллективного участника в письменной форме, которые являются неотъемлемой частью настоящего соглашения.</w:t>
      </w:r>
    </w:p>
    <w:p w14:paraId="64CA4E72" w14:textId="77777777"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8.3. Во всем остальном, что не предусмотрено настоящим соглашением, члены коллективного участника руководствуются законодательством Российской Федерации.</w:t>
      </w:r>
    </w:p>
    <w:p w14:paraId="40305AAF" w14:textId="53EECBE6" w:rsidR="001317C8" w:rsidRPr="008D29BE" w:rsidRDefault="001317C8" w:rsidP="008D29BE">
      <w:pPr>
        <w:widowControl w:val="0"/>
        <w:shd w:val="clear" w:color="auto" w:fill="FFFFFF"/>
        <w:spacing w:before="120" w:after="120" w:line="240" w:lineRule="auto"/>
        <w:jc w:val="both"/>
        <w:textAlignment w:val="baseline"/>
        <w:rPr>
          <w:rFonts w:ascii="Times New Roman" w:eastAsia="Times New Roman" w:hAnsi="Times New Roman"/>
          <w:color w:val="000000"/>
          <w:sz w:val="24"/>
          <w:szCs w:val="24"/>
          <w:lang w:eastAsia="ru-RU"/>
        </w:rPr>
      </w:pPr>
      <w:r w:rsidRPr="008D29BE">
        <w:rPr>
          <w:rFonts w:ascii="Times New Roman" w:eastAsia="Times New Roman" w:hAnsi="Times New Roman"/>
          <w:color w:val="000000"/>
          <w:sz w:val="24"/>
          <w:szCs w:val="24"/>
          <w:lang w:eastAsia="ru-RU"/>
        </w:rPr>
        <w:t xml:space="preserve">8.4. Члены коллективного участника договорились при заключении договора руководствоваться Правилами Лидера коллективного участника / правилами члена коллективного участника (Состраховщика - №) / правилами в редакции приложения к настоящему соглашению. </w:t>
      </w:r>
    </w:p>
    <w:tbl>
      <w:tblPr>
        <w:tblStyle w:val="af5"/>
        <w:tblW w:w="0" w:type="auto"/>
        <w:tblLook w:val="04A0" w:firstRow="1" w:lastRow="0" w:firstColumn="1" w:lastColumn="0" w:noHBand="0" w:noVBand="1"/>
      </w:tblPr>
      <w:tblGrid>
        <w:gridCol w:w="3209"/>
        <w:gridCol w:w="3210"/>
        <w:gridCol w:w="3210"/>
      </w:tblGrid>
      <w:tr w:rsidR="001317C8" w:rsidRPr="008D29BE" w14:paraId="3BEA9B4D" w14:textId="77777777" w:rsidTr="001B44D2">
        <w:tc>
          <w:tcPr>
            <w:tcW w:w="3257" w:type="dxa"/>
          </w:tcPr>
          <w:p w14:paraId="1A13BB4D" w14:textId="77777777" w:rsidR="001317C8" w:rsidRPr="008D29BE" w:rsidRDefault="001317C8" w:rsidP="008D29BE">
            <w:pPr>
              <w:widowControl w:val="0"/>
              <w:spacing w:before="120" w:after="120"/>
              <w:rPr>
                <w:rFonts w:ascii="Times New Roman" w:hAnsi="Times New Roman"/>
                <w:sz w:val="24"/>
                <w:szCs w:val="24"/>
              </w:rPr>
            </w:pPr>
            <w:r w:rsidRPr="008D29BE">
              <w:rPr>
                <w:rFonts w:ascii="Times New Roman" w:eastAsia="Times New Roman" w:hAnsi="Times New Roman"/>
                <w:color w:val="000000"/>
                <w:sz w:val="24"/>
                <w:szCs w:val="24"/>
                <w:lang w:eastAsia="ru-RU"/>
              </w:rPr>
              <w:t>Реквизиты Участника 1</w:t>
            </w:r>
          </w:p>
        </w:tc>
        <w:tc>
          <w:tcPr>
            <w:tcW w:w="3257" w:type="dxa"/>
          </w:tcPr>
          <w:p w14:paraId="020536A5" w14:textId="77777777" w:rsidR="001317C8" w:rsidRPr="008D29BE" w:rsidRDefault="001317C8" w:rsidP="008D29BE">
            <w:pPr>
              <w:widowControl w:val="0"/>
              <w:spacing w:before="120" w:after="120"/>
              <w:rPr>
                <w:rFonts w:ascii="Times New Roman" w:hAnsi="Times New Roman"/>
                <w:sz w:val="24"/>
                <w:szCs w:val="24"/>
              </w:rPr>
            </w:pPr>
            <w:r w:rsidRPr="008D29BE">
              <w:rPr>
                <w:rFonts w:ascii="Times New Roman" w:eastAsia="Times New Roman" w:hAnsi="Times New Roman"/>
                <w:color w:val="000000"/>
                <w:sz w:val="24"/>
                <w:szCs w:val="24"/>
                <w:lang w:eastAsia="ru-RU"/>
              </w:rPr>
              <w:t>Реквизиты Участника 2</w:t>
            </w:r>
          </w:p>
        </w:tc>
        <w:tc>
          <w:tcPr>
            <w:tcW w:w="3257" w:type="dxa"/>
          </w:tcPr>
          <w:p w14:paraId="1D0DF7DD" w14:textId="77777777" w:rsidR="001317C8" w:rsidRPr="008D29BE" w:rsidRDefault="001317C8" w:rsidP="008D29BE">
            <w:pPr>
              <w:widowControl w:val="0"/>
              <w:spacing w:before="120" w:after="120"/>
              <w:rPr>
                <w:rFonts w:ascii="Times New Roman" w:hAnsi="Times New Roman"/>
                <w:sz w:val="24"/>
                <w:szCs w:val="24"/>
              </w:rPr>
            </w:pPr>
            <w:r w:rsidRPr="008D29BE">
              <w:rPr>
                <w:rFonts w:ascii="Times New Roman" w:eastAsia="Times New Roman" w:hAnsi="Times New Roman"/>
                <w:color w:val="000000"/>
                <w:sz w:val="24"/>
                <w:szCs w:val="24"/>
                <w:lang w:eastAsia="ru-RU"/>
              </w:rPr>
              <w:t>Реквизиты Участника №</w:t>
            </w:r>
          </w:p>
        </w:tc>
      </w:tr>
      <w:tr w:rsidR="001317C8" w:rsidRPr="008D29BE" w14:paraId="25BB12CF" w14:textId="77777777" w:rsidTr="001B44D2">
        <w:tc>
          <w:tcPr>
            <w:tcW w:w="3257" w:type="dxa"/>
          </w:tcPr>
          <w:p w14:paraId="3254A46D" w14:textId="77777777" w:rsidR="001317C8" w:rsidRPr="008D29BE" w:rsidRDefault="001317C8" w:rsidP="008D29BE">
            <w:pPr>
              <w:widowControl w:val="0"/>
              <w:spacing w:before="120" w:after="120"/>
              <w:rPr>
                <w:rFonts w:ascii="Times New Roman" w:hAnsi="Times New Roman"/>
                <w:sz w:val="24"/>
                <w:szCs w:val="24"/>
              </w:rPr>
            </w:pPr>
            <w:r w:rsidRPr="008D29BE">
              <w:rPr>
                <w:rFonts w:ascii="Times New Roman" w:eastAsia="Times New Roman" w:hAnsi="Times New Roman"/>
                <w:color w:val="000000"/>
                <w:sz w:val="24"/>
                <w:szCs w:val="24"/>
                <w:lang w:eastAsia="ru-RU"/>
              </w:rPr>
              <w:t>Подпись</w:t>
            </w:r>
          </w:p>
        </w:tc>
        <w:tc>
          <w:tcPr>
            <w:tcW w:w="3257" w:type="dxa"/>
          </w:tcPr>
          <w:p w14:paraId="7434C010" w14:textId="77777777" w:rsidR="001317C8" w:rsidRPr="008D29BE" w:rsidRDefault="001317C8" w:rsidP="008D29BE">
            <w:pPr>
              <w:widowControl w:val="0"/>
              <w:spacing w:before="120" w:after="120"/>
              <w:rPr>
                <w:rFonts w:ascii="Times New Roman" w:hAnsi="Times New Roman"/>
                <w:sz w:val="24"/>
                <w:szCs w:val="24"/>
              </w:rPr>
            </w:pPr>
            <w:r w:rsidRPr="008D29BE">
              <w:rPr>
                <w:rFonts w:ascii="Times New Roman" w:eastAsia="Times New Roman" w:hAnsi="Times New Roman"/>
                <w:color w:val="000000"/>
                <w:sz w:val="24"/>
                <w:szCs w:val="24"/>
                <w:lang w:eastAsia="ru-RU"/>
              </w:rPr>
              <w:t>Подпись</w:t>
            </w:r>
          </w:p>
        </w:tc>
        <w:tc>
          <w:tcPr>
            <w:tcW w:w="3257" w:type="dxa"/>
          </w:tcPr>
          <w:p w14:paraId="26B9172E" w14:textId="77777777" w:rsidR="001317C8" w:rsidRPr="008D29BE" w:rsidRDefault="001317C8" w:rsidP="008D29BE">
            <w:pPr>
              <w:widowControl w:val="0"/>
              <w:spacing w:before="120" w:after="120"/>
              <w:rPr>
                <w:rFonts w:ascii="Times New Roman" w:hAnsi="Times New Roman"/>
                <w:sz w:val="24"/>
                <w:szCs w:val="24"/>
              </w:rPr>
            </w:pPr>
            <w:r w:rsidRPr="008D29BE">
              <w:rPr>
                <w:rFonts w:ascii="Times New Roman" w:eastAsia="Times New Roman" w:hAnsi="Times New Roman"/>
                <w:color w:val="000000"/>
                <w:sz w:val="24"/>
                <w:szCs w:val="24"/>
                <w:lang w:eastAsia="ru-RU"/>
              </w:rPr>
              <w:t>Подпись</w:t>
            </w:r>
          </w:p>
        </w:tc>
      </w:tr>
    </w:tbl>
    <w:p w14:paraId="14CD5389" w14:textId="77777777" w:rsidR="001317C8" w:rsidRPr="00825D56" w:rsidRDefault="001317C8" w:rsidP="001317C8">
      <w:pPr>
        <w:widowControl w:val="0"/>
        <w:rPr>
          <w:rFonts w:ascii="Times New Roman" w:hAnsi="Times New Roman"/>
          <w:sz w:val="24"/>
          <w:szCs w:val="24"/>
        </w:rPr>
      </w:pPr>
    </w:p>
    <w:p w14:paraId="539D8A23" w14:textId="77777777" w:rsidR="001317C8" w:rsidRPr="00825D56" w:rsidRDefault="001317C8" w:rsidP="001317C8">
      <w:pPr>
        <w:keepNext/>
        <w:keepLines/>
        <w:suppressAutoHyphens/>
        <w:spacing w:after="0"/>
        <w:outlineLvl w:val="1"/>
        <w:rPr>
          <w:rFonts w:ascii="Times New Roman" w:eastAsia="Times New Roman" w:hAnsi="Times New Roman"/>
          <w:snapToGrid w:val="0"/>
          <w:color w:val="000000" w:themeColor="text1"/>
          <w:sz w:val="24"/>
          <w:szCs w:val="24"/>
          <w:lang w:eastAsia="ru-RU"/>
        </w:rPr>
        <w:sectPr w:rsidR="001317C8" w:rsidRPr="00825D56" w:rsidSect="00B21CC2">
          <w:headerReference w:type="default" r:id="rId22"/>
          <w:footerReference w:type="default" r:id="rId23"/>
          <w:pgSz w:w="11906" w:h="16838"/>
          <w:pgMar w:top="1134" w:right="991" w:bottom="1134" w:left="1276" w:header="709" w:footer="709" w:gutter="0"/>
          <w:cols w:space="708"/>
          <w:docGrid w:linePitch="381"/>
        </w:sectPr>
      </w:pPr>
    </w:p>
    <w:p w14:paraId="3D5E312C" w14:textId="3815BA9A" w:rsidR="00F41C19" w:rsidRPr="00825D56" w:rsidRDefault="00F41C19" w:rsidP="00DE5315">
      <w:pPr>
        <w:pStyle w:val="2"/>
        <w:numPr>
          <w:ilvl w:val="0"/>
          <w:numId w:val="0"/>
        </w:numPr>
        <w:tabs>
          <w:tab w:val="left" w:pos="284"/>
        </w:tabs>
        <w:spacing w:before="0" w:line="276" w:lineRule="auto"/>
        <w:rPr>
          <w:rFonts w:ascii="Times New Roman" w:hAnsi="Times New Roman"/>
          <w:b w:val="0"/>
          <w:color w:val="000000" w:themeColor="text1"/>
          <w:sz w:val="24"/>
          <w:szCs w:val="24"/>
        </w:rPr>
      </w:pPr>
      <w:r w:rsidRPr="00825D56">
        <w:rPr>
          <w:rFonts w:ascii="Times New Roman" w:hAnsi="Times New Roman"/>
          <w:color w:val="000000" w:themeColor="text1"/>
          <w:sz w:val="24"/>
          <w:szCs w:val="24"/>
        </w:rPr>
        <w:t>ПРОЕКТ ДОГОВОРА</w:t>
      </w:r>
    </w:p>
    <w:p w14:paraId="39E8B93C" w14:textId="5F1DB1D6" w:rsidR="00A33538" w:rsidRPr="00825D56" w:rsidRDefault="001317C8" w:rsidP="00A33538">
      <w:pPr>
        <w:spacing w:after="0"/>
        <w:jc w:val="both"/>
        <w:rPr>
          <w:rFonts w:ascii="Times New Roman" w:hAnsi="Times New Roman"/>
          <w:sz w:val="24"/>
          <w:szCs w:val="24"/>
        </w:rPr>
      </w:pPr>
      <w:r w:rsidRPr="00825D56">
        <w:rPr>
          <w:rFonts w:ascii="Times New Roman" w:hAnsi="Times New Roman"/>
          <w:bCs/>
          <w:sz w:val="24"/>
          <w:szCs w:val="24"/>
        </w:rPr>
        <w:t>Проект договора представлен в виде отдельного файла в составе Приложения № </w:t>
      </w:r>
      <w:r w:rsidR="00345282" w:rsidRPr="00825D56">
        <w:rPr>
          <w:rFonts w:ascii="Times New Roman" w:hAnsi="Times New Roman"/>
          <w:bCs/>
          <w:sz w:val="24"/>
          <w:szCs w:val="24"/>
        </w:rPr>
        <w:t xml:space="preserve">4 </w:t>
      </w:r>
      <w:r w:rsidRPr="00825D56">
        <w:rPr>
          <w:rFonts w:ascii="Times New Roman" w:hAnsi="Times New Roman"/>
          <w:bCs/>
          <w:sz w:val="24"/>
          <w:szCs w:val="24"/>
        </w:rPr>
        <w:t>к документации о закупке (</w:t>
      </w:r>
      <w:r w:rsidRPr="00825D56">
        <w:rPr>
          <w:rFonts w:ascii="Times New Roman" w:hAnsi="Times New Roman"/>
          <w:sz w:val="24"/>
          <w:szCs w:val="24"/>
        </w:rPr>
        <w:t xml:space="preserve">файл под названием </w:t>
      </w:r>
      <w:r w:rsidRPr="00825D56">
        <w:rPr>
          <w:rFonts w:ascii="Times New Roman" w:hAnsi="Times New Roman"/>
          <w:bCs/>
          <w:sz w:val="24"/>
          <w:szCs w:val="24"/>
        </w:rPr>
        <w:t>"Приложение № </w:t>
      </w:r>
      <w:r w:rsidR="00887BBE" w:rsidRPr="00825D56">
        <w:rPr>
          <w:rFonts w:ascii="Times New Roman" w:hAnsi="Times New Roman"/>
          <w:bCs/>
          <w:sz w:val="24"/>
          <w:szCs w:val="24"/>
        </w:rPr>
        <w:t>4</w:t>
      </w:r>
      <w:r w:rsidR="00C01A60" w:rsidRPr="00825D56">
        <w:rPr>
          <w:rFonts w:ascii="Times New Roman" w:hAnsi="Times New Roman"/>
          <w:bCs/>
          <w:sz w:val="24"/>
          <w:szCs w:val="24"/>
        </w:rPr>
        <w:t> </w:t>
      </w:r>
      <w:r w:rsidRPr="00825D56">
        <w:rPr>
          <w:rFonts w:ascii="Times New Roman" w:hAnsi="Times New Roman"/>
          <w:bCs/>
          <w:sz w:val="24"/>
          <w:szCs w:val="24"/>
        </w:rPr>
        <w:t>– Проект договора")</w:t>
      </w:r>
      <w:r w:rsidRPr="00825D56">
        <w:rPr>
          <w:rFonts w:ascii="Times New Roman" w:hAnsi="Times New Roman"/>
          <w:sz w:val="24"/>
          <w:szCs w:val="24"/>
        </w:rPr>
        <w:t>.</w:t>
      </w:r>
    </w:p>
    <w:p w14:paraId="54FA1817" w14:textId="124FED83" w:rsidR="001317C8" w:rsidRPr="00825D56" w:rsidRDefault="00F41C19" w:rsidP="00A33538">
      <w:pPr>
        <w:spacing w:after="0"/>
        <w:jc w:val="both"/>
        <w:rPr>
          <w:rFonts w:ascii="Times New Roman" w:hAnsi="Times New Roman"/>
          <w:bCs/>
          <w:i/>
          <w:color w:val="000000" w:themeColor="text1"/>
          <w:sz w:val="24"/>
          <w:szCs w:val="24"/>
        </w:rPr>
      </w:pPr>
      <w:r w:rsidRPr="00825D56">
        <w:rPr>
          <w:rFonts w:ascii="Times New Roman" w:hAnsi="Times New Roman"/>
          <w:bCs/>
          <w:i/>
          <w:color w:val="000000" w:themeColor="text1"/>
          <w:sz w:val="24"/>
          <w:szCs w:val="24"/>
        </w:rPr>
        <w:t>ВНИМАНИЕ! Проект договора из Приложения №</w:t>
      </w:r>
      <w:r w:rsidR="00345282" w:rsidRPr="00825D56">
        <w:rPr>
          <w:rFonts w:ascii="Times New Roman" w:hAnsi="Times New Roman"/>
          <w:bCs/>
          <w:i/>
          <w:color w:val="000000" w:themeColor="text1"/>
          <w:sz w:val="24"/>
          <w:szCs w:val="24"/>
        </w:rPr>
        <w:t xml:space="preserve">4 </w:t>
      </w:r>
      <w:r w:rsidRPr="00825D56">
        <w:rPr>
          <w:rFonts w:ascii="Times New Roman" w:hAnsi="Times New Roman"/>
          <w:bCs/>
          <w:i/>
          <w:color w:val="000000" w:themeColor="text1"/>
          <w:sz w:val="24"/>
          <w:szCs w:val="24"/>
        </w:rPr>
        <w:t>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14:paraId="47E9C710" w14:textId="77777777" w:rsidR="00A33538" w:rsidRPr="00825D56" w:rsidRDefault="00A33538" w:rsidP="00A33538">
      <w:pPr>
        <w:widowControl w:val="0"/>
        <w:rPr>
          <w:rFonts w:ascii="Times New Roman" w:hAnsi="Times New Roman"/>
          <w:sz w:val="24"/>
          <w:szCs w:val="24"/>
        </w:rPr>
      </w:pPr>
    </w:p>
    <w:p w14:paraId="6E868CE6" w14:textId="77777777" w:rsidR="00A33538" w:rsidRPr="00825D56" w:rsidRDefault="00A33538" w:rsidP="00A33538">
      <w:pPr>
        <w:keepNext/>
        <w:keepLines/>
        <w:suppressAutoHyphens/>
        <w:spacing w:after="0"/>
        <w:outlineLvl w:val="1"/>
        <w:rPr>
          <w:rFonts w:ascii="Times New Roman" w:eastAsia="Times New Roman" w:hAnsi="Times New Roman"/>
          <w:snapToGrid w:val="0"/>
          <w:color w:val="000000" w:themeColor="text1"/>
          <w:sz w:val="24"/>
          <w:szCs w:val="24"/>
          <w:lang w:eastAsia="ru-RU"/>
        </w:rPr>
        <w:sectPr w:rsidR="00A33538" w:rsidRPr="00825D56" w:rsidSect="00B21CC2">
          <w:headerReference w:type="default" r:id="rId24"/>
          <w:footerReference w:type="default" r:id="rId25"/>
          <w:pgSz w:w="11906" w:h="16838"/>
          <w:pgMar w:top="1134" w:right="991" w:bottom="1134" w:left="1276" w:header="709" w:footer="709" w:gutter="0"/>
          <w:cols w:space="708"/>
          <w:docGrid w:linePitch="381"/>
        </w:sectPr>
      </w:pPr>
    </w:p>
    <w:p w14:paraId="4460253A" w14:textId="5700B5B5" w:rsidR="00F41C19" w:rsidRPr="00825D56" w:rsidRDefault="00F41C19" w:rsidP="00C31E02">
      <w:pPr>
        <w:pStyle w:val="2"/>
        <w:numPr>
          <w:ilvl w:val="0"/>
          <w:numId w:val="0"/>
        </w:numPr>
        <w:tabs>
          <w:tab w:val="left" w:pos="284"/>
        </w:tabs>
        <w:spacing w:before="0" w:line="276" w:lineRule="auto"/>
        <w:rPr>
          <w:rFonts w:ascii="Times New Roman" w:hAnsi="Times New Roman"/>
          <w:color w:val="000000" w:themeColor="text1"/>
          <w:sz w:val="24"/>
          <w:szCs w:val="24"/>
          <w:lang w:val="ru"/>
        </w:rPr>
      </w:pPr>
      <w:r w:rsidRPr="00825D56">
        <w:rPr>
          <w:rFonts w:ascii="Times New Roman" w:hAnsi="Times New Roman"/>
          <w:color w:val="000000" w:themeColor="text1"/>
          <w:sz w:val="24"/>
          <w:szCs w:val="24"/>
          <w:lang w:val="ru"/>
        </w:rPr>
        <w:t>ТЕХНИЧЕСКОЕ ЗАДАНИЕ</w:t>
      </w:r>
    </w:p>
    <w:p w14:paraId="7333EA58" w14:textId="6A02C0FC" w:rsidR="001317C8" w:rsidRPr="00825D56" w:rsidRDefault="001317C8" w:rsidP="001317C8">
      <w:pPr>
        <w:widowControl w:val="0"/>
        <w:spacing w:before="240"/>
        <w:ind w:firstLine="709"/>
        <w:jc w:val="both"/>
        <w:rPr>
          <w:rFonts w:ascii="Times New Roman" w:hAnsi="Times New Roman"/>
          <w:sz w:val="24"/>
          <w:szCs w:val="24"/>
        </w:rPr>
      </w:pPr>
      <w:r w:rsidRPr="00825D56">
        <w:rPr>
          <w:rFonts w:ascii="Times New Roman" w:hAnsi="Times New Roman"/>
          <w:bCs/>
          <w:sz w:val="24"/>
          <w:szCs w:val="24"/>
        </w:rPr>
        <w:t>Технические требования к продукции представлены в виде отдельного файла в составе Приложения № </w:t>
      </w:r>
      <w:r w:rsidR="00345282" w:rsidRPr="00825D56">
        <w:rPr>
          <w:rFonts w:ascii="Times New Roman" w:hAnsi="Times New Roman"/>
          <w:bCs/>
          <w:sz w:val="24"/>
          <w:szCs w:val="24"/>
        </w:rPr>
        <w:t xml:space="preserve">5 </w:t>
      </w:r>
      <w:r w:rsidRPr="00825D56">
        <w:rPr>
          <w:rFonts w:ascii="Times New Roman" w:hAnsi="Times New Roman"/>
          <w:bCs/>
          <w:sz w:val="24"/>
          <w:szCs w:val="24"/>
        </w:rPr>
        <w:t>к документации о закупке (</w:t>
      </w:r>
      <w:r w:rsidRPr="00825D56">
        <w:rPr>
          <w:rFonts w:ascii="Times New Roman" w:hAnsi="Times New Roman"/>
          <w:sz w:val="24"/>
          <w:szCs w:val="24"/>
        </w:rPr>
        <w:t>файл под названием "Приложение № </w:t>
      </w:r>
      <w:r w:rsidR="00345282" w:rsidRPr="00825D56">
        <w:rPr>
          <w:rFonts w:ascii="Times New Roman" w:hAnsi="Times New Roman"/>
          <w:sz w:val="24"/>
          <w:szCs w:val="24"/>
        </w:rPr>
        <w:t xml:space="preserve">5 </w:t>
      </w:r>
      <w:r w:rsidRPr="00825D56">
        <w:rPr>
          <w:rFonts w:ascii="Times New Roman" w:hAnsi="Times New Roman"/>
          <w:sz w:val="24"/>
          <w:szCs w:val="24"/>
        </w:rPr>
        <w:t>– Техническое задание").</w:t>
      </w:r>
    </w:p>
    <w:p w14:paraId="3566F818" w14:textId="77777777" w:rsidR="001317C8" w:rsidRPr="00825D56" w:rsidRDefault="001317C8" w:rsidP="001317C8">
      <w:pPr>
        <w:keepNext/>
        <w:keepLines/>
        <w:suppressAutoHyphens/>
        <w:spacing w:after="0"/>
        <w:outlineLvl w:val="1"/>
        <w:rPr>
          <w:rFonts w:ascii="Times New Roman" w:eastAsia="Times New Roman" w:hAnsi="Times New Roman"/>
          <w:snapToGrid w:val="0"/>
          <w:color w:val="000000" w:themeColor="text1"/>
          <w:sz w:val="24"/>
          <w:szCs w:val="24"/>
          <w:lang w:eastAsia="ru-RU"/>
        </w:rPr>
        <w:sectPr w:rsidR="001317C8" w:rsidRPr="00825D56" w:rsidSect="00B21CC2">
          <w:headerReference w:type="default" r:id="rId26"/>
          <w:footerReference w:type="default" r:id="rId27"/>
          <w:pgSz w:w="11906" w:h="16838"/>
          <w:pgMar w:top="1134" w:right="991" w:bottom="1134" w:left="1276" w:header="709" w:footer="709" w:gutter="0"/>
          <w:cols w:space="708"/>
          <w:docGrid w:linePitch="381"/>
        </w:sectPr>
      </w:pPr>
    </w:p>
    <w:p w14:paraId="3484A4F3" w14:textId="5490F080" w:rsidR="0029058D" w:rsidRPr="00825D56" w:rsidRDefault="00B63C39" w:rsidP="004443F6">
      <w:pPr>
        <w:pStyle w:val="2"/>
        <w:numPr>
          <w:ilvl w:val="0"/>
          <w:numId w:val="0"/>
        </w:numPr>
        <w:tabs>
          <w:tab w:val="left" w:pos="284"/>
        </w:tabs>
        <w:spacing w:before="0" w:line="276" w:lineRule="auto"/>
        <w:rPr>
          <w:rFonts w:ascii="Times New Roman" w:hAnsi="Times New Roman"/>
          <w:color w:val="000000" w:themeColor="text1"/>
          <w:sz w:val="24"/>
          <w:szCs w:val="24"/>
          <w:lang w:val="ru"/>
        </w:rPr>
      </w:pPr>
      <w:r w:rsidRPr="00825D56">
        <w:rPr>
          <w:rFonts w:ascii="Times New Roman" w:hAnsi="Times New Roman"/>
          <w:color w:val="000000" w:themeColor="text1"/>
          <w:sz w:val="24"/>
          <w:szCs w:val="24"/>
          <w:lang w:val="ru"/>
        </w:rPr>
        <w:t>ОБОСНОВАНИЕ НАЧАЛЬНОЙ (МАКСИМАЛЬНОЙ) ЦЕНЫ ДОГОВОРА</w:t>
      </w:r>
    </w:p>
    <w:bookmarkEnd w:id="7"/>
    <w:bookmarkEnd w:id="8"/>
    <w:bookmarkEnd w:id="50"/>
    <w:p w14:paraId="2605028C" w14:textId="77777777" w:rsidR="0063280E" w:rsidRPr="00825D56" w:rsidRDefault="0063280E" w:rsidP="0063280E">
      <w:pPr>
        <w:widowControl w:val="0"/>
        <w:spacing w:before="240"/>
        <w:ind w:firstLine="709"/>
        <w:jc w:val="both"/>
        <w:rPr>
          <w:rFonts w:ascii="Times New Roman" w:hAnsi="Times New Roman"/>
          <w:bCs/>
          <w:sz w:val="24"/>
          <w:szCs w:val="24"/>
        </w:rPr>
      </w:pPr>
      <w:r w:rsidRPr="00825D56">
        <w:rPr>
          <w:rFonts w:ascii="Times New Roman" w:hAnsi="Times New Roman"/>
          <w:bCs/>
          <w:sz w:val="24"/>
          <w:szCs w:val="24"/>
        </w:rPr>
        <w:t>Цена договора включает в себя сумму всех расходов, предусмотренных проектом договора, НДС не облагается.</w:t>
      </w:r>
    </w:p>
    <w:p w14:paraId="293F7AC5" w14:textId="77777777" w:rsidR="0063280E" w:rsidRPr="00825D56" w:rsidRDefault="0063280E" w:rsidP="0063280E">
      <w:pPr>
        <w:widowControl w:val="0"/>
        <w:spacing w:before="240"/>
        <w:ind w:firstLine="709"/>
        <w:jc w:val="both"/>
        <w:rPr>
          <w:rFonts w:ascii="Times New Roman" w:hAnsi="Times New Roman"/>
          <w:bCs/>
          <w:sz w:val="24"/>
          <w:szCs w:val="24"/>
        </w:rPr>
      </w:pPr>
      <w:r w:rsidRPr="00825D56">
        <w:rPr>
          <w:rFonts w:ascii="Times New Roman" w:hAnsi="Times New Roman"/>
          <w:bCs/>
          <w:sz w:val="24"/>
          <w:szCs w:val="24"/>
        </w:rPr>
        <w:t>Начальная (максимальная) цена определена методом сопоставимых рыночных цен (анализа рынка) на основании ценовых предложений страховых компаний, специализирующихся на виде страхования, соответствующему предмету закупки, на условиях страхования, сопоставимых предмету настоящей закупки.</w:t>
      </w:r>
    </w:p>
    <w:p w14:paraId="03559D1B" w14:textId="77777777" w:rsidR="0063280E" w:rsidRPr="00825D56" w:rsidRDefault="0063280E" w:rsidP="0063280E">
      <w:pPr>
        <w:widowControl w:val="0"/>
        <w:spacing w:before="240"/>
        <w:ind w:firstLine="709"/>
        <w:jc w:val="both"/>
        <w:rPr>
          <w:rFonts w:ascii="Times New Roman" w:hAnsi="Times New Roman"/>
          <w:sz w:val="24"/>
          <w:szCs w:val="24"/>
        </w:rPr>
      </w:pPr>
      <w:r w:rsidRPr="00825D56">
        <w:rPr>
          <w:rFonts w:ascii="Times New Roman" w:hAnsi="Times New Roman"/>
          <w:bCs/>
          <w:sz w:val="24"/>
          <w:szCs w:val="24"/>
        </w:rPr>
        <w:t xml:space="preserve">Порядок применения методов определения и обоснования НМЦ устанавливается </w:t>
      </w:r>
      <w:r w:rsidRPr="00825D56">
        <w:rPr>
          <w:rFonts w:ascii="Times New Roman" w:hAnsi="Times New Roman"/>
          <w:sz w:val="24"/>
          <w:szCs w:val="24"/>
        </w:rPr>
        <w:t>Методикой определения и обоснования начальной (максимальной) цены контракта (договора) для конкурентных процедур и цены контракта (договора) при проведении закупки у единственного поставщика, утвержденной приказом Государственной корпорации по космической деятельности "Роскосмос" от 31 октября 2019 г. № 357.</w:t>
      </w:r>
    </w:p>
    <w:p w14:paraId="2C65CD8F" w14:textId="3D93A39C" w:rsidR="0063280E" w:rsidRPr="00825D56" w:rsidRDefault="0063280E" w:rsidP="0063280E">
      <w:pPr>
        <w:widowControl w:val="0"/>
        <w:spacing w:before="240"/>
        <w:ind w:firstLine="709"/>
        <w:jc w:val="both"/>
        <w:rPr>
          <w:rFonts w:ascii="Times New Roman" w:hAnsi="Times New Roman"/>
          <w:sz w:val="24"/>
          <w:szCs w:val="24"/>
        </w:rPr>
      </w:pPr>
      <w:r w:rsidRPr="00825D56">
        <w:rPr>
          <w:rFonts w:ascii="Times New Roman" w:hAnsi="Times New Roman"/>
          <w:bCs/>
          <w:sz w:val="24"/>
          <w:szCs w:val="24"/>
        </w:rPr>
        <w:t>Обоснование начальной (максимальной) цены единицы каждого товара, работы, услуги, являющихся предметом закупки представлены в виде отдельного файла в составе Приложения № </w:t>
      </w:r>
      <w:r w:rsidR="00345282" w:rsidRPr="00825D56">
        <w:rPr>
          <w:rFonts w:ascii="Times New Roman" w:hAnsi="Times New Roman"/>
          <w:bCs/>
          <w:sz w:val="24"/>
          <w:szCs w:val="24"/>
        </w:rPr>
        <w:t xml:space="preserve">6 </w:t>
      </w:r>
      <w:r w:rsidRPr="00825D56">
        <w:rPr>
          <w:rFonts w:ascii="Times New Roman" w:hAnsi="Times New Roman"/>
          <w:bCs/>
          <w:sz w:val="24"/>
          <w:szCs w:val="24"/>
        </w:rPr>
        <w:t>к документации о закупке (</w:t>
      </w:r>
      <w:r w:rsidRPr="00825D56">
        <w:rPr>
          <w:rFonts w:ascii="Times New Roman" w:hAnsi="Times New Roman"/>
          <w:sz w:val="24"/>
          <w:szCs w:val="24"/>
        </w:rPr>
        <w:t>файл под названием "Приложение № </w:t>
      </w:r>
      <w:r w:rsidR="00345282" w:rsidRPr="00825D56">
        <w:rPr>
          <w:rFonts w:ascii="Times New Roman" w:hAnsi="Times New Roman"/>
          <w:sz w:val="24"/>
          <w:szCs w:val="24"/>
        </w:rPr>
        <w:t xml:space="preserve">6 </w:t>
      </w:r>
      <w:r w:rsidRPr="00825D56">
        <w:rPr>
          <w:rFonts w:ascii="Times New Roman" w:hAnsi="Times New Roman"/>
          <w:sz w:val="24"/>
          <w:szCs w:val="24"/>
        </w:rPr>
        <w:t>– "Обоснование начальной (максимально</w:t>
      </w:r>
      <w:r w:rsidR="00F76FEE" w:rsidRPr="00825D56">
        <w:rPr>
          <w:rFonts w:ascii="Times New Roman" w:hAnsi="Times New Roman"/>
          <w:sz w:val="24"/>
          <w:szCs w:val="24"/>
        </w:rPr>
        <w:t>й</w:t>
      </w:r>
      <w:r w:rsidRPr="00825D56">
        <w:rPr>
          <w:rFonts w:ascii="Times New Roman" w:hAnsi="Times New Roman"/>
          <w:sz w:val="24"/>
          <w:szCs w:val="24"/>
        </w:rPr>
        <w:t>) цены договора").</w:t>
      </w:r>
    </w:p>
    <w:p w14:paraId="50C9A08C" w14:textId="77777777" w:rsidR="0063280E" w:rsidRPr="00825D56" w:rsidRDefault="0063280E">
      <w:pPr>
        <w:rPr>
          <w:rFonts w:ascii="Times New Roman" w:hAnsi="Times New Roman"/>
          <w:sz w:val="24"/>
          <w:szCs w:val="24"/>
        </w:rPr>
      </w:pPr>
      <w:r w:rsidRPr="00825D56">
        <w:rPr>
          <w:rFonts w:ascii="Times New Roman" w:hAnsi="Times New Roman"/>
          <w:sz w:val="24"/>
          <w:szCs w:val="24"/>
        </w:rPr>
        <w:br w:type="page"/>
      </w:r>
    </w:p>
    <w:p w14:paraId="78BB294D" w14:textId="77777777" w:rsidR="0063280E" w:rsidRPr="00825D56" w:rsidRDefault="0063280E" w:rsidP="00DE5315">
      <w:pPr>
        <w:pStyle w:val="20"/>
        <w:numPr>
          <w:ilvl w:val="0"/>
          <w:numId w:val="0"/>
        </w:numPr>
        <w:rPr>
          <w:caps/>
          <w:lang w:val="ru"/>
        </w:rPr>
      </w:pPr>
      <w:bookmarkStart w:id="74" w:name="_Toc163066682"/>
      <w:r w:rsidRPr="00825D56">
        <w:rPr>
          <w:caps/>
          <w:lang w:val="ru"/>
        </w:rPr>
        <w:t>сведения о начальной (максимальной) цене единицы каждого товара, работы, услуги, являющихся предметом закупки</w:t>
      </w:r>
      <w:bookmarkEnd w:id="74"/>
    </w:p>
    <w:p w14:paraId="3A8CDA80" w14:textId="3CDB680D" w:rsidR="0063280E" w:rsidRPr="00825D56" w:rsidRDefault="0063280E" w:rsidP="0063280E">
      <w:pPr>
        <w:widowControl w:val="0"/>
        <w:spacing w:before="240"/>
        <w:ind w:firstLine="709"/>
        <w:jc w:val="both"/>
        <w:rPr>
          <w:rFonts w:ascii="Times New Roman" w:hAnsi="Times New Roman"/>
          <w:sz w:val="24"/>
          <w:szCs w:val="24"/>
        </w:rPr>
      </w:pPr>
      <w:r w:rsidRPr="00825D56">
        <w:rPr>
          <w:rFonts w:ascii="Times New Roman" w:hAnsi="Times New Roman"/>
          <w:bCs/>
          <w:sz w:val="24"/>
          <w:szCs w:val="24"/>
        </w:rPr>
        <w:t>Сведения о начальной (максимальной) цене единицы каждого товара, работы, услуги, являющихся предметом закупки представлены в виде отдельного файла в составе Приложения № </w:t>
      </w:r>
      <w:r w:rsidR="00345282" w:rsidRPr="00825D56">
        <w:rPr>
          <w:rFonts w:ascii="Times New Roman" w:hAnsi="Times New Roman"/>
          <w:bCs/>
          <w:sz w:val="24"/>
          <w:szCs w:val="24"/>
        </w:rPr>
        <w:t xml:space="preserve">7 </w:t>
      </w:r>
      <w:r w:rsidRPr="00825D56">
        <w:rPr>
          <w:rFonts w:ascii="Times New Roman" w:hAnsi="Times New Roman"/>
          <w:bCs/>
          <w:sz w:val="24"/>
          <w:szCs w:val="24"/>
        </w:rPr>
        <w:t>к документации о закупке (</w:t>
      </w:r>
      <w:r w:rsidRPr="00825D56">
        <w:rPr>
          <w:rFonts w:ascii="Times New Roman" w:hAnsi="Times New Roman"/>
          <w:sz w:val="24"/>
          <w:szCs w:val="24"/>
        </w:rPr>
        <w:t>файл под названием "Приложение № </w:t>
      </w:r>
      <w:r w:rsidR="00345282" w:rsidRPr="00825D56">
        <w:rPr>
          <w:rFonts w:ascii="Times New Roman" w:hAnsi="Times New Roman"/>
          <w:sz w:val="24"/>
          <w:szCs w:val="24"/>
        </w:rPr>
        <w:t xml:space="preserve">7 </w:t>
      </w:r>
      <w:r w:rsidRPr="00825D56">
        <w:rPr>
          <w:rFonts w:ascii="Times New Roman" w:hAnsi="Times New Roman"/>
          <w:sz w:val="24"/>
          <w:szCs w:val="24"/>
        </w:rPr>
        <w:t>– "Сведения о начальной (максимальной) цене единицы").</w:t>
      </w:r>
    </w:p>
    <w:p w14:paraId="50825774" w14:textId="588BB7CC" w:rsidR="009B0EE1" w:rsidRPr="00825D56" w:rsidRDefault="009B0EE1" w:rsidP="00DE5315">
      <w:pPr>
        <w:spacing w:after="0"/>
        <w:ind w:firstLine="709"/>
        <w:jc w:val="both"/>
        <w:rPr>
          <w:rFonts w:ascii="Times New Roman" w:eastAsia="Times New Roman" w:hAnsi="Times New Roman"/>
          <w:color w:val="000000" w:themeColor="text1"/>
          <w:sz w:val="24"/>
          <w:szCs w:val="24"/>
          <w:lang w:eastAsia="ru-RU"/>
        </w:rPr>
      </w:pPr>
    </w:p>
    <w:p w14:paraId="46A7B862" w14:textId="77777777" w:rsidR="00867333" w:rsidRPr="00825D56" w:rsidRDefault="00867333" w:rsidP="00867333">
      <w:pPr>
        <w:rPr>
          <w:rFonts w:ascii="Times New Roman" w:eastAsia="Times New Roman" w:hAnsi="Times New Roman"/>
          <w:sz w:val="24"/>
          <w:szCs w:val="24"/>
          <w:lang w:eastAsia="ru-RU"/>
        </w:rPr>
      </w:pPr>
    </w:p>
    <w:p w14:paraId="1FB11594" w14:textId="77777777" w:rsidR="00867333" w:rsidRPr="00825D56" w:rsidRDefault="00867333" w:rsidP="00867333">
      <w:pPr>
        <w:rPr>
          <w:rFonts w:ascii="Times New Roman" w:eastAsia="Times New Roman" w:hAnsi="Times New Roman"/>
          <w:sz w:val="24"/>
          <w:szCs w:val="24"/>
          <w:lang w:eastAsia="ru-RU"/>
        </w:rPr>
      </w:pPr>
    </w:p>
    <w:p w14:paraId="6EF72794" w14:textId="77777777" w:rsidR="00867333" w:rsidRPr="00825D56" w:rsidRDefault="00867333" w:rsidP="00867333">
      <w:pPr>
        <w:rPr>
          <w:rFonts w:ascii="Times New Roman" w:eastAsia="Times New Roman" w:hAnsi="Times New Roman"/>
          <w:sz w:val="24"/>
          <w:szCs w:val="24"/>
          <w:lang w:eastAsia="ru-RU"/>
        </w:rPr>
      </w:pPr>
    </w:p>
    <w:p w14:paraId="5FA29DDF" w14:textId="77777777" w:rsidR="00867333" w:rsidRPr="00825D56" w:rsidRDefault="00867333" w:rsidP="00867333">
      <w:pPr>
        <w:rPr>
          <w:rFonts w:ascii="Times New Roman" w:eastAsia="Times New Roman" w:hAnsi="Times New Roman"/>
          <w:sz w:val="24"/>
          <w:szCs w:val="24"/>
          <w:lang w:eastAsia="ru-RU"/>
        </w:rPr>
      </w:pPr>
    </w:p>
    <w:p w14:paraId="243F6C9D" w14:textId="77777777" w:rsidR="00867333" w:rsidRPr="00825D56" w:rsidRDefault="00867333" w:rsidP="00867333">
      <w:pPr>
        <w:rPr>
          <w:rFonts w:ascii="Times New Roman" w:eastAsia="Times New Roman" w:hAnsi="Times New Roman"/>
          <w:sz w:val="24"/>
          <w:szCs w:val="24"/>
          <w:lang w:eastAsia="ru-RU"/>
        </w:rPr>
      </w:pPr>
    </w:p>
    <w:p w14:paraId="3894E169" w14:textId="77777777" w:rsidR="00867333" w:rsidRPr="00825D56" w:rsidRDefault="00867333" w:rsidP="00867333">
      <w:pPr>
        <w:rPr>
          <w:rFonts w:ascii="Times New Roman" w:eastAsia="Times New Roman" w:hAnsi="Times New Roman"/>
          <w:sz w:val="24"/>
          <w:szCs w:val="24"/>
          <w:lang w:eastAsia="ru-RU"/>
        </w:rPr>
      </w:pPr>
    </w:p>
    <w:p w14:paraId="6A18CF2E" w14:textId="77777777" w:rsidR="00867333" w:rsidRPr="00825D56" w:rsidRDefault="00867333" w:rsidP="00867333">
      <w:pPr>
        <w:rPr>
          <w:rFonts w:ascii="Times New Roman" w:eastAsia="Times New Roman" w:hAnsi="Times New Roman"/>
          <w:sz w:val="24"/>
          <w:szCs w:val="24"/>
          <w:lang w:eastAsia="ru-RU"/>
        </w:rPr>
      </w:pPr>
    </w:p>
    <w:p w14:paraId="72A693AA" w14:textId="77777777" w:rsidR="00867333" w:rsidRPr="00825D56" w:rsidRDefault="00867333" w:rsidP="00867333">
      <w:pPr>
        <w:rPr>
          <w:rFonts w:ascii="Times New Roman" w:eastAsia="Times New Roman" w:hAnsi="Times New Roman"/>
          <w:sz w:val="24"/>
          <w:szCs w:val="24"/>
          <w:lang w:eastAsia="ru-RU"/>
        </w:rPr>
      </w:pPr>
    </w:p>
    <w:p w14:paraId="562240C6" w14:textId="77777777" w:rsidR="00867333" w:rsidRPr="00825D56" w:rsidRDefault="00867333" w:rsidP="00867333">
      <w:pPr>
        <w:rPr>
          <w:rFonts w:ascii="Times New Roman" w:eastAsia="Times New Roman" w:hAnsi="Times New Roman"/>
          <w:sz w:val="24"/>
          <w:szCs w:val="24"/>
          <w:lang w:eastAsia="ru-RU"/>
        </w:rPr>
      </w:pPr>
    </w:p>
    <w:p w14:paraId="75EBCC4D" w14:textId="77777777" w:rsidR="00867333" w:rsidRPr="00825D56" w:rsidRDefault="00867333" w:rsidP="00867333">
      <w:pPr>
        <w:rPr>
          <w:rFonts w:ascii="Times New Roman" w:eastAsia="Times New Roman" w:hAnsi="Times New Roman"/>
          <w:sz w:val="24"/>
          <w:szCs w:val="24"/>
          <w:lang w:eastAsia="ru-RU"/>
        </w:rPr>
      </w:pPr>
    </w:p>
    <w:p w14:paraId="76026C0F" w14:textId="77777777" w:rsidR="00867333" w:rsidRPr="00825D56" w:rsidRDefault="00867333" w:rsidP="00867333">
      <w:pPr>
        <w:rPr>
          <w:rFonts w:ascii="Times New Roman" w:eastAsia="Times New Roman" w:hAnsi="Times New Roman"/>
          <w:sz w:val="24"/>
          <w:szCs w:val="24"/>
          <w:lang w:eastAsia="ru-RU"/>
        </w:rPr>
      </w:pPr>
    </w:p>
    <w:p w14:paraId="375F166B" w14:textId="77777777" w:rsidR="00867333" w:rsidRPr="00825D56" w:rsidRDefault="00867333" w:rsidP="00867333">
      <w:pPr>
        <w:rPr>
          <w:rFonts w:ascii="Times New Roman" w:eastAsia="Times New Roman" w:hAnsi="Times New Roman"/>
          <w:sz w:val="24"/>
          <w:szCs w:val="24"/>
          <w:lang w:eastAsia="ru-RU"/>
        </w:rPr>
      </w:pPr>
    </w:p>
    <w:p w14:paraId="52F9303B" w14:textId="77777777" w:rsidR="00867333" w:rsidRPr="00825D56" w:rsidRDefault="00867333" w:rsidP="00867333">
      <w:pPr>
        <w:rPr>
          <w:rFonts w:ascii="Times New Roman" w:eastAsia="Times New Roman" w:hAnsi="Times New Roman"/>
          <w:sz w:val="24"/>
          <w:szCs w:val="24"/>
          <w:lang w:eastAsia="ru-RU"/>
        </w:rPr>
      </w:pPr>
    </w:p>
    <w:p w14:paraId="1A0198D6" w14:textId="77777777" w:rsidR="00867333" w:rsidRPr="00825D56" w:rsidRDefault="00867333" w:rsidP="00867333">
      <w:pPr>
        <w:rPr>
          <w:rFonts w:ascii="Times New Roman" w:eastAsia="Times New Roman" w:hAnsi="Times New Roman"/>
          <w:sz w:val="24"/>
          <w:szCs w:val="24"/>
          <w:lang w:eastAsia="ru-RU"/>
        </w:rPr>
      </w:pPr>
    </w:p>
    <w:p w14:paraId="1FF5402F" w14:textId="77777777" w:rsidR="00867333" w:rsidRPr="00825D56" w:rsidRDefault="00867333" w:rsidP="00867333">
      <w:pPr>
        <w:rPr>
          <w:rFonts w:ascii="Times New Roman" w:eastAsia="Times New Roman" w:hAnsi="Times New Roman"/>
          <w:sz w:val="24"/>
          <w:szCs w:val="24"/>
          <w:lang w:eastAsia="ru-RU"/>
        </w:rPr>
      </w:pPr>
    </w:p>
    <w:p w14:paraId="470F1BDE" w14:textId="77777777" w:rsidR="00867333" w:rsidRPr="00825D56" w:rsidRDefault="00867333" w:rsidP="00867333">
      <w:pPr>
        <w:rPr>
          <w:rFonts w:ascii="Times New Roman" w:eastAsia="Times New Roman" w:hAnsi="Times New Roman"/>
          <w:sz w:val="24"/>
          <w:szCs w:val="24"/>
          <w:lang w:eastAsia="ru-RU"/>
        </w:rPr>
      </w:pPr>
    </w:p>
    <w:p w14:paraId="6CC327B0" w14:textId="77777777" w:rsidR="00867333" w:rsidRPr="00825D56" w:rsidRDefault="00867333" w:rsidP="00867333">
      <w:pPr>
        <w:rPr>
          <w:rFonts w:ascii="Times New Roman" w:eastAsia="Times New Roman" w:hAnsi="Times New Roman"/>
          <w:sz w:val="24"/>
          <w:szCs w:val="24"/>
          <w:lang w:eastAsia="ru-RU"/>
        </w:rPr>
      </w:pPr>
    </w:p>
    <w:p w14:paraId="612C26B1" w14:textId="77777777" w:rsidR="00867333" w:rsidRPr="00825D56" w:rsidRDefault="00867333" w:rsidP="00867333">
      <w:pPr>
        <w:rPr>
          <w:rFonts w:ascii="Times New Roman" w:eastAsia="Times New Roman" w:hAnsi="Times New Roman"/>
          <w:sz w:val="24"/>
          <w:szCs w:val="24"/>
          <w:lang w:eastAsia="ru-RU"/>
        </w:rPr>
      </w:pPr>
    </w:p>
    <w:p w14:paraId="0EB108BF" w14:textId="77777777" w:rsidR="00867333" w:rsidRPr="00825D56" w:rsidRDefault="00867333" w:rsidP="00867333">
      <w:pPr>
        <w:rPr>
          <w:rFonts w:ascii="Times New Roman" w:eastAsia="Times New Roman" w:hAnsi="Times New Roman"/>
          <w:sz w:val="24"/>
          <w:szCs w:val="24"/>
          <w:lang w:eastAsia="ru-RU"/>
        </w:rPr>
      </w:pPr>
    </w:p>
    <w:p w14:paraId="4D4FD876" w14:textId="77777777" w:rsidR="00867333" w:rsidRPr="00825D56" w:rsidRDefault="00867333" w:rsidP="00867333">
      <w:pPr>
        <w:rPr>
          <w:rFonts w:ascii="Times New Roman" w:eastAsia="Times New Roman" w:hAnsi="Times New Roman"/>
          <w:sz w:val="24"/>
          <w:szCs w:val="24"/>
          <w:lang w:eastAsia="ru-RU"/>
        </w:rPr>
      </w:pPr>
    </w:p>
    <w:p w14:paraId="49C086A3" w14:textId="77777777" w:rsidR="00867333" w:rsidRPr="00825D56" w:rsidRDefault="00867333" w:rsidP="00867333">
      <w:pPr>
        <w:rPr>
          <w:rFonts w:ascii="Times New Roman" w:eastAsia="Times New Roman" w:hAnsi="Times New Roman"/>
          <w:sz w:val="24"/>
          <w:szCs w:val="24"/>
          <w:lang w:eastAsia="ru-RU"/>
        </w:rPr>
      </w:pPr>
    </w:p>
    <w:p w14:paraId="02F645E3" w14:textId="77777777" w:rsidR="00867333" w:rsidRPr="00825D56" w:rsidRDefault="00867333" w:rsidP="00867333">
      <w:pPr>
        <w:rPr>
          <w:rFonts w:ascii="Times New Roman" w:eastAsia="Times New Roman" w:hAnsi="Times New Roman"/>
          <w:color w:val="000000" w:themeColor="text1"/>
          <w:sz w:val="24"/>
          <w:szCs w:val="24"/>
          <w:lang w:eastAsia="ru-RU"/>
        </w:rPr>
      </w:pPr>
    </w:p>
    <w:p w14:paraId="07D4ABEC" w14:textId="04D42799" w:rsidR="00867333" w:rsidRPr="00825D56" w:rsidRDefault="00867333" w:rsidP="00867333">
      <w:pPr>
        <w:tabs>
          <w:tab w:val="left" w:pos="6135"/>
        </w:tabs>
        <w:rPr>
          <w:rFonts w:ascii="Times New Roman" w:eastAsia="Times New Roman" w:hAnsi="Times New Roman"/>
          <w:sz w:val="24"/>
          <w:szCs w:val="24"/>
          <w:lang w:eastAsia="ru-RU"/>
        </w:rPr>
      </w:pPr>
      <w:r w:rsidRPr="00825D56">
        <w:rPr>
          <w:rFonts w:ascii="Times New Roman" w:eastAsia="Times New Roman" w:hAnsi="Times New Roman"/>
          <w:sz w:val="24"/>
          <w:szCs w:val="24"/>
          <w:lang w:eastAsia="ru-RU"/>
        </w:rPr>
        <w:tab/>
      </w:r>
    </w:p>
    <w:sectPr w:rsidR="00867333" w:rsidRPr="00825D56" w:rsidSect="00B21CC2">
      <w:headerReference w:type="default" r:id="rId28"/>
      <w:pgSz w:w="11906" w:h="16838"/>
      <w:pgMar w:top="1134" w:right="70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815B6C" w14:textId="77777777" w:rsidR="00EC4B8B" w:rsidRDefault="00EC4B8B" w:rsidP="00BE4551">
      <w:pPr>
        <w:spacing w:after="0" w:line="240" w:lineRule="auto"/>
      </w:pPr>
      <w:r>
        <w:separator/>
      </w:r>
    </w:p>
  </w:endnote>
  <w:endnote w:type="continuationSeparator" w:id="0">
    <w:p w14:paraId="51DCD7A7" w14:textId="77777777" w:rsidR="00EC4B8B" w:rsidRDefault="00EC4B8B" w:rsidP="00BE4551">
      <w:pPr>
        <w:spacing w:after="0" w:line="240" w:lineRule="auto"/>
      </w:pPr>
      <w:r>
        <w:continuationSeparator/>
      </w:r>
    </w:p>
  </w:endnote>
  <w:endnote w:type="continuationNotice" w:id="1">
    <w:p w14:paraId="541F7AEB" w14:textId="77777777" w:rsidR="00EC4B8B" w:rsidRDefault="00EC4B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DejaVu Sans">
    <w:altName w:val="MV Boli"/>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2592282"/>
      <w:docPartObj>
        <w:docPartGallery w:val="Page Numbers (Bottom of Page)"/>
        <w:docPartUnique/>
      </w:docPartObj>
    </w:sdtPr>
    <w:sdtContent>
      <w:sdt>
        <w:sdtPr>
          <w:id w:val="425933244"/>
          <w:docPartObj>
            <w:docPartGallery w:val="Page Numbers (Top of Page)"/>
            <w:docPartUnique/>
          </w:docPartObj>
        </w:sdtPr>
        <w:sdtContent>
          <w:p w14:paraId="7C9B5DA1" w14:textId="77777777" w:rsidR="005D378E" w:rsidRDefault="005D378E" w:rsidP="00E36F9A">
            <w:pPr>
              <w:pStyle w:val="aff7"/>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14:paraId="6F63F54D" w14:textId="77777777" w:rsidR="005D378E" w:rsidRDefault="005D37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1385219"/>
      <w:docPartObj>
        <w:docPartGallery w:val="Page Numbers (Bottom of Page)"/>
        <w:docPartUnique/>
      </w:docPartObj>
    </w:sdtPr>
    <w:sdtEndPr>
      <w:rPr>
        <w:rFonts w:ascii="Times New Roman" w:hAnsi="Times New Roman"/>
        <w:sz w:val="24"/>
        <w:szCs w:val="24"/>
      </w:rPr>
    </w:sdtEndPr>
    <w:sdtContent>
      <w:p w14:paraId="23EADFE6" w14:textId="77777777" w:rsidR="00385688" w:rsidRPr="00385688" w:rsidRDefault="00385688">
        <w:pPr>
          <w:pStyle w:val="aff7"/>
          <w:jc w:val="right"/>
          <w:rPr>
            <w:rFonts w:ascii="Times New Roman" w:hAnsi="Times New Roman"/>
            <w:sz w:val="24"/>
            <w:szCs w:val="24"/>
          </w:rPr>
        </w:pPr>
        <w:r w:rsidRPr="00385688">
          <w:rPr>
            <w:rFonts w:ascii="Times New Roman" w:hAnsi="Times New Roman"/>
            <w:sz w:val="24"/>
            <w:szCs w:val="24"/>
          </w:rPr>
          <w:fldChar w:fldCharType="begin"/>
        </w:r>
        <w:r w:rsidRPr="00385688">
          <w:rPr>
            <w:rFonts w:ascii="Times New Roman" w:hAnsi="Times New Roman"/>
            <w:sz w:val="24"/>
            <w:szCs w:val="24"/>
          </w:rPr>
          <w:instrText>PAGE   \* MERGEFORMAT</w:instrText>
        </w:r>
        <w:r w:rsidRPr="00385688">
          <w:rPr>
            <w:rFonts w:ascii="Times New Roman" w:hAnsi="Times New Roman"/>
            <w:sz w:val="24"/>
            <w:szCs w:val="24"/>
          </w:rPr>
          <w:fldChar w:fldCharType="separate"/>
        </w:r>
        <w:r w:rsidRPr="00385688">
          <w:rPr>
            <w:rFonts w:ascii="Times New Roman" w:hAnsi="Times New Roman"/>
            <w:sz w:val="24"/>
            <w:szCs w:val="24"/>
          </w:rPr>
          <w:t>2</w:t>
        </w:r>
        <w:r w:rsidRPr="00385688">
          <w:rPr>
            <w:rFonts w:ascii="Times New Roman" w:hAnsi="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0836193"/>
      <w:docPartObj>
        <w:docPartGallery w:val="Page Numbers (Bottom of Page)"/>
        <w:docPartUnique/>
      </w:docPartObj>
    </w:sdtPr>
    <w:sdtEndPr>
      <w:rPr>
        <w:rFonts w:ascii="Times New Roman" w:hAnsi="Times New Roman"/>
        <w:sz w:val="24"/>
        <w:szCs w:val="24"/>
      </w:rPr>
    </w:sdtEndPr>
    <w:sdtContent>
      <w:p w14:paraId="7FDCE863" w14:textId="24C9763E" w:rsidR="00867333" w:rsidRPr="00867333" w:rsidRDefault="00867333">
        <w:pPr>
          <w:pStyle w:val="aff7"/>
          <w:jc w:val="right"/>
          <w:rPr>
            <w:rFonts w:ascii="Times New Roman" w:hAnsi="Times New Roman"/>
            <w:sz w:val="24"/>
            <w:szCs w:val="24"/>
          </w:rPr>
        </w:pPr>
        <w:r w:rsidRPr="00867333">
          <w:rPr>
            <w:rFonts w:ascii="Times New Roman" w:hAnsi="Times New Roman"/>
            <w:sz w:val="24"/>
            <w:szCs w:val="24"/>
          </w:rPr>
          <w:fldChar w:fldCharType="begin"/>
        </w:r>
        <w:r w:rsidRPr="00867333">
          <w:rPr>
            <w:rFonts w:ascii="Times New Roman" w:hAnsi="Times New Roman"/>
            <w:sz w:val="24"/>
            <w:szCs w:val="24"/>
          </w:rPr>
          <w:instrText>PAGE   \* MERGEFORMAT</w:instrText>
        </w:r>
        <w:r w:rsidRPr="00867333">
          <w:rPr>
            <w:rFonts w:ascii="Times New Roman" w:hAnsi="Times New Roman"/>
            <w:sz w:val="24"/>
            <w:szCs w:val="24"/>
          </w:rPr>
          <w:fldChar w:fldCharType="separate"/>
        </w:r>
        <w:r w:rsidRPr="00867333">
          <w:rPr>
            <w:rFonts w:ascii="Times New Roman" w:hAnsi="Times New Roman"/>
            <w:sz w:val="24"/>
            <w:szCs w:val="24"/>
          </w:rPr>
          <w:t>2</w:t>
        </w:r>
        <w:r w:rsidRPr="00867333">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9877433"/>
      <w:docPartObj>
        <w:docPartGallery w:val="Page Numbers (Bottom of Page)"/>
        <w:docPartUnique/>
      </w:docPartObj>
    </w:sdtPr>
    <w:sdtEndPr>
      <w:rPr>
        <w:rFonts w:ascii="Times New Roman" w:hAnsi="Times New Roman"/>
        <w:sz w:val="24"/>
        <w:szCs w:val="24"/>
      </w:rPr>
    </w:sdtEndPr>
    <w:sdtContent>
      <w:p w14:paraId="3D932F85" w14:textId="07634654" w:rsidR="00867333" w:rsidRPr="00867333" w:rsidRDefault="00867333">
        <w:pPr>
          <w:pStyle w:val="aff7"/>
          <w:jc w:val="right"/>
          <w:rPr>
            <w:rFonts w:ascii="Times New Roman" w:hAnsi="Times New Roman"/>
            <w:sz w:val="24"/>
            <w:szCs w:val="24"/>
          </w:rPr>
        </w:pPr>
        <w:r w:rsidRPr="00867333">
          <w:rPr>
            <w:rFonts w:ascii="Times New Roman" w:hAnsi="Times New Roman"/>
            <w:sz w:val="24"/>
            <w:szCs w:val="24"/>
          </w:rPr>
          <w:fldChar w:fldCharType="begin"/>
        </w:r>
        <w:r w:rsidRPr="00867333">
          <w:rPr>
            <w:rFonts w:ascii="Times New Roman" w:hAnsi="Times New Roman"/>
            <w:sz w:val="24"/>
            <w:szCs w:val="24"/>
          </w:rPr>
          <w:instrText>PAGE   \* MERGEFORMAT</w:instrText>
        </w:r>
        <w:r w:rsidRPr="00867333">
          <w:rPr>
            <w:rFonts w:ascii="Times New Roman" w:hAnsi="Times New Roman"/>
            <w:sz w:val="24"/>
            <w:szCs w:val="24"/>
          </w:rPr>
          <w:fldChar w:fldCharType="separate"/>
        </w:r>
        <w:r w:rsidRPr="00867333">
          <w:rPr>
            <w:rFonts w:ascii="Times New Roman" w:hAnsi="Times New Roman"/>
            <w:sz w:val="24"/>
            <w:szCs w:val="24"/>
          </w:rPr>
          <w:t>2</w:t>
        </w:r>
        <w:r w:rsidRPr="00867333">
          <w:rPr>
            <w:rFonts w:ascii="Times New Roman" w:hAnsi="Times New Roman"/>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2054533"/>
      <w:docPartObj>
        <w:docPartGallery w:val="Page Numbers (Bottom of Page)"/>
        <w:docPartUnique/>
      </w:docPartObj>
    </w:sdtPr>
    <w:sdtEndPr>
      <w:rPr>
        <w:rFonts w:ascii="Times New Roman" w:hAnsi="Times New Roman"/>
        <w:sz w:val="24"/>
        <w:szCs w:val="24"/>
      </w:rPr>
    </w:sdtEndPr>
    <w:sdtContent>
      <w:sdt>
        <w:sdtPr>
          <w:id w:val="-1845615521"/>
          <w:docPartObj>
            <w:docPartGallery w:val="Page Numbers (Top of Page)"/>
            <w:docPartUnique/>
          </w:docPartObj>
        </w:sdtPr>
        <w:sdtEndPr>
          <w:rPr>
            <w:rFonts w:ascii="Times New Roman" w:hAnsi="Times New Roman"/>
            <w:sz w:val="24"/>
            <w:szCs w:val="24"/>
          </w:rPr>
        </w:sdtEndPr>
        <w:sdtContent>
          <w:p w14:paraId="0D19BC10" w14:textId="77777777" w:rsidR="001317C8" w:rsidRPr="00C408FB" w:rsidRDefault="001317C8" w:rsidP="00C408FB">
            <w:pPr>
              <w:pStyle w:val="aff7"/>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Pr>
                <w:rFonts w:ascii="Times New Roman" w:hAnsi="Times New Roman"/>
                <w:bCs/>
                <w:noProof/>
                <w:sz w:val="24"/>
                <w:szCs w:val="24"/>
              </w:rPr>
              <w:t>36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8118471"/>
      <w:docPartObj>
        <w:docPartGallery w:val="Page Numbers (Bottom of Page)"/>
        <w:docPartUnique/>
      </w:docPartObj>
    </w:sdtPr>
    <w:sdtEndPr>
      <w:rPr>
        <w:rFonts w:ascii="Times New Roman" w:hAnsi="Times New Roman"/>
        <w:sz w:val="24"/>
        <w:szCs w:val="24"/>
      </w:rPr>
    </w:sdtEndPr>
    <w:sdtContent>
      <w:sdt>
        <w:sdtPr>
          <w:id w:val="1479115046"/>
          <w:docPartObj>
            <w:docPartGallery w:val="Page Numbers (Top of Page)"/>
            <w:docPartUnique/>
          </w:docPartObj>
        </w:sdtPr>
        <w:sdtEndPr>
          <w:rPr>
            <w:rFonts w:ascii="Times New Roman" w:hAnsi="Times New Roman"/>
            <w:sz w:val="24"/>
            <w:szCs w:val="24"/>
          </w:rPr>
        </w:sdtEndPr>
        <w:sdtContent>
          <w:p w14:paraId="3BFBF1A4" w14:textId="77777777" w:rsidR="001317C8" w:rsidRPr="00C408FB" w:rsidRDefault="001317C8" w:rsidP="00C408FB">
            <w:pPr>
              <w:pStyle w:val="aff7"/>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Pr>
                <w:rFonts w:ascii="Times New Roman" w:hAnsi="Times New Roman"/>
                <w:bCs/>
                <w:noProof/>
                <w:sz w:val="24"/>
                <w:szCs w:val="24"/>
              </w:rPr>
              <w:t>36</w:t>
            </w:r>
            <w:r w:rsidRPr="00C408FB">
              <w:rPr>
                <w:rFonts w:ascii="Times New Roman" w:hAnsi="Times New Roman"/>
                <w:bCs/>
                <w:sz w:val="24"/>
                <w:szCs w:val="24"/>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4413148"/>
      <w:docPartObj>
        <w:docPartGallery w:val="Page Numbers (Bottom of Page)"/>
        <w:docPartUnique/>
      </w:docPartObj>
    </w:sdtPr>
    <w:sdtEndPr>
      <w:rPr>
        <w:rFonts w:ascii="Times New Roman" w:hAnsi="Times New Roman"/>
        <w:sz w:val="24"/>
        <w:szCs w:val="24"/>
      </w:rPr>
    </w:sdtEndPr>
    <w:sdtContent>
      <w:sdt>
        <w:sdtPr>
          <w:id w:val="862792283"/>
          <w:docPartObj>
            <w:docPartGallery w:val="Page Numbers (Top of Page)"/>
            <w:docPartUnique/>
          </w:docPartObj>
        </w:sdtPr>
        <w:sdtEndPr>
          <w:rPr>
            <w:rFonts w:ascii="Times New Roman" w:hAnsi="Times New Roman"/>
            <w:sz w:val="24"/>
            <w:szCs w:val="24"/>
          </w:rPr>
        </w:sdtEndPr>
        <w:sdtContent>
          <w:p w14:paraId="4E1959CC" w14:textId="77777777" w:rsidR="00A33538" w:rsidRPr="00C408FB" w:rsidRDefault="00A33538" w:rsidP="00C408FB">
            <w:pPr>
              <w:pStyle w:val="aff7"/>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Pr>
                <w:rFonts w:ascii="Times New Roman" w:hAnsi="Times New Roman"/>
                <w:bCs/>
                <w:noProof/>
                <w:sz w:val="24"/>
                <w:szCs w:val="24"/>
              </w:rPr>
              <w:t>36</w:t>
            </w:r>
            <w:r w:rsidRPr="00C408FB">
              <w:rPr>
                <w:rFonts w:ascii="Times New Roman" w:hAnsi="Times New Roman"/>
                <w:bCs/>
                <w:sz w:val="24"/>
                <w:szCs w:val="24"/>
              </w:rPr>
              <w:fldChar w:fldCharType="end"/>
            </w:r>
          </w:p>
        </w:sdtContent>
      </w:sdt>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9457206"/>
      <w:docPartObj>
        <w:docPartGallery w:val="Page Numbers (Bottom of Page)"/>
        <w:docPartUnique/>
      </w:docPartObj>
    </w:sdtPr>
    <w:sdtEndPr>
      <w:rPr>
        <w:rFonts w:ascii="Times New Roman" w:hAnsi="Times New Roman"/>
        <w:sz w:val="24"/>
        <w:szCs w:val="24"/>
      </w:rPr>
    </w:sdtEndPr>
    <w:sdtContent>
      <w:p w14:paraId="1DF830C2" w14:textId="47F20A3A" w:rsidR="00867333" w:rsidRPr="00867333" w:rsidRDefault="00867333">
        <w:pPr>
          <w:pStyle w:val="aff7"/>
          <w:jc w:val="right"/>
          <w:rPr>
            <w:rFonts w:ascii="Times New Roman" w:hAnsi="Times New Roman"/>
            <w:sz w:val="24"/>
            <w:szCs w:val="24"/>
          </w:rPr>
        </w:pPr>
        <w:r w:rsidRPr="00867333">
          <w:rPr>
            <w:rFonts w:ascii="Times New Roman" w:hAnsi="Times New Roman"/>
            <w:sz w:val="24"/>
            <w:szCs w:val="24"/>
          </w:rPr>
          <w:fldChar w:fldCharType="begin"/>
        </w:r>
        <w:r w:rsidRPr="00867333">
          <w:rPr>
            <w:rFonts w:ascii="Times New Roman" w:hAnsi="Times New Roman"/>
            <w:sz w:val="24"/>
            <w:szCs w:val="24"/>
          </w:rPr>
          <w:instrText>PAGE   \* MERGEFORMAT</w:instrText>
        </w:r>
        <w:r w:rsidRPr="00867333">
          <w:rPr>
            <w:rFonts w:ascii="Times New Roman" w:hAnsi="Times New Roman"/>
            <w:sz w:val="24"/>
            <w:szCs w:val="24"/>
          </w:rPr>
          <w:fldChar w:fldCharType="separate"/>
        </w:r>
        <w:r w:rsidRPr="00867333">
          <w:rPr>
            <w:rFonts w:ascii="Times New Roman" w:hAnsi="Times New Roman"/>
            <w:sz w:val="24"/>
            <w:szCs w:val="24"/>
          </w:rPr>
          <w:t>2</w:t>
        </w:r>
        <w:r w:rsidRPr="00867333">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D7DD05" w14:textId="77777777" w:rsidR="00EC4B8B" w:rsidRDefault="00EC4B8B" w:rsidP="00BE4551">
      <w:pPr>
        <w:spacing w:after="0" w:line="240" w:lineRule="auto"/>
      </w:pPr>
      <w:r>
        <w:separator/>
      </w:r>
    </w:p>
  </w:footnote>
  <w:footnote w:type="continuationSeparator" w:id="0">
    <w:p w14:paraId="68DC1CE5" w14:textId="77777777" w:rsidR="00EC4B8B" w:rsidRDefault="00EC4B8B" w:rsidP="00BE4551">
      <w:pPr>
        <w:spacing w:after="0" w:line="240" w:lineRule="auto"/>
      </w:pPr>
      <w:r>
        <w:continuationSeparator/>
      </w:r>
    </w:p>
  </w:footnote>
  <w:footnote w:type="continuationNotice" w:id="1">
    <w:p w14:paraId="3A32447A" w14:textId="77777777" w:rsidR="00EC4B8B" w:rsidRDefault="00EC4B8B">
      <w:pPr>
        <w:spacing w:after="0" w:line="240" w:lineRule="auto"/>
      </w:pPr>
    </w:p>
  </w:footnote>
  <w:footnote w:id="2">
    <w:p w14:paraId="524A7A36" w14:textId="77777777" w:rsidR="00C01A60" w:rsidRPr="009B2628" w:rsidRDefault="00C01A60" w:rsidP="005D6F95">
      <w:pPr>
        <w:pStyle w:val="affff0"/>
        <w:ind w:left="-709" w:right="-568"/>
        <w:rPr>
          <w:szCs w:val="18"/>
        </w:rPr>
      </w:pPr>
      <w:r w:rsidRPr="008C41AA">
        <w:rPr>
          <w:rStyle w:val="affd"/>
          <w:szCs w:val="18"/>
        </w:rPr>
        <w:footnoteRef/>
      </w:r>
      <w:r w:rsidRPr="008C41AA">
        <w:rPr>
          <w:szCs w:val="18"/>
        </w:rPr>
        <w:t xml:space="preserve"> Предоставленные в составе заявки Правила </w:t>
      </w:r>
      <w:r w:rsidRPr="00322F15">
        <w:rPr>
          <w:szCs w:val="18"/>
        </w:rPr>
        <w:t xml:space="preserve">страхования включаются в состав заключаемого договора с победителем закупки и являются неотъемлемой частью договора страхования. </w:t>
      </w:r>
      <w:r w:rsidRPr="005D6F95">
        <w:rPr>
          <w:szCs w:val="18"/>
        </w:rPr>
        <w:t>Допускается предоставление Правил страхования, имеющих иное название, но применяемых участником для страхования данного предмета закупки.</w:t>
      </w:r>
    </w:p>
  </w:footnote>
  <w:footnote w:id="3">
    <w:p w14:paraId="38AE2AE5" w14:textId="77777777" w:rsidR="00176882" w:rsidRPr="00AD2332" w:rsidRDefault="00176882" w:rsidP="00176882">
      <w:pPr>
        <w:pStyle w:val="affff0"/>
        <w:rPr>
          <w:szCs w:val="18"/>
        </w:rPr>
      </w:pPr>
      <w:r w:rsidRPr="008C41AA">
        <w:rPr>
          <w:rStyle w:val="affd"/>
          <w:szCs w:val="18"/>
        </w:rPr>
        <w:footnoteRef/>
      </w:r>
      <w:r w:rsidRPr="008C41AA">
        <w:rPr>
          <w:szCs w:val="18"/>
        </w:rPr>
        <w:t xml:space="preserve"> Предоставленные в составе заявки Правила </w:t>
      </w:r>
      <w:r w:rsidRPr="00AD2332">
        <w:rPr>
          <w:szCs w:val="18"/>
        </w:rPr>
        <w:t xml:space="preserve">страхования включаются в состав заключаемого договора с победителем закупки и являются неотъемлемой частью договора страхования. Допускается предоставление Правил страхования, имеющих иное название, но применяемых участником для страхования данного предмета </w:t>
      </w:r>
      <w:r w:rsidRPr="00825D56">
        <w:rPr>
          <w:szCs w:val="18"/>
        </w:rPr>
        <w:t>закупки. В случае участия коллективного участника, применяются Правила страхования, определенные в Соглашении о коллективном участии (Приложение №3 к документации о закупке (форма 6)).</w:t>
      </w:r>
    </w:p>
  </w:footnote>
  <w:footnote w:id="4">
    <w:p w14:paraId="43FB1386" w14:textId="728C3837" w:rsidR="00265C2B" w:rsidRPr="008C41AA" w:rsidRDefault="00265C2B" w:rsidP="00265C2B">
      <w:pPr>
        <w:pStyle w:val="affff0"/>
        <w:rPr>
          <w:rFonts w:eastAsiaTheme="minorHAnsi"/>
          <w:i/>
          <w:snapToGrid w:val="0"/>
          <w:szCs w:val="18"/>
          <w:lang w:eastAsia="en-US"/>
        </w:rPr>
      </w:pPr>
      <w:r w:rsidRPr="008C41AA">
        <w:rPr>
          <w:rStyle w:val="affd"/>
          <w:szCs w:val="18"/>
        </w:rPr>
        <w:footnoteRef/>
      </w:r>
      <w:r w:rsidRPr="008C41AA">
        <w:rPr>
          <w:szCs w:val="18"/>
        </w:rPr>
        <w:t> </w:t>
      </w:r>
      <w:r w:rsidRPr="008C41AA">
        <w:rPr>
          <w:rFonts w:eastAsiaTheme="minorHAnsi"/>
          <w:snapToGrid w:val="0"/>
          <w:szCs w:val="18"/>
          <w:lang w:eastAsia="en-US"/>
        </w:rPr>
        <w:t xml:space="preserve">При отсутствии соответствующего требования в </w:t>
      </w:r>
      <w:r w:rsidR="002019D7">
        <w:rPr>
          <w:rFonts w:eastAsiaTheme="minorHAnsi"/>
          <w:snapToGrid w:val="0"/>
          <w:szCs w:val="18"/>
          <w:lang w:eastAsia="en-US"/>
        </w:rPr>
        <w:t>разделе 15</w:t>
      </w:r>
      <w:r w:rsidRPr="008C41AA">
        <w:rPr>
          <w:rFonts w:eastAsiaTheme="minorHAnsi"/>
          <w:snapToGrid w:val="0"/>
          <w:szCs w:val="18"/>
          <w:lang w:eastAsia="en-US"/>
        </w:rPr>
        <w:t xml:space="preserve"> к </w:t>
      </w:r>
      <w:r w:rsidR="002019D7">
        <w:rPr>
          <w:rFonts w:eastAsiaTheme="minorHAnsi"/>
          <w:snapToGrid w:val="0"/>
          <w:szCs w:val="18"/>
          <w:lang w:eastAsia="en-US"/>
        </w:rPr>
        <w:t>документации о закупке</w:t>
      </w:r>
      <w:r w:rsidRPr="008C41AA">
        <w:rPr>
          <w:rFonts w:eastAsiaTheme="minorHAnsi"/>
          <w:snapToGrid w:val="0"/>
          <w:szCs w:val="18"/>
          <w:lang w:eastAsia="en-US"/>
        </w:rPr>
        <w:t xml:space="preserve"> – данный абзац следует исключить из текста заявки.</w:t>
      </w:r>
    </w:p>
  </w:footnote>
  <w:footnote w:id="5">
    <w:p w14:paraId="1228C82F" w14:textId="77777777" w:rsidR="00265C2B" w:rsidRPr="001D08D4" w:rsidRDefault="00265C2B" w:rsidP="00265C2B">
      <w:pPr>
        <w:pStyle w:val="affff0"/>
        <w:rPr>
          <w:szCs w:val="18"/>
        </w:rPr>
      </w:pPr>
      <w:r w:rsidRPr="008C41AA">
        <w:rPr>
          <w:rStyle w:val="affd"/>
          <w:szCs w:val="18"/>
        </w:rPr>
        <w:footnoteRef/>
      </w:r>
      <w:r w:rsidRPr="008C41AA">
        <w:rPr>
          <w:szCs w:val="18"/>
        </w:rPr>
        <w:t> </w:t>
      </w:r>
      <w:r w:rsidRPr="008C41AA">
        <w:rPr>
          <w:rFonts w:eastAsiaTheme="minorHAns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требуется получение указанного решения. ВНИМАНИЕ! В последнем случае к заявке необходимо приложить копию</w:t>
      </w:r>
      <w:r w:rsidRPr="001D08D4">
        <w:rPr>
          <w:rFonts w:eastAsiaTheme="minorHAnsi"/>
          <w:snapToGrid w:val="0"/>
          <w:szCs w:val="18"/>
          <w:lang w:eastAsia="en-US"/>
        </w:rPr>
        <w:t xml:space="preserve"> такого решения либо письмо, содержащее обязательство о предоставлении указанного решения до момента заключения договора, в случае принятия ЗК решения о заключении договора с таким участником.</w:t>
      </w:r>
    </w:p>
  </w:footnote>
  <w:footnote w:id="6">
    <w:p w14:paraId="41947802" w14:textId="77777777" w:rsidR="00265C2B" w:rsidRPr="001D08D4" w:rsidRDefault="00265C2B" w:rsidP="00265C2B">
      <w:pPr>
        <w:pStyle w:val="affff0"/>
        <w:rPr>
          <w:szCs w:val="18"/>
        </w:rPr>
      </w:pPr>
      <w:r w:rsidRPr="008C41AA">
        <w:rPr>
          <w:rStyle w:val="affd"/>
          <w:szCs w:val="18"/>
        </w:rPr>
        <w:footnoteRef/>
      </w:r>
      <w:r w:rsidRPr="008C41AA">
        <w:rPr>
          <w:szCs w:val="18"/>
        </w:rPr>
        <w:t> </w:t>
      </w:r>
      <w:r w:rsidRPr="008C41AA">
        <w:rPr>
          <w:rFonts w:eastAsiaTheme="minorHAnsi"/>
          <w:snapToGrid w:val="0"/>
          <w:szCs w:val="18"/>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требуется получение указанного решения. ВНИМАНИЕ!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w:t>
      </w:r>
      <w:r w:rsidRPr="001D08D4">
        <w:rPr>
          <w:rFonts w:eastAsiaTheme="minorHAnsi"/>
          <w:snapToGrid w:val="0"/>
          <w:szCs w:val="18"/>
          <w:lang w:eastAsia="en-US"/>
        </w:rPr>
        <w:t xml:space="preserve"> заключения договора, в случае принятия ЗК решения о заключении договора с таким участником.</w:t>
      </w:r>
    </w:p>
  </w:footnote>
  <w:footnote w:id="7">
    <w:p w14:paraId="26CDA719" w14:textId="77777777" w:rsidR="001317C8" w:rsidRPr="00D57F34" w:rsidRDefault="001317C8" w:rsidP="001317C8">
      <w:pPr>
        <w:pStyle w:val="affff0"/>
        <w:rPr>
          <w:szCs w:val="18"/>
        </w:rPr>
      </w:pPr>
      <w:r w:rsidRPr="00D57F34">
        <w:rPr>
          <w:rStyle w:val="affd"/>
          <w:szCs w:val="18"/>
        </w:rPr>
        <w:footnoteRef/>
      </w:r>
      <w:r>
        <w:rPr>
          <w:szCs w:val="18"/>
        </w:rPr>
        <w:t> </w:t>
      </w:r>
      <w:r w:rsidRPr="00D57F34">
        <w:rPr>
          <w:rFonts w:eastAsiaTheme="minorHAnsi"/>
          <w:snapToGrid w:val="0"/>
          <w:szCs w:val="18"/>
          <w:lang w:eastAsia="en-US"/>
        </w:rPr>
        <w:t>Данная форма заполняется только в том случае, если заявка подается коллективным участником, а также генеральным подрядчиком с привлечением субъектов МСП в качестве субподрядчиков (соисполнителей) по договору.</w:t>
      </w:r>
    </w:p>
  </w:footnote>
  <w:footnote w:id="8">
    <w:p w14:paraId="240A7B6C" w14:textId="77777777" w:rsidR="001317C8" w:rsidRPr="00B40512" w:rsidRDefault="001317C8" w:rsidP="001317C8">
      <w:pPr>
        <w:pStyle w:val="affff0"/>
        <w:rPr>
          <w:szCs w:val="18"/>
        </w:rPr>
      </w:pPr>
      <w:r w:rsidRPr="00B40512">
        <w:rPr>
          <w:rStyle w:val="affd"/>
          <w:szCs w:val="18"/>
        </w:rPr>
        <w:footnoteRef/>
      </w:r>
      <w:r w:rsidRPr="00B40512">
        <w:rPr>
          <w:szCs w:val="18"/>
        </w:rPr>
        <w:t> </w:t>
      </w:r>
      <w:r w:rsidRPr="00B40512">
        <w:rPr>
          <w:rFonts w:eastAsiaTheme="minorHAnsi"/>
          <w:snapToGrid w:val="0"/>
          <w:szCs w:val="18"/>
          <w:lang w:eastAsia="en-US"/>
        </w:rPr>
        <w:t>Данная форма заполняется каждым членом коллективного участника в случае, если заявка подается от имени коллективного участника.</w:t>
      </w:r>
    </w:p>
  </w:footnote>
  <w:footnote w:id="9">
    <w:p w14:paraId="412DB11B" w14:textId="39F38A6E" w:rsidR="001317C8" w:rsidRPr="0061579A" w:rsidRDefault="001317C8" w:rsidP="001317C8">
      <w:pPr>
        <w:pStyle w:val="affff0"/>
        <w:rPr>
          <w:rFonts w:eastAsiaTheme="minorHAnsi"/>
          <w:i/>
          <w:snapToGrid w:val="0"/>
          <w:sz w:val="20"/>
          <w:lang w:eastAsia="en-US"/>
        </w:rPr>
      </w:pPr>
      <w:r w:rsidRPr="00B40512">
        <w:rPr>
          <w:rStyle w:val="affd"/>
          <w:szCs w:val="18"/>
        </w:rPr>
        <w:footnoteRef/>
      </w:r>
      <w:r w:rsidRPr="00B40512">
        <w:rPr>
          <w:szCs w:val="18"/>
        </w:rPr>
        <w:t> </w:t>
      </w:r>
      <w:r w:rsidRPr="00B40512">
        <w:rPr>
          <w:rFonts w:eastAsiaTheme="minorHAnsi"/>
          <w:snapToGrid w:val="0"/>
          <w:szCs w:val="18"/>
          <w:lang w:eastAsia="en-US"/>
        </w:rPr>
        <w:t xml:space="preserve">При отсутствии соответствующего требования в </w:t>
      </w:r>
      <w:r w:rsidR="002019D7">
        <w:rPr>
          <w:rFonts w:eastAsiaTheme="minorHAnsi"/>
          <w:snapToGrid w:val="0"/>
          <w:szCs w:val="18"/>
          <w:lang w:eastAsia="en-US"/>
        </w:rPr>
        <w:t>разделе 15 документации о закупке</w:t>
      </w:r>
      <w:r w:rsidRPr="00B40512">
        <w:rPr>
          <w:rFonts w:eastAsiaTheme="minorHAnsi"/>
          <w:snapToGrid w:val="0"/>
          <w:szCs w:val="18"/>
          <w:lang w:eastAsia="en-US"/>
        </w:rPr>
        <w:t xml:space="preserve"> – данный абзац следует исключить из текста декларации.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C87C4" w14:textId="64309556" w:rsidR="00867333" w:rsidRPr="00635B6C" w:rsidRDefault="00F46C9D" w:rsidP="00867333">
    <w:pPr>
      <w:pBdr>
        <w:bottom w:val="single" w:sz="4" w:space="1" w:color="auto"/>
      </w:pBdr>
      <w:tabs>
        <w:tab w:val="center" w:pos="4153"/>
        <w:tab w:val="right" w:pos="8306"/>
      </w:tabs>
      <w:suppressAutoHyphens/>
      <w:spacing w:after="0" w:line="240" w:lineRule="auto"/>
      <w:ind w:firstLine="567"/>
      <w:jc w:val="center"/>
      <w:rPr>
        <w:rFonts w:ascii="Times New Roman" w:eastAsia="Times New Roman" w:hAnsi="Times New Roman"/>
        <w:iCs/>
        <w:sz w:val="20"/>
        <w:szCs w:val="20"/>
        <w:lang w:eastAsia="ru-RU"/>
      </w:rPr>
    </w:pPr>
    <w:r>
      <w:rPr>
        <w:rFonts w:ascii="Times New Roman" w:eastAsia="Times New Roman" w:hAnsi="Times New Roman"/>
        <w:iCs/>
        <w:sz w:val="16"/>
        <w:szCs w:val="16"/>
        <w:lang w:eastAsia="ru-RU"/>
      </w:rPr>
      <w:t>Открытый</w:t>
    </w:r>
    <w:r w:rsidR="00867333">
      <w:rPr>
        <w:rFonts w:ascii="Times New Roman" w:eastAsia="Times New Roman" w:hAnsi="Times New Roman"/>
        <w:iCs/>
        <w:sz w:val="16"/>
        <w:szCs w:val="16"/>
        <w:lang w:eastAsia="ru-RU"/>
      </w:rPr>
      <w:t xml:space="preserve"> запрос </w:t>
    </w:r>
    <w:r w:rsidR="00867333" w:rsidRPr="00635B6C">
      <w:rPr>
        <w:rFonts w:ascii="Times New Roman" w:eastAsia="Times New Roman" w:hAnsi="Times New Roman"/>
        <w:iCs/>
        <w:sz w:val="16"/>
        <w:szCs w:val="16"/>
        <w:lang w:eastAsia="ru-RU"/>
      </w:rPr>
      <w:t xml:space="preserve">предложений в электронной форме </w:t>
    </w:r>
    <w:r w:rsidR="00CA42DC">
      <w:rPr>
        <w:rFonts w:ascii="Times New Roman" w:eastAsia="Times New Roman" w:hAnsi="Times New Roman"/>
        <w:iCs/>
        <w:sz w:val="16"/>
        <w:szCs w:val="16"/>
        <w:lang w:eastAsia="ru-RU"/>
      </w:rPr>
      <w:t>с</w:t>
    </w:r>
    <w:r w:rsidR="00867333" w:rsidRPr="00635B6C">
      <w:rPr>
        <w:rFonts w:ascii="Times New Roman" w:eastAsia="Times New Roman" w:hAnsi="Times New Roman"/>
        <w:iCs/>
        <w:sz w:val="16"/>
        <w:szCs w:val="16"/>
        <w:lang w:eastAsia="ru-RU"/>
      </w:rPr>
      <w:t xml:space="preserve"> </w:t>
    </w:r>
    <w:r w:rsidR="00867333">
      <w:rPr>
        <w:rFonts w:ascii="Times New Roman" w:eastAsia="Times New Roman" w:hAnsi="Times New Roman"/>
        <w:iCs/>
        <w:sz w:val="16"/>
        <w:szCs w:val="16"/>
        <w:lang w:eastAsia="ru-RU"/>
      </w:rPr>
      <w:t>пред</w:t>
    </w:r>
    <w:r w:rsidR="00867333" w:rsidRPr="00635B6C">
      <w:rPr>
        <w:rFonts w:ascii="Times New Roman" w:eastAsia="Times New Roman" w:hAnsi="Times New Roman"/>
        <w:iCs/>
        <w:sz w:val="16"/>
        <w:szCs w:val="16"/>
        <w:lang w:eastAsia="ru-RU"/>
      </w:rPr>
      <w:t>квалификационн</w:t>
    </w:r>
    <w:r w:rsidR="00CA42DC">
      <w:rPr>
        <w:rFonts w:ascii="Times New Roman" w:eastAsia="Times New Roman" w:hAnsi="Times New Roman"/>
        <w:iCs/>
        <w:sz w:val="16"/>
        <w:szCs w:val="16"/>
        <w:lang w:eastAsia="ru-RU"/>
      </w:rPr>
      <w:t>ым</w:t>
    </w:r>
    <w:r w:rsidR="00867333" w:rsidRPr="00635B6C">
      <w:rPr>
        <w:rFonts w:ascii="Times New Roman" w:eastAsia="Times New Roman" w:hAnsi="Times New Roman"/>
        <w:iCs/>
        <w:sz w:val="16"/>
        <w:szCs w:val="16"/>
        <w:lang w:eastAsia="ru-RU"/>
      </w:rPr>
      <w:t xml:space="preserve"> отбор</w:t>
    </w:r>
    <w:r w:rsidR="00CA42DC">
      <w:rPr>
        <w:rFonts w:ascii="Times New Roman" w:eastAsia="Times New Roman" w:hAnsi="Times New Roman"/>
        <w:iCs/>
        <w:sz w:val="16"/>
        <w:szCs w:val="16"/>
        <w:lang w:eastAsia="ru-RU"/>
      </w:rPr>
      <w:t>ом</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F40FB" w14:textId="492F82A0" w:rsidR="00F62389" w:rsidRPr="00635B6C" w:rsidRDefault="001B5FF8" w:rsidP="00F62389">
    <w:pPr>
      <w:pBdr>
        <w:bottom w:val="single" w:sz="4" w:space="1" w:color="auto"/>
      </w:pBdr>
      <w:tabs>
        <w:tab w:val="center" w:pos="4153"/>
        <w:tab w:val="right" w:pos="8306"/>
      </w:tabs>
      <w:suppressAutoHyphens/>
      <w:spacing w:after="0" w:line="240" w:lineRule="auto"/>
      <w:ind w:firstLine="567"/>
      <w:jc w:val="center"/>
      <w:rPr>
        <w:rFonts w:ascii="Times New Roman" w:eastAsia="Times New Roman" w:hAnsi="Times New Roman"/>
        <w:iCs/>
        <w:sz w:val="20"/>
        <w:szCs w:val="20"/>
        <w:lang w:eastAsia="ru-RU"/>
      </w:rPr>
    </w:pPr>
    <w:bookmarkStart w:id="3" w:name="_Hlk166516406"/>
    <w:r>
      <w:rPr>
        <w:rFonts w:ascii="Times New Roman" w:eastAsia="Times New Roman" w:hAnsi="Times New Roman"/>
        <w:iCs/>
        <w:sz w:val="16"/>
        <w:szCs w:val="16"/>
        <w:lang w:eastAsia="ru-RU"/>
      </w:rPr>
      <w:t>Открытый</w:t>
    </w:r>
    <w:r w:rsidR="00F62389">
      <w:rPr>
        <w:rFonts w:ascii="Times New Roman" w:eastAsia="Times New Roman" w:hAnsi="Times New Roman"/>
        <w:iCs/>
        <w:sz w:val="16"/>
        <w:szCs w:val="16"/>
        <w:lang w:eastAsia="ru-RU"/>
      </w:rPr>
      <w:t xml:space="preserve"> запрос </w:t>
    </w:r>
    <w:r w:rsidR="00F62389" w:rsidRPr="00635B6C">
      <w:rPr>
        <w:rFonts w:ascii="Times New Roman" w:eastAsia="Times New Roman" w:hAnsi="Times New Roman"/>
        <w:iCs/>
        <w:sz w:val="16"/>
        <w:szCs w:val="16"/>
        <w:lang w:eastAsia="ru-RU"/>
      </w:rPr>
      <w:t xml:space="preserve">предложений в электронной форме </w:t>
    </w:r>
    <w:r w:rsidR="005102A7">
      <w:rPr>
        <w:rFonts w:ascii="Times New Roman" w:eastAsia="Times New Roman" w:hAnsi="Times New Roman"/>
        <w:iCs/>
        <w:sz w:val="16"/>
        <w:szCs w:val="16"/>
        <w:lang w:eastAsia="ru-RU"/>
      </w:rPr>
      <w:t>с</w:t>
    </w:r>
    <w:r w:rsidR="00F62389" w:rsidRPr="00635B6C">
      <w:rPr>
        <w:rFonts w:ascii="Times New Roman" w:eastAsia="Times New Roman" w:hAnsi="Times New Roman"/>
        <w:iCs/>
        <w:sz w:val="16"/>
        <w:szCs w:val="16"/>
        <w:lang w:eastAsia="ru-RU"/>
      </w:rPr>
      <w:t xml:space="preserve"> </w:t>
    </w:r>
    <w:r w:rsidR="00F62389">
      <w:rPr>
        <w:rFonts w:ascii="Times New Roman" w:eastAsia="Times New Roman" w:hAnsi="Times New Roman"/>
        <w:iCs/>
        <w:sz w:val="16"/>
        <w:szCs w:val="16"/>
        <w:lang w:eastAsia="ru-RU"/>
      </w:rPr>
      <w:t>пред</w:t>
    </w:r>
    <w:r w:rsidR="00F62389" w:rsidRPr="00635B6C">
      <w:rPr>
        <w:rFonts w:ascii="Times New Roman" w:eastAsia="Times New Roman" w:hAnsi="Times New Roman"/>
        <w:iCs/>
        <w:sz w:val="16"/>
        <w:szCs w:val="16"/>
        <w:lang w:eastAsia="ru-RU"/>
      </w:rPr>
      <w:t>квалификационн</w:t>
    </w:r>
    <w:r w:rsidR="005102A7">
      <w:rPr>
        <w:rFonts w:ascii="Times New Roman" w:eastAsia="Times New Roman" w:hAnsi="Times New Roman"/>
        <w:iCs/>
        <w:sz w:val="16"/>
        <w:szCs w:val="16"/>
        <w:lang w:eastAsia="ru-RU"/>
      </w:rPr>
      <w:t>ым</w:t>
    </w:r>
    <w:r w:rsidR="00F62389" w:rsidRPr="00635B6C">
      <w:rPr>
        <w:rFonts w:ascii="Times New Roman" w:eastAsia="Times New Roman" w:hAnsi="Times New Roman"/>
        <w:iCs/>
        <w:sz w:val="16"/>
        <w:szCs w:val="16"/>
        <w:lang w:eastAsia="ru-RU"/>
      </w:rPr>
      <w:t xml:space="preserve"> отбор</w:t>
    </w:r>
    <w:r w:rsidR="005102A7">
      <w:rPr>
        <w:rFonts w:ascii="Times New Roman" w:eastAsia="Times New Roman" w:hAnsi="Times New Roman"/>
        <w:iCs/>
        <w:sz w:val="16"/>
        <w:szCs w:val="16"/>
        <w:lang w:eastAsia="ru-RU"/>
      </w:rPr>
      <w:t>ом</w:t>
    </w:r>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35749" w14:textId="2F56ABB4" w:rsidR="001317C8" w:rsidRPr="00CA42DC" w:rsidRDefault="00CA42DC" w:rsidP="00CA42DC">
    <w:pPr>
      <w:pStyle w:val="aff5"/>
      <w:pBdr>
        <w:bottom w:val="single" w:sz="4" w:space="0" w:color="auto"/>
      </w:pBdr>
      <w:ind w:firstLine="0"/>
      <w:rPr>
        <w:i w:val="0"/>
        <w:iCs w:val="0"/>
      </w:rPr>
    </w:pPr>
    <w:r w:rsidRPr="00CA42DC">
      <w:rPr>
        <w:i w:val="0"/>
        <w:iCs w:val="0"/>
        <w:sz w:val="16"/>
        <w:szCs w:val="16"/>
      </w:rPr>
      <w:t>Открытый запрос предложений в электронной форме с предквалификационным отбором</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0547A" w14:textId="12E9D78F" w:rsidR="002019D7" w:rsidRPr="00635B6C" w:rsidRDefault="00CA42DC" w:rsidP="002019D7">
    <w:pPr>
      <w:pBdr>
        <w:bottom w:val="single" w:sz="4" w:space="1" w:color="auto"/>
      </w:pBdr>
      <w:tabs>
        <w:tab w:val="center" w:pos="4153"/>
        <w:tab w:val="right" w:pos="8306"/>
      </w:tabs>
      <w:suppressAutoHyphens/>
      <w:spacing w:after="0" w:line="240" w:lineRule="auto"/>
      <w:ind w:firstLine="567"/>
      <w:jc w:val="center"/>
      <w:rPr>
        <w:rFonts w:ascii="Times New Roman" w:eastAsia="Times New Roman" w:hAnsi="Times New Roman"/>
        <w:iCs/>
        <w:sz w:val="20"/>
        <w:szCs w:val="20"/>
        <w:lang w:eastAsia="ru-RU"/>
      </w:rPr>
    </w:pPr>
    <w:r>
      <w:rPr>
        <w:rFonts w:ascii="Times New Roman" w:eastAsia="Times New Roman" w:hAnsi="Times New Roman"/>
        <w:iCs/>
        <w:sz w:val="16"/>
        <w:szCs w:val="16"/>
        <w:lang w:eastAsia="ru-RU"/>
      </w:rPr>
      <w:t xml:space="preserve">Открытый запрос </w:t>
    </w:r>
    <w:r w:rsidRPr="00635B6C">
      <w:rPr>
        <w:rFonts w:ascii="Times New Roman" w:eastAsia="Times New Roman" w:hAnsi="Times New Roman"/>
        <w:iCs/>
        <w:sz w:val="16"/>
        <w:szCs w:val="16"/>
        <w:lang w:eastAsia="ru-RU"/>
      </w:rPr>
      <w:t xml:space="preserve">предложений в электронной форме </w:t>
    </w:r>
    <w:r>
      <w:rPr>
        <w:rFonts w:ascii="Times New Roman" w:eastAsia="Times New Roman" w:hAnsi="Times New Roman"/>
        <w:iCs/>
        <w:sz w:val="16"/>
        <w:szCs w:val="16"/>
        <w:lang w:eastAsia="ru-RU"/>
      </w:rPr>
      <w:t>с</w:t>
    </w:r>
    <w:r w:rsidRPr="00635B6C">
      <w:rPr>
        <w:rFonts w:ascii="Times New Roman" w:eastAsia="Times New Roman" w:hAnsi="Times New Roman"/>
        <w:iCs/>
        <w:sz w:val="16"/>
        <w:szCs w:val="16"/>
        <w:lang w:eastAsia="ru-RU"/>
      </w:rPr>
      <w:t xml:space="preserve"> </w:t>
    </w:r>
    <w:r>
      <w:rPr>
        <w:rFonts w:ascii="Times New Roman" w:eastAsia="Times New Roman" w:hAnsi="Times New Roman"/>
        <w:iCs/>
        <w:sz w:val="16"/>
        <w:szCs w:val="16"/>
        <w:lang w:eastAsia="ru-RU"/>
      </w:rPr>
      <w:t>пред</w:t>
    </w:r>
    <w:r w:rsidRPr="00635B6C">
      <w:rPr>
        <w:rFonts w:ascii="Times New Roman" w:eastAsia="Times New Roman" w:hAnsi="Times New Roman"/>
        <w:iCs/>
        <w:sz w:val="16"/>
        <w:szCs w:val="16"/>
        <w:lang w:eastAsia="ru-RU"/>
      </w:rPr>
      <w:t>квалификационн</w:t>
    </w:r>
    <w:r>
      <w:rPr>
        <w:rFonts w:ascii="Times New Roman" w:eastAsia="Times New Roman" w:hAnsi="Times New Roman"/>
        <w:iCs/>
        <w:sz w:val="16"/>
        <w:szCs w:val="16"/>
        <w:lang w:eastAsia="ru-RU"/>
      </w:rPr>
      <w:t>ым</w:t>
    </w:r>
    <w:r w:rsidRPr="00635B6C">
      <w:rPr>
        <w:rFonts w:ascii="Times New Roman" w:eastAsia="Times New Roman" w:hAnsi="Times New Roman"/>
        <w:iCs/>
        <w:sz w:val="16"/>
        <w:szCs w:val="16"/>
        <w:lang w:eastAsia="ru-RU"/>
      </w:rPr>
      <w:t xml:space="preserve"> отбор</w:t>
    </w:r>
    <w:r>
      <w:rPr>
        <w:rFonts w:ascii="Times New Roman" w:eastAsia="Times New Roman" w:hAnsi="Times New Roman"/>
        <w:iCs/>
        <w:sz w:val="16"/>
        <w:szCs w:val="16"/>
        <w:lang w:eastAsia="ru-RU"/>
      </w:rPr>
      <w:t>ом</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07BEB" w14:textId="40061BFB" w:rsidR="002019D7" w:rsidRPr="00635B6C" w:rsidRDefault="00CA42DC" w:rsidP="002019D7">
    <w:pPr>
      <w:pBdr>
        <w:bottom w:val="single" w:sz="4" w:space="1" w:color="auto"/>
      </w:pBdr>
      <w:tabs>
        <w:tab w:val="center" w:pos="4153"/>
        <w:tab w:val="right" w:pos="8306"/>
      </w:tabs>
      <w:suppressAutoHyphens/>
      <w:spacing w:after="0" w:line="240" w:lineRule="auto"/>
      <w:ind w:firstLine="567"/>
      <w:jc w:val="center"/>
      <w:rPr>
        <w:rFonts w:ascii="Times New Roman" w:eastAsia="Times New Roman" w:hAnsi="Times New Roman"/>
        <w:iCs/>
        <w:sz w:val="20"/>
        <w:szCs w:val="20"/>
        <w:lang w:eastAsia="ru-RU"/>
      </w:rPr>
    </w:pPr>
    <w:r>
      <w:rPr>
        <w:rFonts w:ascii="Times New Roman" w:eastAsia="Times New Roman" w:hAnsi="Times New Roman"/>
        <w:iCs/>
        <w:sz w:val="16"/>
        <w:szCs w:val="16"/>
        <w:lang w:eastAsia="ru-RU"/>
      </w:rPr>
      <w:t xml:space="preserve">Открытый запрос </w:t>
    </w:r>
    <w:r w:rsidRPr="00635B6C">
      <w:rPr>
        <w:rFonts w:ascii="Times New Roman" w:eastAsia="Times New Roman" w:hAnsi="Times New Roman"/>
        <w:iCs/>
        <w:sz w:val="16"/>
        <w:szCs w:val="16"/>
        <w:lang w:eastAsia="ru-RU"/>
      </w:rPr>
      <w:t xml:space="preserve">предложений в электронной форме </w:t>
    </w:r>
    <w:r>
      <w:rPr>
        <w:rFonts w:ascii="Times New Roman" w:eastAsia="Times New Roman" w:hAnsi="Times New Roman"/>
        <w:iCs/>
        <w:sz w:val="16"/>
        <w:szCs w:val="16"/>
        <w:lang w:eastAsia="ru-RU"/>
      </w:rPr>
      <w:t>с</w:t>
    </w:r>
    <w:r w:rsidRPr="00635B6C">
      <w:rPr>
        <w:rFonts w:ascii="Times New Roman" w:eastAsia="Times New Roman" w:hAnsi="Times New Roman"/>
        <w:iCs/>
        <w:sz w:val="16"/>
        <w:szCs w:val="16"/>
        <w:lang w:eastAsia="ru-RU"/>
      </w:rPr>
      <w:t xml:space="preserve"> </w:t>
    </w:r>
    <w:r>
      <w:rPr>
        <w:rFonts w:ascii="Times New Roman" w:eastAsia="Times New Roman" w:hAnsi="Times New Roman"/>
        <w:iCs/>
        <w:sz w:val="16"/>
        <w:szCs w:val="16"/>
        <w:lang w:eastAsia="ru-RU"/>
      </w:rPr>
      <w:t>пред</w:t>
    </w:r>
    <w:r w:rsidRPr="00635B6C">
      <w:rPr>
        <w:rFonts w:ascii="Times New Roman" w:eastAsia="Times New Roman" w:hAnsi="Times New Roman"/>
        <w:iCs/>
        <w:sz w:val="16"/>
        <w:szCs w:val="16"/>
        <w:lang w:eastAsia="ru-RU"/>
      </w:rPr>
      <w:t>квалификационн</w:t>
    </w:r>
    <w:r>
      <w:rPr>
        <w:rFonts w:ascii="Times New Roman" w:eastAsia="Times New Roman" w:hAnsi="Times New Roman"/>
        <w:iCs/>
        <w:sz w:val="16"/>
        <w:szCs w:val="16"/>
        <w:lang w:eastAsia="ru-RU"/>
      </w:rPr>
      <w:t>ым</w:t>
    </w:r>
    <w:r w:rsidRPr="00635B6C">
      <w:rPr>
        <w:rFonts w:ascii="Times New Roman" w:eastAsia="Times New Roman" w:hAnsi="Times New Roman"/>
        <w:iCs/>
        <w:sz w:val="16"/>
        <w:szCs w:val="16"/>
        <w:lang w:eastAsia="ru-RU"/>
      </w:rPr>
      <w:t xml:space="preserve"> отбор</w:t>
    </w:r>
    <w:r>
      <w:rPr>
        <w:rFonts w:ascii="Times New Roman" w:eastAsia="Times New Roman" w:hAnsi="Times New Roman"/>
        <w:iCs/>
        <w:sz w:val="16"/>
        <w:szCs w:val="16"/>
        <w:lang w:eastAsia="ru-RU"/>
      </w:rPr>
      <w:t>ом</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ACFED" w14:textId="061B44F7" w:rsidR="002019D7" w:rsidRPr="00635B6C" w:rsidRDefault="00CA42DC" w:rsidP="002019D7">
    <w:pPr>
      <w:pBdr>
        <w:bottom w:val="single" w:sz="4" w:space="1" w:color="auto"/>
      </w:pBdr>
      <w:tabs>
        <w:tab w:val="center" w:pos="4153"/>
        <w:tab w:val="right" w:pos="8306"/>
      </w:tabs>
      <w:suppressAutoHyphens/>
      <w:spacing w:after="0" w:line="240" w:lineRule="auto"/>
      <w:ind w:firstLine="567"/>
      <w:jc w:val="center"/>
      <w:rPr>
        <w:rFonts w:ascii="Times New Roman" w:eastAsia="Times New Roman" w:hAnsi="Times New Roman"/>
        <w:iCs/>
        <w:sz w:val="20"/>
        <w:szCs w:val="20"/>
        <w:lang w:eastAsia="ru-RU"/>
      </w:rPr>
    </w:pPr>
    <w:r>
      <w:rPr>
        <w:rFonts w:ascii="Times New Roman" w:eastAsia="Times New Roman" w:hAnsi="Times New Roman"/>
        <w:iCs/>
        <w:sz w:val="16"/>
        <w:szCs w:val="16"/>
        <w:lang w:eastAsia="ru-RU"/>
      </w:rPr>
      <w:t xml:space="preserve">Открытый запрос </w:t>
    </w:r>
    <w:r w:rsidRPr="00635B6C">
      <w:rPr>
        <w:rFonts w:ascii="Times New Roman" w:eastAsia="Times New Roman" w:hAnsi="Times New Roman"/>
        <w:iCs/>
        <w:sz w:val="16"/>
        <w:szCs w:val="16"/>
        <w:lang w:eastAsia="ru-RU"/>
      </w:rPr>
      <w:t xml:space="preserve">предложений в электронной форме </w:t>
    </w:r>
    <w:r>
      <w:rPr>
        <w:rFonts w:ascii="Times New Roman" w:eastAsia="Times New Roman" w:hAnsi="Times New Roman"/>
        <w:iCs/>
        <w:sz w:val="16"/>
        <w:szCs w:val="16"/>
        <w:lang w:eastAsia="ru-RU"/>
      </w:rPr>
      <w:t>с</w:t>
    </w:r>
    <w:r w:rsidRPr="00635B6C">
      <w:rPr>
        <w:rFonts w:ascii="Times New Roman" w:eastAsia="Times New Roman" w:hAnsi="Times New Roman"/>
        <w:iCs/>
        <w:sz w:val="16"/>
        <w:szCs w:val="16"/>
        <w:lang w:eastAsia="ru-RU"/>
      </w:rPr>
      <w:t xml:space="preserve"> </w:t>
    </w:r>
    <w:r>
      <w:rPr>
        <w:rFonts w:ascii="Times New Roman" w:eastAsia="Times New Roman" w:hAnsi="Times New Roman"/>
        <w:iCs/>
        <w:sz w:val="16"/>
        <w:szCs w:val="16"/>
        <w:lang w:eastAsia="ru-RU"/>
      </w:rPr>
      <w:t>пред</w:t>
    </w:r>
    <w:r w:rsidRPr="00635B6C">
      <w:rPr>
        <w:rFonts w:ascii="Times New Roman" w:eastAsia="Times New Roman" w:hAnsi="Times New Roman"/>
        <w:iCs/>
        <w:sz w:val="16"/>
        <w:szCs w:val="16"/>
        <w:lang w:eastAsia="ru-RU"/>
      </w:rPr>
      <w:t>квалификационн</w:t>
    </w:r>
    <w:r>
      <w:rPr>
        <w:rFonts w:ascii="Times New Roman" w:eastAsia="Times New Roman" w:hAnsi="Times New Roman"/>
        <w:iCs/>
        <w:sz w:val="16"/>
        <w:szCs w:val="16"/>
        <w:lang w:eastAsia="ru-RU"/>
      </w:rPr>
      <w:t>ым</w:t>
    </w:r>
    <w:r w:rsidRPr="00635B6C">
      <w:rPr>
        <w:rFonts w:ascii="Times New Roman" w:eastAsia="Times New Roman" w:hAnsi="Times New Roman"/>
        <w:iCs/>
        <w:sz w:val="16"/>
        <w:szCs w:val="16"/>
        <w:lang w:eastAsia="ru-RU"/>
      </w:rPr>
      <w:t xml:space="preserve"> отбор</w:t>
    </w:r>
    <w:r>
      <w:rPr>
        <w:rFonts w:ascii="Times New Roman" w:eastAsia="Times New Roman" w:hAnsi="Times New Roman"/>
        <w:iCs/>
        <w:sz w:val="16"/>
        <w:szCs w:val="16"/>
        <w:lang w:eastAsia="ru-RU"/>
      </w:rPr>
      <w:t>ом</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1FD43" w14:textId="70238075" w:rsidR="00867333" w:rsidRPr="00635B6C" w:rsidRDefault="00CA42DC" w:rsidP="00867333">
    <w:pPr>
      <w:pBdr>
        <w:bottom w:val="single" w:sz="4" w:space="1" w:color="auto"/>
      </w:pBdr>
      <w:tabs>
        <w:tab w:val="center" w:pos="4153"/>
        <w:tab w:val="right" w:pos="8306"/>
      </w:tabs>
      <w:suppressAutoHyphens/>
      <w:spacing w:after="0" w:line="240" w:lineRule="auto"/>
      <w:ind w:firstLine="567"/>
      <w:jc w:val="center"/>
      <w:rPr>
        <w:rFonts w:ascii="Times New Roman" w:eastAsia="Times New Roman" w:hAnsi="Times New Roman"/>
        <w:iCs/>
        <w:sz w:val="20"/>
        <w:szCs w:val="20"/>
        <w:lang w:eastAsia="ru-RU"/>
      </w:rPr>
    </w:pPr>
    <w:r>
      <w:rPr>
        <w:rFonts w:ascii="Times New Roman" w:eastAsia="Times New Roman" w:hAnsi="Times New Roman"/>
        <w:iCs/>
        <w:sz w:val="16"/>
        <w:szCs w:val="16"/>
        <w:lang w:eastAsia="ru-RU"/>
      </w:rPr>
      <w:t xml:space="preserve">Открытый запрос </w:t>
    </w:r>
    <w:r w:rsidRPr="00635B6C">
      <w:rPr>
        <w:rFonts w:ascii="Times New Roman" w:eastAsia="Times New Roman" w:hAnsi="Times New Roman"/>
        <w:iCs/>
        <w:sz w:val="16"/>
        <w:szCs w:val="16"/>
        <w:lang w:eastAsia="ru-RU"/>
      </w:rPr>
      <w:t xml:space="preserve">предложений в электронной форме </w:t>
    </w:r>
    <w:r>
      <w:rPr>
        <w:rFonts w:ascii="Times New Roman" w:eastAsia="Times New Roman" w:hAnsi="Times New Roman"/>
        <w:iCs/>
        <w:sz w:val="16"/>
        <w:szCs w:val="16"/>
        <w:lang w:eastAsia="ru-RU"/>
      </w:rPr>
      <w:t>с</w:t>
    </w:r>
    <w:r w:rsidRPr="00635B6C">
      <w:rPr>
        <w:rFonts w:ascii="Times New Roman" w:eastAsia="Times New Roman" w:hAnsi="Times New Roman"/>
        <w:iCs/>
        <w:sz w:val="16"/>
        <w:szCs w:val="16"/>
        <w:lang w:eastAsia="ru-RU"/>
      </w:rPr>
      <w:t xml:space="preserve"> </w:t>
    </w:r>
    <w:r>
      <w:rPr>
        <w:rFonts w:ascii="Times New Roman" w:eastAsia="Times New Roman" w:hAnsi="Times New Roman"/>
        <w:iCs/>
        <w:sz w:val="16"/>
        <w:szCs w:val="16"/>
        <w:lang w:eastAsia="ru-RU"/>
      </w:rPr>
      <w:t>пред</w:t>
    </w:r>
    <w:r w:rsidRPr="00635B6C">
      <w:rPr>
        <w:rFonts w:ascii="Times New Roman" w:eastAsia="Times New Roman" w:hAnsi="Times New Roman"/>
        <w:iCs/>
        <w:sz w:val="16"/>
        <w:szCs w:val="16"/>
        <w:lang w:eastAsia="ru-RU"/>
      </w:rPr>
      <w:t>квалификационн</w:t>
    </w:r>
    <w:r>
      <w:rPr>
        <w:rFonts w:ascii="Times New Roman" w:eastAsia="Times New Roman" w:hAnsi="Times New Roman"/>
        <w:iCs/>
        <w:sz w:val="16"/>
        <w:szCs w:val="16"/>
        <w:lang w:eastAsia="ru-RU"/>
      </w:rPr>
      <w:t>ым</w:t>
    </w:r>
    <w:r w:rsidRPr="00635B6C">
      <w:rPr>
        <w:rFonts w:ascii="Times New Roman" w:eastAsia="Times New Roman" w:hAnsi="Times New Roman"/>
        <w:iCs/>
        <w:sz w:val="16"/>
        <w:szCs w:val="16"/>
        <w:lang w:eastAsia="ru-RU"/>
      </w:rPr>
      <w:t xml:space="preserve"> отбор</w:t>
    </w:r>
    <w:r>
      <w:rPr>
        <w:rFonts w:ascii="Times New Roman" w:eastAsia="Times New Roman" w:hAnsi="Times New Roman"/>
        <w:iCs/>
        <w:sz w:val="16"/>
        <w:szCs w:val="16"/>
        <w:lang w:eastAsia="ru-RU"/>
      </w:rPr>
      <w:t>ом</w:t>
    </w:r>
  </w:p>
  <w:p w14:paraId="28876115" w14:textId="77777777" w:rsidR="005D378E" w:rsidRPr="003D3FF8" w:rsidRDefault="005D378E">
    <w:pPr>
      <w:rPr>
        <w:rFonts w:asciiTheme="minorHAnsi" w:hAnsiTheme="minorHAnsi"/>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5682D"/>
    <w:multiLevelType w:val="multilevel"/>
    <w:tmpl w:val="FCC82284"/>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6"/>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Times New Roman" w:eastAsiaTheme="minorHAnsi" w:hAnsi="Times New Roman"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 w15:restartNumberingAfterBreak="0">
    <w:nsid w:val="039218BE"/>
    <w:multiLevelType w:val="multilevel"/>
    <w:tmpl w:val="0130EF60"/>
    <w:lvl w:ilvl="0">
      <w:start w:val="12"/>
      <w:numFmt w:val="decimal"/>
      <w:lvlText w:val="%1."/>
      <w:lvlJc w:val="left"/>
      <w:pPr>
        <w:ind w:left="1844" w:hanging="1134"/>
      </w:pPr>
      <w:rPr>
        <w:rFonts w:cs="Times New Roman" w:hint="default"/>
      </w:rPr>
    </w:lvl>
    <w:lvl w:ilvl="1">
      <w:start w:val="6"/>
      <w:numFmt w:val="decimal"/>
      <w:lvlText w:val="%1.%2."/>
      <w:lvlJc w:val="left"/>
      <w:pPr>
        <w:ind w:left="3119" w:hanging="1134"/>
      </w:pPr>
      <w:rPr>
        <w:rFonts w:cs="Times New Roman" w:hint="default"/>
        <w:b/>
      </w:rPr>
    </w:lvl>
    <w:lvl w:ilvl="2">
      <w:start w:val="1"/>
      <w:numFmt w:val="decimal"/>
      <w:lvlText w:val="%3."/>
      <w:lvlJc w:val="left"/>
      <w:pPr>
        <w:ind w:left="1134" w:hanging="1134"/>
      </w:pPr>
      <w:rPr>
        <w:rFonts w:ascii="Times New Roman" w:eastAsia="Times New Roman" w:hAnsi="Times New Roman" w:cs="Times New Roman"/>
        <w:b w:val="0"/>
      </w:rPr>
    </w:lvl>
    <w:lvl w:ilvl="3">
      <w:start w:val="1"/>
      <w:numFmt w:val="decimal"/>
      <w:lvlText w:val="(%4)"/>
      <w:lvlJc w:val="left"/>
      <w:pPr>
        <w:ind w:left="1419" w:hanging="851"/>
      </w:pPr>
      <w:rPr>
        <w:rFonts w:ascii="Times New Roman" w:eastAsiaTheme="minorHAnsi" w:hAnsi="Times New Roman"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 w15:restartNumberingAfterBreak="0">
    <w:nsid w:val="03A74497"/>
    <w:multiLevelType w:val="multilevel"/>
    <w:tmpl w:val="0419001F"/>
    <w:lvl w:ilvl="0">
      <w:start w:val="1"/>
      <w:numFmt w:val="decimal"/>
      <w:lvlText w:val="%1."/>
      <w:lvlJc w:val="left"/>
      <w:pPr>
        <w:ind w:left="313" w:hanging="360"/>
      </w:pPr>
    </w:lvl>
    <w:lvl w:ilvl="1">
      <w:start w:val="1"/>
      <w:numFmt w:val="decimal"/>
      <w:lvlText w:val="%1.%2."/>
      <w:lvlJc w:val="left"/>
      <w:pPr>
        <w:ind w:left="745" w:hanging="432"/>
      </w:pPr>
    </w:lvl>
    <w:lvl w:ilvl="2">
      <w:start w:val="1"/>
      <w:numFmt w:val="decimal"/>
      <w:lvlText w:val="%1.%2.%3."/>
      <w:lvlJc w:val="left"/>
      <w:pPr>
        <w:ind w:left="1177" w:hanging="504"/>
      </w:pPr>
    </w:lvl>
    <w:lvl w:ilvl="3">
      <w:start w:val="1"/>
      <w:numFmt w:val="decimal"/>
      <w:lvlText w:val="%1.%2.%3.%4."/>
      <w:lvlJc w:val="left"/>
      <w:pPr>
        <w:ind w:left="1681" w:hanging="648"/>
      </w:pPr>
    </w:lvl>
    <w:lvl w:ilvl="4">
      <w:start w:val="1"/>
      <w:numFmt w:val="decimal"/>
      <w:lvlText w:val="%1.%2.%3.%4.%5."/>
      <w:lvlJc w:val="left"/>
      <w:pPr>
        <w:ind w:left="2185" w:hanging="792"/>
      </w:pPr>
    </w:lvl>
    <w:lvl w:ilvl="5">
      <w:start w:val="1"/>
      <w:numFmt w:val="decimal"/>
      <w:lvlText w:val="%1.%2.%3.%4.%5.%6."/>
      <w:lvlJc w:val="left"/>
      <w:pPr>
        <w:ind w:left="2689" w:hanging="936"/>
      </w:pPr>
    </w:lvl>
    <w:lvl w:ilvl="6">
      <w:start w:val="1"/>
      <w:numFmt w:val="decimal"/>
      <w:lvlText w:val="%1.%2.%3.%4.%5.%6.%7."/>
      <w:lvlJc w:val="left"/>
      <w:pPr>
        <w:ind w:left="3193" w:hanging="1080"/>
      </w:pPr>
    </w:lvl>
    <w:lvl w:ilvl="7">
      <w:start w:val="1"/>
      <w:numFmt w:val="decimal"/>
      <w:lvlText w:val="%1.%2.%3.%4.%5.%6.%7.%8."/>
      <w:lvlJc w:val="left"/>
      <w:pPr>
        <w:ind w:left="3697" w:hanging="1224"/>
      </w:pPr>
    </w:lvl>
    <w:lvl w:ilvl="8">
      <w:start w:val="1"/>
      <w:numFmt w:val="decimal"/>
      <w:lvlText w:val="%1.%2.%3.%4.%5.%6.%7.%8.%9."/>
      <w:lvlJc w:val="left"/>
      <w:pPr>
        <w:ind w:left="4273" w:hanging="1440"/>
      </w:pPr>
    </w:lvl>
  </w:abstractNum>
  <w:abstractNum w:abstractNumId="3" w15:restartNumberingAfterBreak="0">
    <w:nsid w:val="07DF3562"/>
    <w:multiLevelType w:val="multilevel"/>
    <w:tmpl w:val="39D02C44"/>
    <w:lvl w:ilvl="0">
      <w:start w:val="1"/>
      <w:numFmt w:val="decimal"/>
      <w:pStyle w:val="2"/>
      <w:lvlText w:val="%1."/>
      <w:lvlJc w:val="left"/>
      <w:pPr>
        <w:ind w:left="774" w:hanging="1134"/>
      </w:pPr>
      <w:rPr>
        <w:rFonts w:ascii="Times New Roman" w:eastAsia="Times New Roman" w:hAnsi="Times New Roman" w:cs="Times New Roman"/>
      </w:rPr>
    </w:lvl>
    <w:lvl w:ilvl="1">
      <w:start w:val="1"/>
      <w:numFmt w:val="decimal"/>
      <w:pStyle w:val="3"/>
      <w:lvlText w:val="%1.%2"/>
      <w:lvlJc w:val="left"/>
      <w:pPr>
        <w:ind w:left="2051" w:hanging="1134"/>
      </w:pPr>
      <w:rPr>
        <w:rFonts w:hint="default"/>
      </w:rPr>
    </w:lvl>
    <w:lvl w:ilvl="2">
      <w:start w:val="1"/>
      <w:numFmt w:val="decimal"/>
      <w:pStyle w:val="4"/>
      <w:lvlText w:val="%3."/>
      <w:lvlJc w:val="left"/>
      <w:pPr>
        <w:ind w:left="2192" w:hanging="1134"/>
      </w:pPr>
      <w:rPr>
        <w:rFonts w:ascii="Times New Roman" w:eastAsia="Times New Roman" w:hAnsi="Times New Roman" w:cs="Times New Roman" w:hint="default"/>
        <w:b w:val="0"/>
      </w:rPr>
    </w:lvl>
    <w:lvl w:ilvl="3">
      <w:start w:val="1"/>
      <w:numFmt w:val="decimal"/>
      <w:pStyle w:val="5"/>
      <w:lvlText w:val="(%4)"/>
      <w:lvlJc w:val="left"/>
      <w:pPr>
        <w:ind w:left="1625" w:hanging="851"/>
      </w:pPr>
      <w:rPr>
        <w:rFonts w:hint="default"/>
        <w:b w:val="0"/>
        <w:i w:val="0"/>
      </w:rPr>
    </w:lvl>
    <w:lvl w:ilvl="4">
      <w:start w:val="1"/>
      <w:numFmt w:val="russianLower"/>
      <w:pStyle w:val="6"/>
      <w:lvlText w:val="(%5)"/>
      <w:lvlJc w:val="left"/>
      <w:pPr>
        <w:ind w:left="2617" w:hanging="850"/>
      </w:pPr>
      <w:rPr>
        <w:rFonts w:hint="default"/>
      </w:rPr>
    </w:lvl>
    <w:lvl w:ilvl="5">
      <w:start w:val="1"/>
      <w:numFmt w:val="none"/>
      <w:pStyle w:val="a"/>
      <w:lvlText w:val=""/>
      <w:lvlJc w:val="left"/>
      <w:pPr>
        <w:ind w:left="77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774" w:hanging="1134"/>
      </w:pPr>
      <w:rPr>
        <w:rFonts w:hint="default"/>
      </w:rPr>
    </w:lvl>
    <w:lvl w:ilvl="7">
      <w:start w:val="1"/>
      <w:numFmt w:val="none"/>
      <w:lvlText w:val=""/>
      <w:lvlJc w:val="left"/>
      <w:pPr>
        <w:ind w:left="774" w:hanging="1134"/>
      </w:pPr>
      <w:rPr>
        <w:rFonts w:hint="default"/>
      </w:rPr>
    </w:lvl>
    <w:lvl w:ilvl="8">
      <w:start w:val="1"/>
      <w:numFmt w:val="none"/>
      <w:lvlText w:val=""/>
      <w:lvlJc w:val="left"/>
      <w:pPr>
        <w:ind w:left="774" w:hanging="1134"/>
      </w:pPr>
      <w:rPr>
        <w:rFonts w:hint="default"/>
      </w:rPr>
    </w:lvl>
  </w:abstractNum>
  <w:abstractNum w:abstractNumId="4" w15:restartNumberingAfterBreak="0">
    <w:nsid w:val="0A3C5D42"/>
    <w:multiLevelType w:val="hybridMultilevel"/>
    <w:tmpl w:val="002A8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BD1B6C"/>
    <w:multiLevelType w:val="hybridMultilevel"/>
    <w:tmpl w:val="FA925A8C"/>
    <w:lvl w:ilvl="0" w:tplc="8FB6B8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9336B1"/>
    <w:multiLevelType w:val="multilevel"/>
    <w:tmpl w:val="A726FBC8"/>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2."/>
      <w:lvlJc w:val="left"/>
      <w:pPr>
        <w:ind w:left="290" w:hanging="432"/>
      </w:pPr>
      <w:rPr>
        <w:rFonts w:ascii="Times New Roman" w:eastAsiaTheme="minorHAnsi" w:hAnsi="Times New Roman" w:cs="Times New Roman"/>
        <w:color w:val="auto"/>
      </w:rPr>
    </w:lvl>
    <w:lvl w:ilvl="2">
      <w:start w:val="1"/>
      <w:numFmt w:val="decimal"/>
      <w:lvlText w:val="%1.%2.%3."/>
      <w:lvlJc w:val="left"/>
      <w:pPr>
        <w:ind w:left="515" w:hanging="504"/>
      </w:pPr>
    </w:lvl>
    <w:lvl w:ilvl="3">
      <w:start w:val="1"/>
      <w:numFmt w:val="decimal"/>
      <w:lvlText w:val="%1.%2.%3.%4."/>
      <w:lvlJc w:val="left"/>
      <w:pPr>
        <w:ind w:left="1019" w:hanging="648"/>
      </w:pPr>
    </w:lvl>
    <w:lvl w:ilvl="4">
      <w:start w:val="1"/>
      <w:numFmt w:val="decimal"/>
      <w:lvlText w:val="%1.%2.%3.%4.%5."/>
      <w:lvlJc w:val="left"/>
      <w:pPr>
        <w:ind w:left="1523" w:hanging="792"/>
      </w:pPr>
    </w:lvl>
    <w:lvl w:ilvl="5">
      <w:start w:val="1"/>
      <w:numFmt w:val="decimal"/>
      <w:lvlText w:val="%1.%2.%3.%4.%5.%6."/>
      <w:lvlJc w:val="left"/>
      <w:pPr>
        <w:ind w:left="2027" w:hanging="936"/>
      </w:pPr>
    </w:lvl>
    <w:lvl w:ilvl="6">
      <w:start w:val="1"/>
      <w:numFmt w:val="decimal"/>
      <w:lvlText w:val="%1.%2.%3.%4.%5.%6.%7."/>
      <w:lvlJc w:val="left"/>
      <w:pPr>
        <w:ind w:left="2531" w:hanging="1080"/>
      </w:pPr>
    </w:lvl>
    <w:lvl w:ilvl="7">
      <w:start w:val="1"/>
      <w:numFmt w:val="decimal"/>
      <w:lvlText w:val="%1.%2.%3.%4.%5.%6.%7.%8."/>
      <w:lvlJc w:val="left"/>
      <w:pPr>
        <w:ind w:left="3035" w:hanging="1224"/>
      </w:pPr>
    </w:lvl>
    <w:lvl w:ilvl="8">
      <w:start w:val="1"/>
      <w:numFmt w:val="decimal"/>
      <w:lvlText w:val="%1.%2.%3.%4.%5.%6.%7.%8.%9."/>
      <w:lvlJc w:val="left"/>
      <w:pPr>
        <w:ind w:left="3611" w:hanging="1440"/>
      </w:pPr>
    </w:lvl>
  </w:abstractNum>
  <w:abstractNum w:abstractNumId="7" w15:restartNumberingAfterBreak="0">
    <w:nsid w:val="11B634DE"/>
    <w:multiLevelType w:val="hybridMultilevel"/>
    <w:tmpl w:val="F7B47262"/>
    <w:lvl w:ilvl="0" w:tplc="7FDA2FD4">
      <w:start w:val="1"/>
      <w:numFmt w:val="bullet"/>
      <w:pStyle w:val="-"/>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F4C97"/>
    <w:multiLevelType w:val="multilevel"/>
    <w:tmpl w:val="27CC030A"/>
    <w:lvl w:ilvl="0">
      <w:start w:val="1"/>
      <w:numFmt w:val="decimal"/>
      <w:pStyle w:val="20"/>
      <w:lvlText w:val="%1."/>
      <w:lvlJc w:val="center"/>
      <w:pPr>
        <w:ind w:left="5180" w:hanging="360"/>
      </w:pPr>
      <w:rPr>
        <w:rFonts w:ascii="Times New Roman" w:hAnsi="Times New Roman" w:hint="default"/>
        <w:b/>
        <w:i w:val="0"/>
        <w:sz w:val="24"/>
      </w:rPr>
    </w:lvl>
    <w:lvl w:ilvl="1">
      <w:start w:val="1"/>
      <w:numFmt w:val="decimal"/>
      <w:isLgl/>
      <w:lvlText w:val="%1.%2"/>
      <w:lvlJc w:val="left"/>
      <w:pPr>
        <w:ind w:left="2629" w:hanging="360"/>
      </w:pPr>
      <w:rPr>
        <w:rFonts w:hint="default"/>
      </w:rPr>
    </w:lvl>
    <w:lvl w:ilvl="2">
      <w:start w:val="1"/>
      <w:numFmt w:val="decimal"/>
      <w:pStyle w:val="30"/>
      <w:isLgl/>
      <w:lvlText w:val="%1.%2.%3"/>
      <w:lvlJc w:val="left"/>
      <w:pPr>
        <w:ind w:left="5256" w:hanging="720"/>
      </w:pPr>
      <w:rPr>
        <w:rFonts w:hint="default"/>
        <w:b w:val="0"/>
        <w:bCs w:val="0"/>
      </w:rPr>
    </w:lvl>
    <w:lvl w:ilvl="3">
      <w:start w:val="1"/>
      <w:numFmt w:val="decimal"/>
      <w:isLgl/>
      <w:lvlText w:val="%1.%2.%3.%4"/>
      <w:lvlJc w:val="left"/>
      <w:pPr>
        <w:ind w:left="7524" w:hanging="720"/>
      </w:pPr>
      <w:rPr>
        <w:rFonts w:hint="default"/>
      </w:rPr>
    </w:lvl>
    <w:lvl w:ilvl="4">
      <w:start w:val="1"/>
      <w:numFmt w:val="decimal"/>
      <w:isLgl/>
      <w:lvlText w:val="%1.%2.%3.%4.%5"/>
      <w:lvlJc w:val="left"/>
      <w:pPr>
        <w:ind w:left="10152" w:hanging="1080"/>
      </w:pPr>
      <w:rPr>
        <w:rFonts w:hint="default"/>
      </w:rPr>
    </w:lvl>
    <w:lvl w:ilvl="5">
      <w:start w:val="1"/>
      <w:numFmt w:val="decimal"/>
      <w:isLgl/>
      <w:lvlText w:val="%1.%2.%3.%4.%5.%6"/>
      <w:lvlJc w:val="left"/>
      <w:pPr>
        <w:ind w:left="12420" w:hanging="1080"/>
      </w:pPr>
      <w:rPr>
        <w:rFonts w:hint="default"/>
      </w:rPr>
    </w:lvl>
    <w:lvl w:ilvl="6">
      <w:start w:val="1"/>
      <w:numFmt w:val="decimal"/>
      <w:isLgl/>
      <w:lvlText w:val="%1.%2.%3.%4.%5.%6.%7"/>
      <w:lvlJc w:val="left"/>
      <w:pPr>
        <w:ind w:left="15048" w:hanging="1440"/>
      </w:pPr>
      <w:rPr>
        <w:rFonts w:hint="default"/>
      </w:rPr>
    </w:lvl>
    <w:lvl w:ilvl="7">
      <w:start w:val="1"/>
      <w:numFmt w:val="decimal"/>
      <w:isLgl/>
      <w:lvlText w:val="%1.%2.%3.%4.%5.%6.%7.%8"/>
      <w:lvlJc w:val="left"/>
      <w:pPr>
        <w:ind w:left="17316" w:hanging="1440"/>
      </w:pPr>
      <w:rPr>
        <w:rFonts w:hint="default"/>
      </w:rPr>
    </w:lvl>
    <w:lvl w:ilvl="8">
      <w:start w:val="1"/>
      <w:numFmt w:val="decimal"/>
      <w:isLgl/>
      <w:lvlText w:val="%1.%2.%3.%4.%5.%6.%7.%8.%9"/>
      <w:lvlJc w:val="left"/>
      <w:pPr>
        <w:ind w:left="19944" w:hanging="1800"/>
      </w:pPr>
      <w:rPr>
        <w:rFonts w:hint="default"/>
      </w:rPr>
    </w:lvl>
  </w:abstractNum>
  <w:abstractNum w:abstractNumId="9" w15:restartNumberingAfterBreak="0">
    <w:nsid w:val="152D01E6"/>
    <w:multiLevelType w:val="hybridMultilevel"/>
    <w:tmpl w:val="B61E51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C30092F"/>
    <w:multiLevelType w:val="multilevel"/>
    <w:tmpl w:val="F08E0CFA"/>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bullet"/>
      <w:lvlText w:val=""/>
      <w:lvlJc w:val="left"/>
      <w:pPr>
        <w:ind w:left="1134" w:hanging="1134"/>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2" w15:restartNumberingAfterBreak="1">
    <w:nsid w:val="1D1B4DED"/>
    <w:multiLevelType w:val="multilevel"/>
    <w:tmpl w:val="07442D0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russianLow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1">
    <w:nsid w:val="223A3977"/>
    <w:multiLevelType w:val="hybridMultilevel"/>
    <w:tmpl w:val="6CFA39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CF08B0"/>
    <w:multiLevelType w:val="multilevel"/>
    <w:tmpl w:val="0130EF60"/>
    <w:lvl w:ilvl="0">
      <w:start w:val="12"/>
      <w:numFmt w:val="decimal"/>
      <w:lvlText w:val="%1."/>
      <w:lvlJc w:val="left"/>
      <w:pPr>
        <w:ind w:left="1844" w:hanging="1134"/>
      </w:pPr>
      <w:rPr>
        <w:rFonts w:cs="Times New Roman" w:hint="default"/>
      </w:rPr>
    </w:lvl>
    <w:lvl w:ilvl="1">
      <w:start w:val="6"/>
      <w:numFmt w:val="decimal"/>
      <w:lvlText w:val="%1.%2."/>
      <w:lvlJc w:val="left"/>
      <w:pPr>
        <w:ind w:left="3119" w:hanging="1134"/>
      </w:pPr>
      <w:rPr>
        <w:rFonts w:cs="Times New Roman" w:hint="default"/>
        <w:b/>
      </w:rPr>
    </w:lvl>
    <w:lvl w:ilvl="2">
      <w:start w:val="1"/>
      <w:numFmt w:val="decimal"/>
      <w:lvlText w:val="%3."/>
      <w:lvlJc w:val="left"/>
      <w:pPr>
        <w:ind w:left="1134" w:hanging="1134"/>
      </w:pPr>
      <w:rPr>
        <w:rFonts w:ascii="Times New Roman" w:eastAsia="Times New Roman" w:hAnsi="Times New Roman" w:cs="Times New Roman"/>
        <w:b w:val="0"/>
      </w:rPr>
    </w:lvl>
    <w:lvl w:ilvl="3">
      <w:start w:val="1"/>
      <w:numFmt w:val="decimal"/>
      <w:lvlText w:val="(%4)"/>
      <w:lvlJc w:val="left"/>
      <w:pPr>
        <w:ind w:left="1419" w:hanging="851"/>
      </w:pPr>
      <w:rPr>
        <w:rFonts w:ascii="Times New Roman" w:eastAsiaTheme="minorHAnsi" w:hAnsi="Times New Roman"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1">
    <w:nsid w:val="278A2306"/>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312F0C2C"/>
    <w:multiLevelType w:val="hybridMultilevel"/>
    <w:tmpl w:val="96B6488C"/>
    <w:lvl w:ilvl="0" w:tplc="D958BDEC">
      <w:start w:val="1"/>
      <w:numFmt w:val="decimal"/>
      <w:lvlText w:val="(%1)"/>
      <w:lvlJc w:val="left"/>
      <w:pPr>
        <w:ind w:left="804" w:hanging="44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2D7660"/>
    <w:multiLevelType w:val="hybridMultilevel"/>
    <w:tmpl w:val="F464632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1">
    <w:nsid w:val="33A04C5D"/>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1">
    <w:nsid w:val="3F9164BF"/>
    <w:multiLevelType w:val="hybridMultilevel"/>
    <w:tmpl w:val="53F08120"/>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AA669896">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1">
    <w:nsid w:val="40D73EEE"/>
    <w:multiLevelType w:val="hybridMultilevel"/>
    <w:tmpl w:val="6CFA39F4"/>
    <w:lvl w:ilvl="0" w:tplc="B748DC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3710310"/>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7779DD"/>
    <w:multiLevelType w:val="multilevel"/>
    <w:tmpl w:val="B4C681C2"/>
    <w:lvl w:ilvl="0">
      <w:start w:val="17"/>
      <w:numFmt w:val="none"/>
      <w:lvlText w:val="20."/>
      <w:lvlJc w:val="left"/>
      <w:pPr>
        <w:ind w:left="1844" w:hanging="1134"/>
      </w:pPr>
      <w:rPr>
        <w:rFonts w:cs="Times New Roman" w:hint="default"/>
      </w:rPr>
    </w:lvl>
    <w:lvl w:ilvl="1">
      <w:start w:val="17"/>
      <w:numFmt w:val="none"/>
      <w:lvlText w:val="20.1."/>
      <w:lvlJc w:val="left"/>
      <w:pPr>
        <w:ind w:left="3545" w:hanging="1134"/>
      </w:pPr>
      <w:rPr>
        <w:rFonts w:hint="default"/>
        <w:b/>
      </w:rPr>
    </w:lvl>
    <w:lvl w:ilvl="2">
      <w:start w:val="5"/>
      <w:numFmt w:val="decimal"/>
      <w:lvlText w:val="20.4.%3."/>
      <w:lvlJc w:val="left"/>
      <w:pPr>
        <w:ind w:left="1986" w:hanging="1134"/>
      </w:pPr>
      <w:rPr>
        <w:rFonts w:hint="default"/>
        <w:b w:val="0"/>
        <w:sz w:val="28"/>
        <w:szCs w:val="28"/>
      </w:rPr>
    </w:lvl>
    <w:lvl w:ilvl="3">
      <w:start w:val="1"/>
      <w:numFmt w:val="decimal"/>
      <w:lvlText w:val="(%4)"/>
      <w:lvlJc w:val="left"/>
      <w:pPr>
        <w:ind w:left="1419" w:hanging="851"/>
      </w:pPr>
      <w:rPr>
        <w:rFonts w:ascii="Times New Roman" w:eastAsiaTheme="minorHAnsi" w:hAnsi="Times New Roman"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1"/>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BF1693"/>
    <w:multiLevelType w:val="multilevel"/>
    <w:tmpl w:val="0CE86FE0"/>
    <w:lvl w:ilvl="0">
      <w:start w:val="1"/>
      <w:numFmt w:val="bullet"/>
      <w:pStyle w:val="a4"/>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4"/>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8" w15:restartNumberingAfterBreak="0">
    <w:nsid w:val="49503F36"/>
    <w:multiLevelType w:val="hybridMultilevel"/>
    <w:tmpl w:val="C9C2C3C0"/>
    <w:lvl w:ilvl="0" w:tplc="61A43286">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363D76"/>
    <w:multiLevelType w:val="hybridMultilevel"/>
    <w:tmpl w:val="163E864C"/>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7B5715C"/>
    <w:multiLevelType w:val="hybridMultilevel"/>
    <w:tmpl w:val="3454D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ABA5181"/>
    <w:multiLevelType w:val="hybridMultilevel"/>
    <w:tmpl w:val="F4C0FB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0D921F4"/>
    <w:multiLevelType w:val="multilevel"/>
    <w:tmpl w:val="F27048DC"/>
    <w:numStyleLink w:val="a2"/>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3783ED7"/>
    <w:multiLevelType w:val="multilevel"/>
    <w:tmpl w:val="74405A9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6" w15:restartNumberingAfterBreak="0">
    <w:nsid w:val="64AF5307"/>
    <w:multiLevelType w:val="multilevel"/>
    <w:tmpl w:val="77F8CBD8"/>
    <w:lvl w:ilvl="0">
      <w:start w:val="1"/>
      <w:numFmt w:val="decimal"/>
      <w:lvlText w:val="%1."/>
      <w:lvlJc w:val="left"/>
      <w:pPr>
        <w:ind w:left="1844" w:hanging="1134"/>
      </w:pPr>
      <w:rPr>
        <w:rFonts w:cs="Times New Roman" w:hint="default"/>
      </w:rPr>
    </w:lvl>
    <w:lvl w:ilvl="1">
      <w:start w:val="1"/>
      <w:numFmt w:val="decimal"/>
      <w:lvlText w:val="%1.%2."/>
      <w:lvlJc w:val="left"/>
      <w:pPr>
        <w:ind w:left="3119"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Proxima Nova ExCn Rg Cyr" w:eastAsiaTheme="minorHAnsi" w:hAnsi="Proxima Nova ExCn Rg Cyr" w:cs="Times New Roman" w:hint="default"/>
      </w:rPr>
    </w:lvl>
    <w:lvl w:ilvl="4">
      <w:start w:val="1"/>
      <w:numFmt w:val="russianLower"/>
      <w:lvlText w:val="(%5)"/>
      <w:lvlJc w:val="left"/>
      <w:pPr>
        <w:ind w:left="644" w:hanging="36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7" w15:restartNumberingAfterBreak="0">
    <w:nsid w:val="6F1F3FCA"/>
    <w:multiLevelType w:val="hybridMultilevel"/>
    <w:tmpl w:val="2014096A"/>
    <w:lvl w:ilvl="0" w:tplc="FFFFFFFF">
      <w:start w:val="1"/>
      <w:numFmt w:val="upperRoman"/>
      <w:pStyle w:val="a5"/>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8" w15:restartNumberingAfterBreak="1">
    <w:nsid w:val="6FB1175A"/>
    <w:multiLevelType w:val="hybridMultilevel"/>
    <w:tmpl w:val="3716ABDA"/>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13003C"/>
    <w:multiLevelType w:val="hybridMultilevel"/>
    <w:tmpl w:val="42E841B8"/>
    <w:lvl w:ilvl="0" w:tplc="D958BDE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41" w15:restartNumberingAfterBreak="0">
    <w:nsid w:val="79C421FE"/>
    <w:multiLevelType w:val="multilevel"/>
    <w:tmpl w:val="E42C1C22"/>
    <w:lvl w:ilvl="0">
      <w:start w:val="1"/>
      <w:numFmt w:val="decimal"/>
      <w:lvlText w:val="%1."/>
      <w:lvlJc w:val="left"/>
      <w:pPr>
        <w:ind w:left="1844" w:hanging="1134"/>
      </w:pPr>
      <w:rPr>
        <w:rFonts w:cs="Times New Roman" w:hint="default"/>
      </w:rPr>
    </w:lvl>
    <w:lvl w:ilvl="1">
      <w:start w:val="1"/>
      <w:numFmt w:val="decimal"/>
      <w:lvlText w:val="%1.%2."/>
      <w:lvlJc w:val="left"/>
      <w:pPr>
        <w:ind w:left="3119" w:hanging="1134"/>
      </w:pPr>
      <w:rPr>
        <w:rFonts w:cs="Times New Roman" w:hint="default"/>
        <w:b/>
      </w:rPr>
    </w:lvl>
    <w:lvl w:ilvl="2">
      <w:start w:val="1"/>
      <w:numFmt w:val="decimal"/>
      <w:lvlText w:val="%1.%2.%3."/>
      <w:lvlJc w:val="left"/>
      <w:pPr>
        <w:ind w:left="1276" w:hanging="1134"/>
      </w:pPr>
      <w:rPr>
        <w:rFonts w:ascii="Proxima Nova ExCn Rg Cyr" w:hAnsi="Proxima Nova ExCn Rg Cyr" w:cs="Times New Roman" w:hint="default"/>
        <w:b w:val="0"/>
        <w:color w:val="auto"/>
        <w:sz w:val="28"/>
        <w:szCs w:val="28"/>
      </w:rPr>
    </w:lvl>
    <w:lvl w:ilvl="3">
      <w:start w:val="1"/>
      <w:numFmt w:val="decimal"/>
      <w:lvlText w:val="(%4)"/>
      <w:lvlJc w:val="left"/>
      <w:pPr>
        <w:ind w:left="1419" w:hanging="851"/>
      </w:pPr>
      <w:rPr>
        <w:rFonts w:ascii="Times New Roman" w:eastAsiaTheme="minorHAnsi" w:hAnsi="Times New Roman" w:cs="Times New Roman" w:hint="default"/>
      </w:rPr>
    </w:lvl>
    <w:lvl w:ilvl="4">
      <w:start w:val="1"/>
      <w:numFmt w:val="decimal"/>
      <w:lvlText w:val="(%5)"/>
      <w:lvlJc w:val="left"/>
      <w:pPr>
        <w:ind w:left="1134" w:hanging="850"/>
      </w:pPr>
      <w:rPr>
        <w:rFonts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2" w15:restartNumberingAfterBreak="1">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CA23AD"/>
    <w:multiLevelType w:val="hybridMultilevel"/>
    <w:tmpl w:val="9F448208"/>
    <w:lvl w:ilvl="0" w:tplc="F06E4D6C">
      <w:start w:val="1"/>
      <w:numFmt w:val="decimal"/>
      <w:lvlText w:val="%1)"/>
      <w:lvlJc w:val="left"/>
      <w:pPr>
        <w:ind w:left="735" w:hanging="375"/>
      </w:pPr>
      <w:rPr>
        <w:rFonts w:ascii="Times New Roman" w:eastAsiaTheme="minorHAnsi" w:hAnsi="Times New Roman" w:hint="default"/>
        <w:color w:val="auto"/>
        <w:sz w:val="24"/>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40094450">
    <w:abstractNumId w:val="3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16cid:durableId="614602601">
    <w:abstractNumId w:val="37"/>
  </w:num>
  <w:num w:numId="3" w16cid:durableId="1887378100">
    <w:abstractNumId w:val="17"/>
  </w:num>
  <w:num w:numId="4" w16cid:durableId="1927228724">
    <w:abstractNumId w:val="34"/>
  </w:num>
  <w:num w:numId="5" w16cid:durableId="2115325260">
    <w:abstractNumId w:val="25"/>
  </w:num>
  <w:num w:numId="6" w16cid:durableId="1842237194">
    <w:abstractNumId w:val="32"/>
  </w:num>
  <w:num w:numId="7" w16cid:durableId="1171872405">
    <w:abstractNumId w:val="40"/>
  </w:num>
  <w:num w:numId="8" w16cid:durableId="1224637111">
    <w:abstractNumId w:val="10"/>
  </w:num>
  <w:num w:numId="9" w16cid:durableId="592056245">
    <w:abstractNumId w:val="26"/>
  </w:num>
  <w:num w:numId="10" w16cid:durableId="1646742383">
    <w:abstractNumId w:val="3"/>
  </w:num>
  <w:num w:numId="11" w16cid:durableId="461122104">
    <w:abstractNumId w:val="27"/>
  </w:num>
  <w:num w:numId="12" w16cid:durableId="1907257624">
    <w:abstractNumId w:val="6"/>
  </w:num>
  <w:num w:numId="13" w16cid:durableId="446043408">
    <w:abstractNumId w:val="15"/>
  </w:num>
  <w:num w:numId="14" w16cid:durableId="46880009">
    <w:abstractNumId w:val="7"/>
  </w:num>
  <w:num w:numId="15" w16cid:durableId="1350570276">
    <w:abstractNumId w:val="44"/>
  </w:num>
  <w:num w:numId="16" w16cid:durableId="1586376020">
    <w:abstractNumId w:val="9"/>
  </w:num>
  <w:num w:numId="17" w16cid:durableId="472912288">
    <w:abstractNumId w:val="13"/>
  </w:num>
  <w:num w:numId="18" w16cid:durableId="628631046">
    <w:abstractNumId w:val="38"/>
  </w:num>
  <w:num w:numId="19" w16cid:durableId="1687706136">
    <w:abstractNumId w:val="42"/>
  </w:num>
  <w:num w:numId="20" w16cid:durableId="1398167696">
    <w:abstractNumId w:val="21"/>
  </w:num>
  <w:num w:numId="21" w16cid:durableId="1761635600">
    <w:abstractNumId w:val="12"/>
  </w:num>
  <w:num w:numId="22" w16cid:durableId="1166243340">
    <w:abstractNumId w:val="35"/>
  </w:num>
  <w:num w:numId="23" w16cid:durableId="2117671091">
    <w:abstractNumId w:val="19"/>
  </w:num>
  <w:num w:numId="24" w16cid:durableId="1952975099">
    <w:abstractNumId w:val="11"/>
  </w:num>
  <w:num w:numId="25" w16cid:durableId="77335934">
    <w:abstractNumId w:val="8"/>
  </w:num>
  <w:num w:numId="26" w16cid:durableId="806514328">
    <w:abstractNumId w:val="30"/>
  </w:num>
  <w:num w:numId="27" w16cid:durableId="1600873267">
    <w:abstractNumId w:val="2"/>
  </w:num>
  <w:num w:numId="28" w16cid:durableId="1060787800">
    <w:abstractNumId w:val="23"/>
  </w:num>
  <w:num w:numId="29" w16cid:durableId="11456649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11427053">
    <w:abstractNumId w:val="0"/>
  </w:num>
  <w:num w:numId="31" w16cid:durableId="165633908">
    <w:abstractNumId w:val="22"/>
  </w:num>
  <w:num w:numId="32" w16cid:durableId="2134975765">
    <w:abstractNumId w:val="20"/>
  </w:num>
  <w:num w:numId="33" w16cid:durableId="1216507023">
    <w:abstractNumId w:val="16"/>
  </w:num>
  <w:num w:numId="34" w16cid:durableId="690184213">
    <w:abstractNumId w:val="5"/>
  </w:num>
  <w:num w:numId="35" w16cid:durableId="776218688">
    <w:abstractNumId w:val="14"/>
  </w:num>
  <w:num w:numId="36" w16cid:durableId="770317353">
    <w:abstractNumId w:val="43"/>
  </w:num>
  <w:num w:numId="37" w16cid:durableId="1132357994">
    <w:abstractNumId w:val="41"/>
  </w:num>
  <w:num w:numId="38" w16cid:durableId="2046979524">
    <w:abstractNumId w:val="36"/>
  </w:num>
  <w:num w:numId="39" w16cid:durableId="1250231222">
    <w:abstractNumId w:val="4"/>
  </w:num>
  <w:num w:numId="40" w16cid:durableId="1954557457">
    <w:abstractNumId w:val="39"/>
  </w:num>
  <w:num w:numId="41" w16cid:durableId="6888738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031728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82799289">
    <w:abstractNumId w:val="1"/>
  </w:num>
  <w:num w:numId="44" w16cid:durableId="1101292197">
    <w:abstractNumId w:val="18"/>
  </w:num>
  <w:num w:numId="45" w16cid:durableId="154885228">
    <w:abstractNumId w:val="31"/>
  </w:num>
  <w:num w:numId="46" w16cid:durableId="2051298910">
    <w:abstractNumId w:val="24"/>
  </w:num>
  <w:num w:numId="47" w16cid:durableId="1776823484">
    <w:abstractNumId w:val="29"/>
  </w:num>
  <w:num w:numId="48" w16cid:durableId="28773150">
    <w:abstractNumId w:val="3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num>
  <w:num w:numId="49" w16cid:durableId="1621182589">
    <w:abstractNumId w:val="29"/>
  </w:num>
  <w:num w:numId="50" w16cid:durableId="824662049">
    <w:abstractNumId w:val="28"/>
  </w:num>
  <w:num w:numId="51" w16cid:durableId="1023094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74123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6634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436559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22900713">
    <w:abstractNumId w:val="3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styleLockTheme/>
  <w:styleLockQFSet/>
  <w:defaultTabStop w:val="708"/>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D44"/>
    <w:rsid w:val="000004B0"/>
    <w:rsid w:val="00000C5D"/>
    <w:rsid w:val="00000EE1"/>
    <w:rsid w:val="00001133"/>
    <w:rsid w:val="0000123D"/>
    <w:rsid w:val="00001478"/>
    <w:rsid w:val="00001943"/>
    <w:rsid w:val="00001F02"/>
    <w:rsid w:val="00001F4D"/>
    <w:rsid w:val="00002264"/>
    <w:rsid w:val="000024F8"/>
    <w:rsid w:val="0000251C"/>
    <w:rsid w:val="00002D78"/>
    <w:rsid w:val="0000346E"/>
    <w:rsid w:val="00003653"/>
    <w:rsid w:val="00003952"/>
    <w:rsid w:val="00003D7D"/>
    <w:rsid w:val="00004347"/>
    <w:rsid w:val="000047FF"/>
    <w:rsid w:val="00004ACA"/>
    <w:rsid w:val="00004F57"/>
    <w:rsid w:val="00005725"/>
    <w:rsid w:val="00005BC9"/>
    <w:rsid w:val="00005CB2"/>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2F1"/>
    <w:rsid w:val="00014D02"/>
    <w:rsid w:val="00015475"/>
    <w:rsid w:val="00015BF7"/>
    <w:rsid w:val="00015FC1"/>
    <w:rsid w:val="0001617A"/>
    <w:rsid w:val="00016A09"/>
    <w:rsid w:val="00016A68"/>
    <w:rsid w:val="00017036"/>
    <w:rsid w:val="00017073"/>
    <w:rsid w:val="000175D3"/>
    <w:rsid w:val="00017B4B"/>
    <w:rsid w:val="00020074"/>
    <w:rsid w:val="0002019B"/>
    <w:rsid w:val="00020417"/>
    <w:rsid w:val="00020800"/>
    <w:rsid w:val="00020C79"/>
    <w:rsid w:val="00020FD4"/>
    <w:rsid w:val="0002146C"/>
    <w:rsid w:val="000219D1"/>
    <w:rsid w:val="000221DE"/>
    <w:rsid w:val="000224D2"/>
    <w:rsid w:val="00022A9B"/>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AC5"/>
    <w:rsid w:val="00025D2A"/>
    <w:rsid w:val="00026175"/>
    <w:rsid w:val="0002693C"/>
    <w:rsid w:val="0002752F"/>
    <w:rsid w:val="00027C3A"/>
    <w:rsid w:val="00030040"/>
    <w:rsid w:val="00030600"/>
    <w:rsid w:val="00030A02"/>
    <w:rsid w:val="00030D52"/>
    <w:rsid w:val="00031300"/>
    <w:rsid w:val="00031568"/>
    <w:rsid w:val="0003173B"/>
    <w:rsid w:val="00031B2A"/>
    <w:rsid w:val="00031B35"/>
    <w:rsid w:val="00031C80"/>
    <w:rsid w:val="00031CC2"/>
    <w:rsid w:val="00031EF7"/>
    <w:rsid w:val="00032059"/>
    <w:rsid w:val="0003207D"/>
    <w:rsid w:val="00032692"/>
    <w:rsid w:val="0003300E"/>
    <w:rsid w:val="00033381"/>
    <w:rsid w:val="0003339C"/>
    <w:rsid w:val="0003369F"/>
    <w:rsid w:val="000336B6"/>
    <w:rsid w:val="0003417E"/>
    <w:rsid w:val="000358D8"/>
    <w:rsid w:val="000359B9"/>
    <w:rsid w:val="00036754"/>
    <w:rsid w:val="00036EDC"/>
    <w:rsid w:val="0003791B"/>
    <w:rsid w:val="000402CB"/>
    <w:rsid w:val="000402F7"/>
    <w:rsid w:val="0004037E"/>
    <w:rsid w:val="00040395"/>
    <w:rsid w:val="000405D0"/>
    <w:rsid w:val="0004071E"/>
    <w:rsid w:val="00040A3A"/>
    <w:rsid w:val="00040AAD"/>
    <w:rsid w:val="00040B29"/>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8A3"/>
    <w:rsid w:val="00043C5F"/>
    <w:rsid w:val="000442E9"/>
    <w:rsid w:val="0004447B"/>
    <w:rsid w:val="00044C15"/>
    <w:rsid w:val="000453C3"/>
    <w:rsid w:val="000453F1"/>
    <w:rsid w:val="000454B7"/>
    <w:rsid w:val="000454D0"/>
    <w:rsid w:val="00045757"/>
    <w:rsid w:val="0004584F"/>
    <w:rsid w:val="00045B03"/>
    <w:rsid w:val="00046236"/>
    <w:rsid w:val="00046A62"/>
    <w:rsid w:val="00046D2F"/>
    <w:rsid w:val="00046EE9"/>
    <w:rsid w:val="000479B6"/>
    <w:rsid w:val="00047B99"/>
    <w:rsid w:val="00047FBF"/>
    <w:rsid w:val="000500E4"/>
    <w:rsid w:val="00050306"/>
    <w:rsid w:val="00050D0B"/>
    <w:rsid w:val="000510AD"/>
    <w:rsid w:val="0005117A"/>
    <w:rsid w:val="000517AE"/>
    <w:rsid w:val="00051895"/>
    <w:rsid w:val="00051EDE"/>
    <w:rsid w:val="00051F67"/>
    <w:rsid w:val="00052158"/>
    <w:rsid w:val="00052646"/>
    <w:rsid w:val="00052970"/>
    <w:rsid w:val="000529CB"/>
    <w:rsid w:val="00052BCA"/>
    <w:rsid w:val="00053044"/>
    <w:rsid w:val="00053546"/>
    <w:rsid w:val="000535C9"/>
    <w:rsid w:val="00053602"/>
    <w:rsid w:val="00053CD2"/>
    <w:rsid w:val="000543A7"/>
    <w:rsid w:val="00054498"/>
    <w:rsid w:val="0005450F"/>
    <w:rsid w:val="0005480C"/>
    <w:rsid w:val="00054E3B"/>
    <w:rsid w:val="00054F6D"/>
    <w:rsid w:val="0005548E"/>
    <w:rsid w:val="00055776"/>
    <w:rsid w:val="0005586C"/>
    <w:rsid w:val="000559C7"/>
    <w:rsid w:val="000561AD"/>
    <w:rsid w:val="0005626C"/>
    <w:rsid w:val="000564E1"/>
    <w:rsid w:val="000569E8"/>
    <w:rsid w:val="000572AB"/>
    <w:rsid w:val="0005748B"/>
    <w:rsid w:val="00057D87"/>
    <w:rsid w:val="00057FFD"/>
    <w:rsid w:val="000608E1"/>
    <w:rsid w:val="00060A9E"/>
    <w:rsid w:val="00060D68"/>
    <w:rsid w:val="000615A6"/>
    <w:rsid w:val="0006160D"/>
    <w:rsid w:val="00061EEF"/>
    <w:rsid w:val="00062114"/>
    <w:rsid w:val="00062334"/>
    <w:rsid w:val="0006298D"/>
    <w:rsid w:val="000629EA"/>
    <w:rsid w:val="00062B4D"/>
    <w:rsid w:val="00062DD9"/>
    <w:rsid w:val="000630E8"/>
    <w:rsid w:val="000631D9"/>
    <w:rsid w:val="000632FD"/>
    <w:rsid w:val="000633A6"/>
    <w:rsid w:val="000635C6"/>
    <w:rsid w:val="0006361D"/>
    <w:rsid w:val="00063771"/>
    <w:rsid w:val="00063C13"/>
    <w:rsid w:val="0006400C"/>
    <w:rsid w:val="000646F4"/>
    <w:rsid w:val="0006542B"/>
    <w:rsid w:val="00065B88"/>
    <w:rsid w:val="000662A9"/>
    <w:rsid w:val="0006685A"/>
    <w:rsid w:val="000671C3"/>
    <w:rsid w:val="000673B7"/>
    <w:rsid w:val="00067956"/>
    <w:rsid w:val="00067BE7"/>
    <w:rsid w:val="00067D31"/>
    <w:rsid w:val="00067DEB"/>
    <w:rsid w:val="00067EAE"/>
    <w:rsid w:val="00070676"/>
    <w:rsid w:val="0007097B"/>
    <w:rsid w:val="00070C9A"/>
    <w:rsid w:val="00070E4D"/>
    <w:rsid w:val="00071FCF"/>
    <w:rsid w:val="000729AF"/>
    <w:rsid w:val="00072A5E"/>
    <w:rsid w:val="00072E9A"/>
    <w:rsid w:val="0007321F"/>
    <w:rsid w:val="0007345C"/>
    <w:rsid w:val="0007363E"/>
    <w:rsid w:val="000736F9"/>
    <w:rsid w:val="00073753"/>
    <w:rsid w:val="000737C8"/>
    <w:rsid w:val="00073F7B"/>
    <w:rsid w:val="0007405C"/>
    <w:rsid w:val="00074A0B"/>
    <w:rsid w:val="00074B00"/>
    <w:rsid w:val="00075239"/>
    <w:rsid w:val="00075826"/>
    <w:rsid w:val="00075859"/>
    <w:rsid w:val="00075D7A"/>
    <w:rsid w:val="0007656B"/>
    <w:rsid w:val="000766D4"/>
    <w:rsid w:val="00076F27"/>
    <w:rsid w:val="000772B2"/>
    <w:rsid w:val="00077543"/>
    <w:rsid w:val="000777C8"/>
    <w:rsid w:val="000800E6"/>
    <w:rsid w:val="000805FF"/>
    <w:rsid w:val="00080B7B"/>
    <w:rsid w:val="00080BB4"/>
    <w:rsid w:val="00080EAB"/>
    <w:rsid w:val="00080F60"/>
    <w:rsid w:val="00081488"/>
    <w:rsid w:val="00081700"/>
    <w:rsid w:val="000818C1"/>
    <w:rsid w:val="00081B8A"/>
    <w:rsid w:val="00081C26"/>
    <w:rsid w:val="00081E94"/>
    <w:rsid w:val="0008206D"/>
    <w:rsid w:val="000829F8"/>
    <w:rsid w:val="00082D0F"/>
    <w:rsid w:val="00083317"/>
    <w:rsid w:val="00083631"/>
    <w:rsid w:val="00083754"/>
    <w:rsid w:val="0008383A"/>
    <w:rsid w:val="00084517"/>
    <w:rsid w:val="00084927"/>
    <w:rsid w:val="0008574E"/>
    <w:rsid w:val="00085CA7"/>
    <w:rsid w:val="00085E08"/>
    <w:rsid w:val="00085ECB"/>
    <w:rsid w:val="00085EF7"/>
    <w:rsid w:val="000867B7"/>
    <w:rsid w:val="00086B4E"/>
    <w:rsid w:val="00086C1B"/>
    <w:rsid w:val="00086C2B"/>
    <w:rsid w:val="00086D0C"/>
    <w:rsid w:val="00086F4E"/>
    <w:rsid w:val="0008712C"/>
    <w:rsid w:val="0008720A"/>
    <w:rsid w:val="0008743E"/>
    <w:rsid w:val="000874F7"/>
    <w:rsid w:val="000877B5"/>
    <w:rsid w:val="000878D0"/>
    <w:rsid w:val="000878F4"/>
    <w:rsid w:val="00087949"/>
    <w:rsid w:val="000879AB"/>
    <w:rsid w:val="00087A41"/>
    <w:rsid w:val="00087B5F"/>
    <w:rsid w:val="00087B72"/>
    <w:rsid w:val="00090A00"/>
    <w:rsid w:val="00090A3E"/>
    <w:rsid w:val="00090B48"/>
    <w:rsid w:val="0009100F"/>
    <w:rsid w:val="00091444"/>
    <w:rsid w:val="000914B7"/>
    <w:rsid w:val="0009156E"/>
    <w:rsid w:val="0009167D"/>
    <w:rsid w:val="00091A12"/>
    <w:rsid w:val="000921ED"/>
    <w:rsid w:val="00092BBC"/>
    <w:rsid w:val="000932AB"/>
    <w:rsid w:val="0009353F"/>
    <w:rsid w:val="00093541"/>
    <w:rsid w:val="000936B0"/>
    <w:rsid w:val="00093768"/>
    <w:rsid w:val="0009395E"/>
    <w:rsid w:val="000939CB"/>
    <w:rsid w:val="000940C4"/>
    <w:rsid w:val="00094BE1"/>
    <w:rsid w:val="000955FD"/>
    <w:rsid w:val="00095E0B"/>
    <w:rsid w:val="00095E2F"/>
    <w:rsid w:val="000960EF"/>
    <w:rsid w:val="00096218"/>
    <w:rsid w:val="00096767"/>
    <w:rsid w:val="00096827"/>
    <w:rsid w:val="00096890"/>
    <w:rsid w:val="000969FC"/>
    <w:rsid w:val="00096BBD"/>
    <w:rsid w:val="00096E49"/>
    <w:rsid w:val="00096E73"/>
    <w:rsid w:val="000978D7"/>
    <w:rsid w:val="000A0033"/>
    <w:rsid w:val="000A0113"/>
    <w:rsid w:val="000A0713"/>
    <w:rsid w:val="000A08C1"/>
    <w:rsid w:val="000A08E7"/>
    <w:rsid w:val="000A161D"/>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3C04"/>
    <w:rsid w:val="000A4607"/>
    <w:rsid w:val="000A47CF"/>
    <w:rsid w:val="000A4B4B"/>
    <w:rsid w:val="000A4EE3"/>
    <w:rsid w:val="000A50BC"/>
    <w:rsid w:val="000A5360"/>
    <w:rsid w:val="000A5574"/>
    <w:rsid w:val="000A57B7"/>
    <w:rsid w:val="000A6250"/>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2002"/>
    <w:rsid w:val="000B24E6"/>
    <w:rsid w:val="000B25C2"/>
    <w:rsid w:val="000B271D"/>
    <w:rsid w:val="000B2CAC"/>
    <w:rsid w:val="000B2E4E"/>
    <w:rsid w:val="000B3030"/>
    <w:rsid w:val="000B312B"/>
    <w:rsid w:val="000B3300"/>
    <w:rsid w:val="000B3ACE"/>
    <w:rsid w:val="000B3E4C"/>
    <w:rsid w:val="000B3EA8"/>
    <w:rsid w:val="000B3F61"/>
    <w:rsid w:val="000B41C2"/>
    <w:rsid w:val="000B4873"/>
    <w:rsid w:val="000B4B98"/>
    <w:rsid w:val="000B4D89"/>
    <w:rsid w:val="000B50ED"/>
    <w:rsid w:val="000B56CF"/>
    <w:rsid w:val="000B5CB7"/>
    <w:rsid w:val="000B5CCF"/>
    <w:rsid w:val="000B64B6"/>
    <w:rsid w:val="000B72EA"/>
    <w:rsid w:val="000B7437"/>
    <w:rsid w:val="000B7919"/>
    <w:rsid w:val="000B79D3"/>
    <w:rsid w:val="000B7D49"/>
    <w:rsid w:val="000B7D9D"/>
    <w:rsid w:val="000C0017"/>
    <w:rsid w:val="000C0081"/>
    <w:rsid w:val="000C0370"/>
    <w:rsid w:val="000C03CE"/>
    <w:rsid w:val="000C07A0"/>
    <w:rsid w:val="000C0BE5"/>
    <w:rsid w:val="000C0C10"/>
    <w:rsid w:val="000C0DEE"/>
    <w:rsid w:val="000C16DE"/>
    <w:rsid w:val="000C184A"/>
    <w:rsid w:val="000C1C34"/>
    <w:rsid w:val="000C1D16"/>
    <w:rsid w:val="000C2C2B"/>
    <w:rsid w:val="000C2D15"/>
    <w:rsid w:val="000C2F6A"/>
    <w:rsid w:val="000C325E"/>
    <w:rsid w:val="000C336F"/>
    <w:rsid w:val="000C3CA2"/>
    <w:rsid w:val="000C3D6A"/>
    <w:rsid w:val="000C4250"/>
    <w:rsid w:val="000C44D5"/>
    <w:rsid w:val="000C4894"/>
    <w:rsid w:val="000C4FE7"/>
    <w:rsid w:val="000C5105"/>
    <w:rsid w:val="000C559B"/>
    <w:rsid w:val="000C57D2"/>
    <w:rsid w:val="000C5893"/>
    <w:rsid w:val="000C5C5B"/>
    <w:rsid w:val="000C60AF"/>
    <w:rsid w:val="000C670F"/>
    <w:rsid w:val="000C6790"/>
    <w:rsid w:val="000C6895"/>
    <w:rsid w:val="000C6B4B"/>
    <w:rsid w:val="000C71EE"/>
    <w:rsid w:val="000C74FE"/>
    <w:rsid w:val="000C798B"/>
    <w:rsid w:val="000C7A9C"/>
    <w:rsid w:val="000D0388"/>
    <w:rsid w:val="000D1B7C"/>
    <w:rsid w:val="000D20A7"/>
    <w:rsid w:val="000D2965"/>
    <w:rsid w:val="000D2C5A"/>
    <w:rsid w:val="000D2ED5"/>
    <w:rsid w:val="000D3D99"/>
    <w:rsid w:val="000D4130"/>
    <w:rsid w:val="000D41CE"/>
    <w:rsid w:val="000D42C0"/>
    <w:rsid w:val="000D45BE"/>
    <w:rsid w:val="000D4DC9"/>
    <w:rsid w:val="000D4EAF"/>
    <w:rsid w:val="000D610B"/>
    <w:rsid w:val="000D6CFA"/>
    <w:rsid w:val="000D700D"/>
    <w:rsid w:val="000D7A78"/>
    <w:rsid w:val="000E0059"/>
    <w:rsid w:val="000E05E1"/>
    <w:rsid w:val="000E1D30"/>
    <w:rsid w:val="000E1F9D"/>
    <w:rsid w:val="000E2072"/>
    <w:rsid w:val="000E2086"/>
    <w:rsid w:val="000E25C0"/>
    <w:rsid w:val="000E2667"/>
    <w:rsid w:val="000E2C04"/>
    <w:rsid w:val="000E2D43"/>
    <w:rsid w:val="000E32AA"/>
    <w:rsid w:val="000E3BEA"/>
    <w:rsid w:val="000E3D7C"/>
    <w:rsid w:val="000E3DB1"/>
    <w:rsid w:val="000E3FCD"/>
    <w:rsid w:val="000E4172"/>
    <w:rsid w:val="000E48E1"/>
    <w:rsid w:val="000E4D72"/>
    <w:rsid w:val="000E4F41"/>
    <w:rsid w:val="000E4F7A"/>
    <w:rsid w:val="000E540B"/>
    <w:rsid w:val="000E5DC5"/>
    <w:rsid w:val="000E6000"/>
    <w:rsid w:val="000E6032"/>
    <w:rsid w:val="000E6063"/>
    <w:rsid w:val="000E61AA"/>
    <w:rsid w:val="000E6430"/>
    <w:rsid w:val="000E6F31"/>
    <w:rsid w:val="000E6F52"/>
    <w:rsid w:val="000E76B3"/>
    <w:rsid w:val="000E771A"/>
    <w:rsid w:val="000E7B68"/>
    <w:rsid w:val="000E7DC1"/>
    <w:rsid w:val="000F0026"/>
    <w:rsid w:val="000F0153"/>
    <w:rsid w:val="000F01AC"/>
    <w:rsid w:val="000F0570"/>
    <w:rsid w:val="000F0A26"/>
    <w:rsid w:val="000F15F0"/>
    <w:rsid w:val="000F1636"/>
    <w:rsid w:val="000F16B7"/>
    <w:rsid w:val="000F1C4D"/>
    <w:rsid w:val="000F1C6E"/>
    <w:rsid w:val="000F1FCE"/>
    <w:rsid w:val="000F23B2"/>
    <w:rsid w:val="000F25A2"/>
    <w:rsid w:val="000F2650"/>
    <w:rsid w:val="000F2E0A"/>
    <w:rsid w:val="000F2E9A"/>
    <w:rsid w:val="000F31C5"/>
    <w:rsid w:val="000F31C8"/>
    <w:rsid w:val="000F34CA"/>
    <w:rsid w:val="000F3710"/>
    <w:rsid w:val="000F371C"/>
    <w:rsid w:val="000F3A04"/>
    <w:rsid w:val="000F3B49"/>
    <w:rsid w:val="000F3F7F"/>
    <w:rsid w:val="000F4198"/>
    <w:rsid w:val="000F41ED"/>
    <w:rsid w:val="000F43E0"/>
    <w:rsid w:val="000F446D"/>
    <w:rsid w:val="000F4848"/>
    <w:rsid w:val="000F49B8"/>
    <w:rsid w:val="000F4E6E"/>
    <w:rsid w:val="000F50DE"/>
    <w:rsid w:val="000F52BA"/>
    <w:rsid w:val="000F533A"/>
    <w:rsid w:val="000F57BA"/>
    <w:rsid w:val="000F5A6F"/>
    <w:rsid w:val="000F604E"/>
    <w:rsid w:val="000F60F2"/>
    <w:rsid w:val="000F6124"/>
    <w:rsid w:val="000F6F15"/>
    <w:rsid w:val="000F7983"/>
    <w:rsid w:val="000F7BBF"/>
    <w:rsid w:val="00100159"/>
    <w:rsid w:val="001002AB"/>
    <w:rsid w:val="0010031F"/>
    <w:rsid w:val="001005D4"/>
    <w:rsid w:val="0010072B"/>
    <w:rsid w:val="0010097A"/>
    <w:rsid w:val="00100C73"/>
    <w:rsid w:val="00100E0C"/>
    <w:rsid w:val="0010147A"/>
    <w:rsid w:val="001016A3"/>
    <w:rsid w:val="00101CC3"/>
    <w:rsid w:val="00101E2D"/>
    <w:rsid w:val="00101EC7"/>
    <w:rsid w:val="00101F58"/>
    <w:rsid w:val="00102382"/>
    <w:rsid w:val="00102399"/>
    <w:rsid w:val="0010336B"/>
    <w:rsid w:val="00103C17"/>
    <w:rsid w:val="00103E74"/>
    <w:rsid w:val="0010437D"/>
    <w:rsid w:val="00104EA2"/>
    <w:rsid w:val="001050ED"/>
    <w:rsid w:val="00106E11"/>
    <w:rsid w:val="00107057"/>
    <w:rsid w:val="001071A4"/>
    <w:rsid w:val="001073DF"/>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C70"/>
    <w:rsid w:val="00113DE6"/>
    <w:rsid w:val="001140B6"/>
    <w:rsid w:val="0011428E"/>
    <w:rsid w:val="0011484C"/>
    <w:rsid w:val="0011491E"/>
    <w:rsid w:val="00114F4B"/>
    <w:rsid w:val="001153A3"/>
    <w:rsid w:val="001159A1"/>
    <w:rsid w:val="00115DF2"/>
    <w:rsid w:val="00115F2D"/>
    <w:rsid w:val="00116509"/>
    <w:rsid w:val="001167AB"/>
    <w:rsid w:val="001167F4"/>
    <w:rsid w:val="00116FE3"/>
    <w:rsid w:val="00117445"/>
    <w:rsid w:val="00117453"/>
    <w:rsid w:val="00117537"/>
    <w:rsid w:val="00117580"/>
    <w:rsid w:val="00117813"/>
    <w:rsid w:val="00117879"/>
    <w:rsid w:val="0011794C"/>
    <w:rsid w:val="00120009"/>
    <w:rsid w:val="001200AA"/>
    <w:rsid w:val="00120DD3"/>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A9C"/>
    <w:rsid w:val="00124AB2"/>
    <w:rsid w:val="00125090"/>
    <w:rsid w:val="00125762"/>
    <w:rsid w:val="0012592A"/>
    <w:rsid w:val="00125B74"/>
    <w:rsid w:val="00125D48"/>
    <w:rsid w:val="00125F7C"/>
    <w:rsid w:val="00126353"/>
    <w:rsid w:val="00126734"/>
    <w:rsid w:val="00126A41"/>
    <w:rsid w:val="00126FEA"/>
    <w:rsid w:val="00127159"/>
    <w:rsid w:val="00127806"/>
    <w:rsid w:val="0012789C"/>
    <w:rsid w:val="00127A0D"/>
    <w:rsid w:val="00127C7C"/>
    <w:rsid w:val="00127DC8"/>
    <w:rsid w:val="00127F57"/>
    <w:rsid w:val="00130679"/>
    <w:rsid w:val="00130815"/>
    <w:rsid w:val="00130C47"/>
    <w:rsid w:val="00130DCA"/>
    <w:rsid w:val="00130E2E"/>
    <w:rsid w:val="00131363"/>
    <w:rsid w:val="00131732"/>
    <w:rsid w:val="001317C8"/>
    <w:rsid w:val="00131C28"/>
    <w:rsid w:val="00131CD5"/>
    <w:rsid w:val="00131FB7"/>
    <w:rsid w:val="0013243D"/>
    <w:rsid w:val="00132525"/>
    <w:rsid w:val="0013291C"/>
    <w:rsid w:val="0013309E"/>
    <w:rsid w:val="0013328A"/>
    <w:rsid w:val="00133292"/>
    <w:rsid w:val="00133645"/>
    <w:rsid w:val="00133A37"/>
    <w:rsid w:val="00133B6B"/>
    <w:rsid w:val="00133E68"/>
    <w:rsid w:val="001343E0"/>
    <w:rsid w:val="00134DA4"/>
    <w:rsid w:val="001351FA"/>
    <w:rsid w:val="001353AE"/>
    <w:rsid w:val="00135710"/>
    <w:rsid w:val="0013604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EE"/>
    <w:rsid w:val="00142C52"/>
    <w:rsid w:val="00142D5F"/>
    <w:rsid w:val="0014302D"/>
    <w:rsid w:val="00143088"/>
    <w:rsid w:val="001438EE"/>
    <w:rsid w:val="0014397E"/>
    <w:rsid w:val="00143DD5"/>
    <w:rsid w:val="00144A5C"/>
    <w:rsid w:val="00145083"/>
    <w:rsid w:val="001452D8"/>
    <w:rsid w:val="001456E3"/>
    <w:rsid w:val="00146252"/>
    <w:rsid w:val="00146509"/>
    <w:rsid w:val="00146755"/>
    <w:rsid w:val="00146A34"/>
    <w:rsid w:val="00146FB9"/>
    <w:rsid w:val="00147180"/>
    <w:rsid w:val="00147AC9"/>
    <w:rsid w:val="00147B9C"/>
    <w:rsid w:val="00147D4F"/>
    <w:rsid w:val="00147EFC"/>
    <w:rsid w:val="001507BF"/>
    <w:rsid w:val="0015088C"/>
    <w:rsid w:val="001516D4"/>
    <w:rsid w:val="00151AD9"/>
    <w:rsid w:val="00151D6A"/>
    <w:rsid w:val="0015242A"/>
    <w:rsid w:val="001528F3"/>
    <w:rsid w:val="00152BD7"/>
    <w:rsid w:val="00152E61"/>
    <w:rsid w:val="00153128"/>
    <w:rsid w:val="00153225"/>
    <w:rsid w:val="00153B3F"/>
    <w:rsid w:val="00154B28"/>
    <w:rsid w:val="00154DC7"/>
    <w:rsid w:val="00154F94"/>
    <w:rsid w:val="0015508A"/>
    <w:rsid w:val="00155115"/>
    <w:rsid w:val="00155B83"/>
    <w:rsid w:val="00155CAD"/>
    <w:rsid w:val="00155F7A"/>
    <w:rsid w:val="0015653D"/>
    <w:rsid w:val="00156891"/>
    <w:rsid w:val="0015729E"/>
    <w:rsid w:val="0015742F"/>
    <w:rsid w:val="0015776C"/>
    <w:rsid w:val="00157CEE"/>
    <w:rsid w:val="00157FFC"/>
    <w:rsid w:val="00160137"/>
    <w:rsid w:val="001603F6"/>
    <w:rsid w:val="001606FA"/>
    <w:rsid w:val="00160972"/>
    <w:rsid w:val="00160EAE"/>
    <w:rsid w:val="00160FC6"/>
    <w:rsid w:val="0016132E"/>
    <w:rsid w:val="0016179A"/>
    <w:rsid w:val="001617AE"/>
    <w:rsid w:val="00161B05"/>
    <w:rsid w:val="00162727"/>
    <w:rsid w:val="001628A3"/>
    <w:rsid w:val="00162EDD"/>
    <w:rsid w:val="00163063"/>
    <w:rsid w:val="001632C0"/>
    <w:rsid w:val="001634C8"/>
    <w:rsid w:val="001634E3"/>
    <w:rsid w:val="001638F6"/>
    <w:rsid w:val="00164149"/>
    <w:rsid w:val="001649B1"/>
    <w:rsid w:val="001650ED"/>
    <w:rsid w:val="001652D9"/>
    <w:rsid w:val="0016563E"/>
    <w:rsid w:val="001657C1"/>
    <w:rsid w:val="001658F4"/>
    <w:rsid w:val="001659EE"/>
    <w:rsid w:val="00165BA5"/>
    <w:rsid w:val="00165C55"/>
    <w:rsid w:val="00165D4B"/>
    <w:rsid w:val="0016609E"/>
    <w:rsid w:val="0016622C"/>
    <w:rsid w:val="001668B7"/>
    <w:rsid w:val="001669EB"/>
    <w:rsid w:val="00167248"/>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20F5"/>
    <w:rsid w:val="00172761"/>
    <w:rsid w:val="00172F69"/>
    <w:rsid w:val="00173971"/>
    <w:rsid w:val="00173E60"/>
    <w:rsid w:val="00173F32"/>
    <w:rsid w:val="001741E1"/>
    <w:rsid w:val="00174721"/>
    <w:rsid w:val="001749B1"/>
    <w:rsid w:val="001759FA"/>
    <w:rsid w:val="00175EA7"/>
    <w:rsid w:val="00175FF6"/>
    <w:rsid w:val="00176469"/>
    <w:rsid w:val="00176584"/>
    <w:rsid w:val="00176642"/>
    <w:rsid w:val="0017665D"/>
    <w:rsid w:val="00176882"/>
    <w:rsid w:val="0017697B"/>
    <w:rsid w:val="00176CB4"/>
    <w:rsid w:val="00176CE3"/>
    <w:rsid w:val="001773B7"/>
    <w:rsid w:val="00177439"/>
    <w:rsid w:val="00177472"/>
    <w:rsid w:val="001774B9"/>
    <w:rsid w:val="0017796D"/>
    <w:rsid w:val="00177D6A"/>
    <w:rsid w:val="00177E96"/>
    <w:rsid w:val="0018058E"/>
    <w:rsid w:val="001806CC"/>
    <w:rsid w:val="00181094"/>
    <w:rsid w:val="001812DA"/>
    <w:rsid w:val="001817AC"/>
    <w:rsid w:val="001817B7"/>
    <w:rsid w:val="00181AFB"/>
    <w:rsid w:val="00181B0A"/>
    <w:rsid w:val="00181C49"/>
    <w:rsid w:val="00181CB6"/>
    <w:rsid w:val="0018205F"/>
    <w:rsid w:val="001822D9"/>
    <w:rsid w:val="00182B46"/>
    <w:rsid w:val="00182BA3"/>
    <w:rsid w:val="00183006"/>
    <w:rsid w:val="00183772"/>
    <w:rsid w:val="001837D5"/>
    <w:rsid w:val="00183E65"/>
    <w:rsid w:val="0018405B"/>
    <w:rsid w:val="001846F4"/>
    <w:rsid w:val="00184A84"/>
    <w:rsid w:val="001853CD"/>
    <w:rsid w:val="0018573F"/>
    <w:rsid w:val="0018585C"/>
    <w:rsid w:val="001862D4"/>
    <w:rsid w:val="00186B67"/>
    <w:rsid w:val="001874E9"/>
    <w:rsid w:val="001875CA"/>
    <w:rsid w:val="00187731"/>
    <w:rsid w:val="001878A0"/>
    <w:rsid w:val="001901EC"/>
    <w:rsid w:val="0019020F"/>
    <w:rsid w:val="001902F8"/>
    <w:rsid w:val="00190342"/>
    <w:rsid w:val="001905B4"/>
    <w:rsid w:val="00190E7B"/>
    <w:rsid w:val="0019148C"/>
    <w:rsid w:val="00191699"/>
    <w:rsid w:val="00191C17"/>
    <w:rsid w:val="00191EE3"/>
    <w:rsid w:val="00192327"/>
    <w:rsid w:val="00193DB8"/>
    <w:rsid w:val="00193EFC"/>
    <w:rsid w:val="001951EA"/>
    <w:rsid w:val="001951FE"/>
    <w:rsid w:val="00195524"/>
    <w:rsid w:val="00195983"/>
    <w:rsid w:val="00195A19"/>
    <w:rsid w:val="00195C2B"/>
    <w:rsid w:val="00196094"/>
    <w:rsid w:val="00196599"/>
    <w:rsid w:val="00196666"/>
    <w:rsid w:val="00196818"/>
    <w:rsid w:val="00196B82"/>
    <w:rsid w:val="001970E2"/>
    <w:rsid w:val="0019749E"/>
    <w:rsid w:val="0019761A"/>
    <w:rsid w:val="001A03F3"/>
    <w:rsid w:val="001A0CD6"/>
    <w:rsid w:val="001A131F"/>
    <w:rsid w:val="001A1741"/>
    <w:rsid w:val="001A1751"/>
    <w:rsid w:val="001A17A8"/>
    <w:rsid w:val="001A20EB"/>
    <w:rsid w:val="001A2267"/>
    <w:rsid w:val="001A2398"/>
    <w:rsid w:val="001A28F6"/>
    <w:rsid w:val="001A2908"/>
    <w:rsid w:val="001A2B63"/>
    <w:rsid w:val="001A3153"/>
    <w:rsid w:val="001A3216"/>
    <w:rsid w:val="001A333C"/>
    <w:rsid w:val="001A39B9"/>
    <w:rsid w:val="001A3BFB"/>
    <w:rsid w:val="001A3D99"/>
    <w:rsid w:val="001A3EE1"/>
    <w:rsid w:val="001A4625"/>
    <w:rsid w:val="001A464A"/>
    <w:rsid w:val="001A4C6B"/>
    <w:rsid w:val="001A5777"/>
    <w:rsid w:val="001A581D"/>
    <w:rsid w:val="001A5A1B"/>
    <w:rsid w:val="001A68D7"/>
    <w:rsid w:val="001A6B80"/>
    <w:rsid w:val="001A6D81"/>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E7F"/>
    <w:rsid w:val="001B32DF"/>
    <w:rsid w:val="001B33A3"/>
    <w:rsid w:val="001B3D84"/>
    <w:rsid w:val="001B473D"/>
    <w:rsid w:val="001B4D44"/>
    <w:rsid w:val="001B4E56"/>
    <w:rsid w:val="001B4F4E"/>
    <w:rsid w:val="001B5978"/>
    <w:rsid w:val="001B5A77"/>
    <w:rsid w:val="001B5C08"/>
    <w:rsid w:val="001B5E0C"/>
    <w:rsid w:val="001B5E83"/>
    <w:rsid w:val="001B5FF8"/>
    <w:rsid w:val="001B61C3"/>
    <w:rsid w:val="001B62A7"/>
    <w:rsid w:val="001B6370"/>
    <w:rsid w:val="001B63D7"/>
    <w:rsid w:val="001B6550"/>
    <w:rsid w:val="001B67D6"/>
    <w:rsid w:val="001B69E1"/>
    <w:rsid w:val="001B6B92"/>
    <w:rsid w:val="001B6B97"/>
    <w:rsid w:val="001B6D37"/>
    <w:rsid w:val="001B6E91"/>
    <w:rsid w:val="001B7200"/>
    <w:rsid w:val="001B72C8"/>
    <w:rsid w:val="001B7571"/>
    <w:rsid w:val="001C0A99"/>
    <w:rsid w:val="001C0CF7"/>
    <w:rsid w:val="001C1258"/>
    <w:rsid w:val="001C29B0"/>
    <w:rsid w:val="001C2F05"/>
    <w:rsid w:val="001C364A"/>
    <w:rsid w:val="001C43CE"/>
    <w:rsid w:val="001C4668"/>
    <w:rsid w:val="001C4A93"/>
    <w:rsid w:val="001C4CC0"/>
    <w:rsid w:val="001C4F1A"/>
    <w:rsid w:val="001C4FBF"/>
    <w:rsid w:val="001C50B3"/>
    <w:rsid w:val="001C5398"/>
    <w:rsid w:val="001C55B0"/>
    <w:rsid w:val="001C5790"/>
    <w:rsid w:val="001C5A41"/>
    <w:rsid w:val="001C5C7F"/>
    <w:rsid w:val="001C5D97"/>
    <w:rsid w:val="001C5EA0"/>
    <w:rsid w:val="001C5EFA"/>
    <w:rsid w:val="001C651F"/>
    <w:rsid w:val="001C673B"/>
    <w:rsid w:val="001C6811"/>
    <w:rsid w:val="001D000F"/>
    <w:rsid w:val="001D069E"/>
    <w:rsid w:val="001D08E3"/>
    <w:rsid w:val="001D09F3"/>
    <w:rsid w:val="001D0FBB"/>
    <w:rsid w:val="001D111A"/>
    <w:rsid w:val="001D1602"/>
    <w:rsid w:val="001D1E2C"/>
    <w:rsid w:val="001D20FB"/>
    <w:rsid w:val="001D21B5"/>
    <w:rsid w:val="001D255C"/>
    <w:rsid w:val="001D28D4"/>
    <w:rsid w:val="001D2AA7"/>
    <w:rsid w:val="001D2E79"/>
    <w:rsid w:val="001D2F45"/>
    <w:rsid w:val="001D307D"/>
    <w:rsid w:val="001D3147"/>
    <w:rsid w:val="001D31A0"/>
    <w:rsid w:val="001D364B"/>
    <w:rsid w:val="001D3A2A"/>
    <w:rsid w:val="001D3A59"/>
    <w:rsid w:val="001D3BE9"/>
    <w:rsid w:val="001D3CCC"/>
    <w:rsid w:val="001D3D94"/>
    <w:rsid w:val="001D3F1C"/>
    <w:rsid w:val="001D414F"/>
    <w:rsid w:val="001D4286"/>
    <w:rsid w:val="001D4315"/>
    <w:rsid w:val="001D450F"/>
    <w:rsid w:val="001D45C2"/>
    <w:rsid w:val="001D4987"/>
    <w:rsid w:val="001D49BE"/>
    <w:rsid w:val="001D506E"/>
    <w:rsid w:val="001D54C3"/>
    <w:rsid w:val="001D560C"/>
    <w:rsid w:val="001D60BB"/>
    <w:rsid w:val="001D63D3"/>
    <w:rsid w:val="001D641E"/>
    <w:rsid w:val="001D7004"/>
    <w:rsid w:val="001D7007"/>
    <w:rsid w:val="001D72D2"/>
    <w:rsid w:val="001D7480"/>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1D7E"/>
    <w:rsid w:val="001E22FC"/>
    <w:rsid w:val="001E2579"/>
    <w:rsid w:val="001E2739"/>
    <w:rsid w:val="001E3434"/>
    <w:rsid w:val="001E3E35"/>
    <w:rsid w:val="001E4068"/>
    <w:rsid w:val="001E43C4"/>
    <w:rsid w:val="001E49B5"/>
    <w:rsid w:val="001E4C4A"/>
    <w:rsid w:val="001E5113"/>
    <w:rsid w:val="001E55F1"/>
    <w:rsid w:val="001E569B"/>
    <w:rsid w:val="001E5C2A"/>
    <w:rsid w:val="001E621F"/>
    <w:rsid w:val="001E69EE"/>
    <w:rsid w:val="001E6D7F"/>
    <w:rsid w:val="001E732D"/>
    <w:rsid w:val="001E7DA7"/>
    <w:rsid w:val="001E7F47"/>
    <w:rsid w:val="001F0274"/>
    <w:rsid w:val="001F03AB"/>
    <w:rsid w:val="001F05A3"/>
    <w:rsid w:val="001F093F"/>
    <w:rsid w:val="001F0AC5"/>
    <w:rsid w:val="001F0C25"/>
    <w:rsid w:val="001F143C"/>
    <w:rsid w:val="001F1BB2"/>
    <w:rsid w:val="001F1C39"/>
    <w:rsid w:val="001F1CFB"/>
    <w:rsid w:val="001F220C"/>
    <w:rsid w:val="001F2580"/>
    <w:rsid w:val="001F29E2"/>
    <w:rsid w:val="001F2A17"/>
    <w:rsid w:val="001F3181"/>
    <w:rsid w:val="001F41B5"/>
    <w:rsid w:val="001F439E"/>
    <w:rsid w:val="001F4C21"/>
    <w:rsid w:val="001F5480"/>
    <w:rsid w:val="001F551E"/>
    <w:rsid w:val="001F5583"/>
    <w:rsid w:val="001F5991"/>
    <w:rsid w:val="001F5DE1"/>
    <w:rsid w:val="001F5F52"/>
    <w:rsid w:val="001F6275"/>
    <w:rsid w:val="001F718B"/>
    <w:rsid w:val="001F7487"/>
    <w:rsid w:val="001F7A54"/>
    <w:rsid w:val="001F7C00"/>
    <w:rsid w:val="001F7FEF"/>
    <w:rsid w:val="002000BE"/>
    <w:rsid w:val="002001E1"/>
    <w:rsid w:val="00200613"/>
    <w:rsid w:val="00200770"/>
    <w:rsid w:val="00200B41"/>
    <w:rsid w:val="00201306"/>
    <w:rsid w:val="00201355"/>
    <w:rsid w:val="00201612"/>
    <w:rsid w:val="00201646"/>
    <w:rsid w:val="002018B5"/>
    <w:rsid w:val="002019D7"/>
    <w:rsid w:val="00201FA4"/>
    <w:rsid w:val="00202121"/>
    <w:rsid w:val="00202333"/>
    <w:rsid w:val="002026EA"/>
    <w:rsid w:val="0020271D"/>
    <w:rsid w:val="002028C6"/>
    <w:rsid w:val="00202B48"/>
    <w:rsid w:val="00202F37"/>
    <w:rsid w:val="00203807"/>
    <w:rsid w:val="00204563"/>
    <w:rsid w:val="0020490B"/>
    <w:rsid w:val="00204916"/>
    <w:rsid w:val="00204A31"/>
    <w:rsid w:val="00204B8F"/>
    <w:rsid w:val="00204F1F"/>
    <w:rsid w:val="00205075"/>
    <w:rsid w:val="00205752"/>
    <w:rsid w:val="00205E85"/>
    <w:rsid w:val="00206E60"/>
    <w:rsid w:val="00206F15"/>
    <w:rsid w:val="00207237"/>
    <w:rsid w:val="002073B5"/>
    <w:rsid w:val="0020771D"/>
    <w:rsid w:val="00207BCB"/>
    <w:rsid w:val="0021030B"/>
    <w:rsid w:val="002106E6"/>
    <w:rsid w:val="00210A89"/>
    <w:rsid w:val="00211060"/>
    <w:rsid w:val="00211107"/>
    <w:rsid w:val="00211347"/>
    <w:rsid w:val="002113A8"/>
    <w:rsid w:val="00211F46"/>
    <w:rsid w:val="00212156"/>
    <w:rsid w:val="002121E0"/>
    <w:rsid w:val="00212291"/>
    <w:rsid w:val="00212B3E"/>
    <w:rsid w:val="00212D77"/>
    <w:rsid w:val="00213BB3"/>
    <w:rsid w:val="00213BF4"/>
    <w:rsid w:val="00213E49"/>
    <w:rsid w:val="00213E50"/>
    <w:rsid w:val="00213E9F"/>
    <w:rsid w:val="00214AD9"/>
    <w:rsid w:val="00214B9D"/>
    <w:rsid w:val="00214C79"/>
    <w:rsid w:val="00214E93"/>
    <w:rsid w:val="00215137"/>
    <w:rsid w:val="00215257"/>
    <w:rsid w:val="00215283"/>
    <w:rsid w:val="00215E65"/>
    <w:rsid w:val="00215F28"/>
    <w:rsid w:val="00216236"/>
    <w:rsid w:val="0021637E"/>
    <w:rsid w:val="002164DC"/>
    <w:rsid w:val="00216599"/>
    <w:rsid w:val="00216702"/>
    <w:rsid w:val="002171B0"/>
    <w:rsid w:val="00217421"/>
    <w:rsid w:val="00217FA4"/>
    <w:rsid w:val="0022016D"/>
    <w:rsid w:val="00220C36"/>
    <w:rsid w:val="00220F6C"/>
    <w:rsid w:val="002210A3"/>
    <w:rsid w:val="00221FEE"/>
    <w:rsid w:val="00223063"/>
    <w:rsid w:val="002230A2"/>
    <w:rsid w:val="00223129"/>
    <w:rsid w:val="0022335A"/>
    <w:rsid w:val="0022342A"/>
    <w:rsid w:val="00223757"/>
    <w:rsid w:val="00223AAF"/>
    <w:rsid w:val="00223CB5"/>
    <w:rsid w:val="00223E9B"/>
    <w:rsid w:val="002240BD"/>
    <w:rsid w:val="00224511"/>
    <w:rsid w:val="002253DC"/>
    <w:rsid w:val="00225AA3"/>
    <w:rsid w:val="0022600D"/>
    <w:rsid w:val="0022694D"/>
    <w:rsid w:val="0022711B"/>
    <w:rsid w:val="0022742E"/>
    <w:rsid w:val="00227BD7"/>
    <w:rsid w:val="00227C3A"/>
    <w:rsid w:val="00227C5A"/>
    <w:rsid w:val="00227E93"/>
    <w:rsid w:val="002300C3"/>
    <w:rsid w:val="0023100E"/>
    <w:rsid w:val="002313EB"/>
    <w:rsid w:val="002319B9"/>
    <w:rsid w:val="00231B44"/>
    <w:rsid w:val="00232274"/>
    <w:rsid w:val="00232516"/>
    <w:rsid w:val="00233397"/>
    <w:rsid w:val="002333F9"/>
    <w:rsid w:val="002335C1"/>
    <w:rsid w:val="00233717"/>
    <w:rsid w:val="00233835"/>
    <w:rsid w:val="00233F71"/>
    <w:rsid w:val="002342D6"/>
    <w:rsid w:val="002343C2"/>
    <w:rsid w:val="00234878"/>
    <w:rsid w:val="002348AD"/>
    <w:rsid w:val="00234B96"/>
    <w:rsid w:val="00234C5F"/>
    <w:rsid w:val="00234D44"/>
    <w:rsid w:val="00234DCE"/>
    <w:rsid w:val="00234E35"/>
    <w:rsid w:val="00234E4A"/>
    <w:rsid w:val="002352E6"/>
    <w:rsid w:val="002355C6"/>
    <w:rsid w:val="00237309"/>
    <w:rsid w:val="00237701"/>
    <w:rsid w:val="00237769"/>
    <w:rsid w:val="0023788F"/>
    <w:rsid w:val="00237FBE"/>
    <w:rsid w:val="002405AD"/>
    <w:rsid w:val="00240926"/>
    <w:rsid w:val="002415E6"/>
    <w:rsid w:val="00241635"/>
    <w:rsid w:val="002421C7"/>
    <w:rsid w:val="002421E9"/>
    <w:rsid w:val="00242D20"/>
    <w:rsid w:val="00242FB4"/>
    <w:rsid w:val="0024314C"/>
    <w:rsid w:val="00243191"/>
    <w:rsid w:val="002437B6"/>
    <w:rsid w:val="00243974"/>
    <w:rsid w:val="00243EE8"/>
    <w:rsid w:val="00244090"/>
    <w:rsid w:val="002443D7"/>
    <w:rsid w:val="00245122"/>
    <w:rsid w:val="00245522"/>
    <w:rsid w:val="00245D79"/>
    <w:rsid w:val="00245E92"/>
    <w:rsid w:val="00246107"/>
    <w:rsid w:val="0024647B"/>
    <w:rsid w:val="002465AC"/>
    <w:rsid w:val="00246AF7"/>
    <w:rsid w:val="002500C2"/>
    <w:rsid w:val="00250B07"/>
    <w:rsid w:val="00250E55"/>
    <w:rsid w:val="0025102B"/>
    <w:rsid w:val="002518E2"/>
    <w:rsid w:val="00251BBB"/>
    <w:rsid w:val="00251E74"/>
    <w:rsid w:val="00251F5B"/>
    <w:rsid w:val="00252067"/>
    <w:rsid w:val="00252154"/>
    <w:rsid w:val="002527B3"/>
    <w:rsid w:val="00252FE3"/>
    <w:rsid w:val="0025325C"/>
    <w:rsid w:val="00253609"/>
    <w:rsid w:val="002539DE"/>
    <w:rsid w:val="00254668"/>
    <w:rsid w:val="0025488E"/>
    <w:rsid w:val="002548BF"/>
    <w:rsid w:val="00255032"/>
    <w:rsid w:val="00255545"/>
    <w:rsid w:val="00255C41"/>
    <w:rsid w:val="0025610A"/>
    <w:rsid w:val="0025644A"/>
    <w:rsid w:val="0025662F"/>
    <w:rsid w:val="002569BC"/>
    <w:rsid w:val="00256CC6"/>
    <w:rsid w:val="00257165"/>
    <w:rsid w:val="00257206"/>
    <w:rsid w:val="0025745C"/>
    <w:rsid w:val="002576A3"/>
    <w:rsid w:val="00257BBC"/>
    <w:rsid w:val="00257C83"/>
    <w:rsid w:val="00257F88"/>
    <w:rsid w:val="00257F91"/>
    <w:rsid w:val="0026022A"/>
    <w:rsid w:val="00260BC2"/>
    <w:rsid w:val="00260E02"/>
    <w:rsid w:val="00261120"/>
    <w:rsid w:val="00261399"/>
    <w:rsid w:val="002615D1"/>
    <w:rsid w:val="00261826"/>
    <w:rsid w:val="00261C22"/>
    <w:rsid w:val="002620E1"/>
    <w:rsid w:val="00262383"/>
    <w:rsid w:val="002625B6"/>
    <w:rsid w:val="0026273D"/>
    <w:rsid w:val="00263000"/>
    <w:rsid w:val="0026376F"/>
    <w:rsid w:val="00264481"/>
    <w:rsid w:val="00264701"/>
    <w:rsid w:val="00264A5A"/>
    <w:rsid w:val="00264C49"/>
    <w:rsid w:val="00264D0A"/>
    <w:rsid w:val="00264D89"/>
    <w:rsid w:val="00265150"/>
    <w:rsid w:val="00265313"/>
    <w:rsid w:val="00265C2B"/>
    <w:rsid w:val="00265C64"/>
    <w:rsid w:val="00265DDA"/>
    <w:rsid w:val="00266133"/>
    <w:rsid w:val="00266328"/>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3629"/>
    <w:rsid w:val="00274439"/>
    <w:rsid w:val="002747E3"/>
    <w:rsid w:val="00274CF9"/>
    <w:rsid w:val="00274F5A"/>
    <w:rsid w:val="0027529A"/>
    <w:rsid w:val="0027534B"/>
    <w:rsid w:val="002755C9"/>
    <w:rsid w:val="00275EA3"/>
    <w:rsid w:val="0027607F"/>
    <w:rsid w:val="00276259"/>
    <w:rsid w:val="002763FD"/>
    <w:rsid w:val="0027666E"/>
    <w:rsid w:val="0027689C"/>
    <w:rsid w:val="00276B0E"/>
    <w:rsid w:val="00276D05"/>
    <w:rsid w:val="00276D91"/>
    <w:rsid w:val="00276DC8"/>
    <w:rsid w:val="00276E7B"/>
    <w:rsid w:val="00277649"/>
    <w:rsid w:val="00277811"/>
    <w:rsid w:val="00277D88"/>
    <w:rsid w:val="00277EF1"/>
    <w:rsid w:val="00280100"/>
    <w:rsid w:val="00280193"/>
    <w:rsid w:val="002806C8"/>
    <w:rsid w:val="0028080A"/>
    <w:rsid w:val="00280ED6"/>
    <w:rsid w:val="00280FAA"/>
    <w:rsid w:val="002810B4"/>
    <w:rsid w:val="00281500"/>
    <w:rsid w:val="00281740"/>
    <w:rsid w:val="00281A69"/>
    <w:rsid w:val="00281AE5"/>
    <w:rsid w:val="00281E99"/>
    <w:rsid w:val="00282341"/>
    <w:rsid w:val="00282540"/>
    <w:rsid w:val="0028258D"/>
    <w:rsid w:val="002826C5"/>
    <w:rsid w:val="00282A74"/>
    <w:rsid w:val="00282D0F"/>
    <w:rsid w:val="0028323B"/>
    <w:rsid w:val="00283662"/>
    <w:rsid w:val="00283826"/>
    <w:rsid w:val="002838B6"/>
    <w:rsid w:val="00283C6B"/>
    <w:rsid w:val="00283D9D"/>
    <w:rsid w:val="00283EDB"/>
    <w:rsid w:val="00284124"/>
    <w:rsid w:val="00284821"/>
    <w:rsid w:val="002851EC"/>
    <w:rsid w:val="00285426"/>
    <w:rsid w:val="0028543F"/>
    <w:rsid w:val="00285678"/>
    <w:rsid w:val="002857A8"/>
    <w:rsid w:val="00285A09"/>
    <w:rsid w:val="00285A87"/>
    <w:rsid w:val="00285EFF"/>
    <w:rsid w:val="00285F41"/>
    <w:rsid w:val="0028666E"/>
    <w:rsid w:val="002867F0"/>
    <w:rsid w:val="00286C3F"/>
    <w:rsid w:val="00286CC2"/>
    <w:rsid w:val="00287854"/>
    <w:rsid w:val="0029041D"/>
    <w:rsid w:val="0029058D"/>
    <w:rsid w:val="00290B76"/>
    <w:rsid w:val="00290E58"/>
    <w:rsid w:val="00291509"/>
    <w:rsid w:val="002915C7"/>
    <w:rsid w:val="00291834"/>
    <w:rsid w:val="0029218D"/>
    <w:rsid w:val="0029259F"/>
    <w:rsid w:val="002926BD"/>
    <w:rsid w:val="00292B95"/>
    <w:rsid w:val="00292D71"/>
    <w:rsid w:val="00292F21"/>
    <w:rsid w:val="002930BC"/>
    <w:rsid w:val="00293150"/>
    <w:rsid w:val="002935BA"/>
    <w:rsid w:val="002938FD"/>
    <w:rsid w:val="00293CD5"/>
    <w:rsid w:val="00293CE1"/>
    <w:rsid w:val="00293D65"/>
    <w:rsid w:val="00294097"/>
    <w:rsid w:val="00294109"/>
    <w:rsid w:val="002947DE"/>
    <w:rsid w:val="002949E1"/>
    <w:rsid w:val="002951D2"/>
    <w:rsid w:val="0029555C"/>
    <w:rsid w:val="0029559B"/>
    <w:rsid w:val="00295EC4"/>
    <w:rsid w:val="002962E5"/>
    <w:rsid w:val="002968D4"/>
    <w:rsid w:val="00296A2A"/>
    <w:rsid w:val="00296BA5"/>
    <w:rsid w:val="00296FA1"/>
    <w:rsid w:val="002973D2"/>
    <w:rsid w:val="00297892"/>
    <w:rsid w:val="00297C74"/>
    <w:rsid w:val="00297D5A"/>
    <w:rsid w:val="002A0203"/>
    <w:rsid w:val="002A078D"/>
    <w:rsid w:val="002A0E5E"/>
    <w:rsid w:val="002A1B6B"/>
    <w:rsid w:val="002A1E64"/>
    <w:rsid w:val="002A1F27"/>
    <w:rsid w:val="002A2544"/>
    <w:rsid w:val="002A3672"/>
    <w:rsid w:val="002A3A46"/>
    <w:rsid w:val="002A3CDC"/>
    <w:rsid w:val="002A459B"/>
    <w:rsid w:val="002A4648"/>
    <w:rsid w:val="002A46C9"/>
    <w:rsid w:val="002A53B1"/>
    <w:rsid w:val="002A55C6"/>
    <w:rsid w:val="002A5F04"/>
    <w:rsid w:val="002A60CC"/>
    <w:rsid w:val="002A611B"/>
    <w:rsid w:val="002A678C"/>
    <w:rsid w:val="002A67B2"/>
    <w:rsid w:val="002A699C"/>
    <w:rsid w:val="002A6A33"/>
    <w:rsid w:val="002A6A6A"/>
    <w:rsid w:val="002A6F29"/>
    <w:rsid w:val="002A7AD9"/>
    <w:rsid w:val="002A7D49"/>
    <w:rsid w:val="002A7DA6"/>
    <w:rsid w:val="002B0121"/>
    <w:rsid w:val="002B0149"/>
    <w:rsid w:val="002B07BC"/>
    <w:rsid w:val="002B0907"/>
    <w:rsid w:val="002B0DD5"/>
    <w:rsid w:val="002B0FC1"/>
    <w:rsid w:val="002B24C1"/>
    <w:rsid w:val="002B2ED7"/>
    <w:rsid w:val="002B3268"/>
    <w:rsid w:val="002B3279"/>
    <w:rsid w:val="002B3368"/>
    <w:rsid w:val="002B33C2"/>
    <w:rsid w:val="002B3543"/>
    <w:rsid w:val="002B3CB4"/>
    <w:rsid w:val="002B3F23"/>
    <w:rsid w:val="002B3F7F"/>
    <w:rsid w:val="002B49D3"/>
    <w:rsid w:val="002B4B68"/>
    <w:rsid w:val="002B4E30"/>
    <w:rsid w:val="002B5092"/>
    <w:rsid w:val="002B5131"/>
    <w:rsid w:val="002B5750"/>
    <w:rsid w:val="002B5BE4"/>
    <w:rsid w:val="002B5C6A"/>
    <w:rsid w:val="002B5F0D"/>
    <w:rsid w:val="002B6031"/>
    <w:rsid w:val="002B60A5"/>
    <w:rsid w:val="002B60A8"/>
    <w:rsid w:val="002B6B67"/>
    <w:rsid w:val="002B6EED"/>
    <w:rsid w:val="002B778D"/>
    <w:rsid w:val="002C02D9"/>
    <w:rsid w:val="002C086D"/>
    <w:rsid w:val="002C0B25"/>
    <w:rsid w:val="002C0D58"/>
    <w:rsid w:val="002C1000"/>
    <w:rsid w:val="002C178C"/>
    <w:rsid w:val="002C17A3"/>
    <w:rsid w:val="002C180A"/>
    <w:rsid w:val="002C1E2F"/>
    <w:rsid w:val="002C220F"/>
    <w:rsid w:val="002C319C"/>
    <w:rsid w:val="002C36BA"/>
    <w:rsid w:val="002C3C08"/>
    <w:rsid w:val="002C3F30"/>
    <w:rsid w:val="002C3F5B"/>
    <w:rsid w:val="002C47A0"/>
    <w:rsid w:val="002C4D89"/>
    <w:rsid w:val="002C5269"/>
    <w:rsid w:val="002C553A"/>
    <w:rsid w:val="002C59F2"/>
    <w:rsid w:val="002C63A2"/>
    <w:rsid w:val="002C63D0"/>
    <w:rsid w:val="002C65DC"/>
    <w:rsid w:val="002C66BC"/>
    <w:rsid w:val="002C69BF"/>
    <w:rsid w:val="002C6BE1"/>
    <w:rsid w:val="002C6DFB"/>
    <w:rsid w:val="002D02AC"/>
    <w:rsid w:val="002D0558"/>
    <w:rsid w:val="002D0877"/>
    <w:rsid w:val="002D1167"/>
    <w:rsid w:val="002D12D3"/>
    <w:rsid w:val="002D134F"/>
    <w:rsid w:val="002D1A09"/>
    <w:rsid w:val="002D1B74"/>
    <w:rsid w:val="002D1D38"/>
    <w:rsid w:val="002D2018"/>
    <w:rsid w:val="002D256A"/>
    <w:rsid w:val="002D25F0"/>
    <w:rsid w:val="002D282C"/>
    <w:rsid w:val="002D28ED"/>
    <w:rsid w:val="002D2C99"/>
    <w:rsid w:val="002D2E3B"/>
    <w:rsid w:val="002D31A9"/>
    <w:rsid w:val="002D34F2"/>
    <w:rsid w:val="002D3830"/>
    <w:rsid w:val="002D3A0F"/>
    <w:rsid w:val="002D3D32"/>
    <w:rsid w:val="002D4D80"/>
    <w:rsid w:val="002D4E76"/>
    <w:rsid w:val="002D5099"/>
    <w:rsid w:val="002D51F0"/>
    <w:rsid w:val="002D5A1D"/>
    <w:rsid w:val="002D5AD5"/>
    <w:rsid w:val="002D5E67"/>
    <w:rsid w:val="002D6C24"/>
    <w:rsid w:val="002D70B0"/>
    <w:rsid w:val="002D745B"/>
    <w:rsid w:val="002D78F0"/>
    <w:rsid w:val="002D7A27"/>
    <w:rsid w:val="002D7C09"/>
    <w:rsid w:val="002E0018"/>
    <w:rsid w:val="002E00DB"/>
    <w:rsid w:val="002E0322"/>
    <w:rsid w:val="002E0B7C"/>
    <w:rsid w:val="002E0BE7"/>
    <w:rsid w:val="002E0DFA"/>
    <w:rsid w:val="002E10FB"/>
    <w:rsid w:val="002E1268"/>
    <w:rsid w:val="002E1923"/>
    <w:rsid w:val="002E1FAC"/>
    <w:rsid w:val="002E3045"/>
    <w:rsid w:val="002E3EC2"/>
    <w:rsid w:val="002E40DB"/>
    <w:rsid w:val="002E43A9"/>
    <w:rsid w:val="002E442B"/>
    <w:rsid w:val="002E4CA1"/>
    <w:rsid w:val="002E4F1C"/>
    <w:rsid w:val="002E51D0"/>
    <w:rsid w:val="002E5604"/>
    <w:rsid w:val="002E5A73"/>
    <w:rsid w:val="002E5C4E"/>
    <w:rsid w:val="002E5F6E"/>
    <w:rsid w:val="002E6683"/>
    <w:rsid w:val="002E698E"/>
    <w:rsid w:val="002E6BD7"/>
    <w:rsid w:val="002E6C21"/>
    <w:rsid w:val="002E6E7E"/>
    <w:rsid w:val="002E704F"/>
    <w:rsid w:val="002E780C"/>
    <w:rsid w:val="002E7EAD"/>
    <w:rsid w:val="002E7F30"/>
    <w:rsid w:val="002F01FD"/>
    <w:rsid w:val="002F0845"/>
    <w:rsid w:val="002F0A0B"/>
    <w:rsid w:val="002F0CC8"/>
    <w:rsid w:val="002F0D6F"/>
    <w:rsid w:val="002F1003"/>
    <w:rsid w:val="002F103F"/>
    <w:rsid w:val="002F19BB"/>
    <w:rsid w:val="002F1C32"/>
    <w:rsid w:val="002F2444"/>
    <w:rsid w:val="002F2767"/>
    <w:rsid w:val="002F28F9"/>
    <w:rsid w:val="002F2A7F"/>
    <w:rsid w:val="002F2A9E"/>
    <w:rsid w:val="002F2ADA"/>
    <w:rsid w:val="002F383C"/>
    <w:rsid w:val="002F3B19"/>
    <w:rsid w:val="002F3CE0"/>
    <w:rsid w:val="002F4161"/>
    <w:rsid w:val="002F4627"/>
    <w:rsid w:val="002F463D"/>
    <w:rsid w:val="002F4878"/>
    <w:rsid w:val="002F4A59"/>
    <w:rsid w:val="002F4EA8"/>
    <w:rsid w:val="002F519F"/>
    <w:rsid w:val="002F51C8"/>
    <w:rsid w:val="002F5495"/>
    <w:rsid w:val="002F5837"/>
    <w:rsid w:val="002F5C56"/>
    <w:rsid w:val="002F6217"/>
    <w:rsid w:val="002F63B8"/>
    <w:rsid w:val="002F64A7"/>
    <w:rsid w:val="002F6B47"/>
    <w:rsid w:val="002F6BD0"/>
    <w:rsid w:val="002F6C6E"/>
    <w:rsid w:val="002F7532"/>
    <w:rsid w:val="002F761F"/>
    <w:rsid w:val="002F77D4"/>
    <w:rsid w:val="002F7A3C"/>
    <w:rsid w:val="002F7ACB"/>
    <w:rsid w:val="002F7B51"/>
    <w:rsid w:val="00300288"/>
    <w:rsid w:val="003003E4"/>
    <w:rsid w:val="00301F96"/>
    <w:rsid w:val="003022A2"/>
    <w:rsid w:val="003023AA"/>
    <w:rsid w:val="00302754"/>
    <w:rsid w:val="00302885"/>
    <w:rsid w:val="003033DF"/>
    <w:rsid w:val="003034E2"/>
    <w:rsid w:val="00303580"/>
    <w:rsid w:val="003042F5"/>
    <w:rsid w:val="003043C7"/>
    <w:rsid w:val="00304430"/>
    <w:rsid w:val="00304688"/>
    <w:rsid w:val="00304A01"/>
    <w:rsid w:val="00304FF4"/>
    <w:rsid w:val="003050A4"/>
    <w:rsid w:val="003063D4"/>
    <w:rsid w:val="003068C9"/>
    <w:rsid w:val="00306AEF"/>
    <w:rsid w:val="00306D44"/>
    <w:rsid w:val="0030708E"/>
    <w:rsid w:val="003071DC"/>
    <w:rsid w:val="00307302"/>
    <w:rsid w:val="00307659"/>
    <w:rsid w:val="00307FA3"/>
    <w:rsid w:val="0031020A"/>
    <w:rsid w:val="0031034D"/>
    <w:rsid w:val="00310A7F"/>
    <w:rsid w:val="00310F21"/>
    <w:rsid w:val="0031128D"/>
    <w:rsid w:val="0031158A"/>
    <w:rsid w:val="00311E2F"/>
    <w:rsid w:val="00312CF4"/>
    <w:rsid w:val="00312DE6"/>
    <w:rsid w:val="00313062"/>
    <w:rsid w:val="003131FD"/>
    <w:rsid w:val="0031322A"/>
    <w:rsid w:val="00313760"/>
    <w:rsid w:val="003137DB"/>
    <w:rsid w:val="00313D0F"/>
    <w:rsid w:val="00313D33"/>
    <w:rsid w:val="0031423E"/>
    <w:rsid w:val="0031499C"/>
    <w:rsid w:val="003149B8"/>
    <w:rsid w:val="00314A4D"/>
    <w:rsid w:val="003150F3"/>
    <w:rsid w:val="003157A1"/>
    <w:rsid w:val="00315BAB"/>
    <w:rsid w:val="00315D06"/>
    <w:rsid w:val="003167EB"/>
    <w:rsid w:val="003168A8"/>
    <w:rsid w:val="00316CE3"/>
    <w:rsid w:val="00316DB2"/>
    <w:rsid w:val="003171A2"/>
    <w:rsid w:val="00317288"/>
    <w:rsid w:val="003178FB"/>
    <w:rsid w:val="00320152"/>
    <w:rsid w:val="003204AC"/>
    <w:rsid w:val="0032081A"/>
    <w:rsid w:val="003208D9"/>
    <w:rsid w:val="003209FC"/>
    <w:rsid w:val="00320A45"/>
    <w:rsid w:val="00320C46"/>
    <w:rsid w:val="00320C4E"/>
    <w:rsid w:val="003211E7"/>
    <w:rsid w:val="00321248"/>
    <w:rsid w:val="00321286"/>
    <w:rsid w:val="003214AE"/>
    <w:rsid w:val="00321A45"/>
    <w:rsid w:val="00321CCB"/>
    <w:rsid w:val="00322443"/>
    <w:rsid w:val="00322450"/>
    <w:rsid w:val="003225AB"/>
    <w:rsid w:val="00322A77"/>
    <w:rsid w:val="00322F03"/>
    <w:rsid w:val="00322F15"/>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723"/>
    <w:rsid w:val="00327A07"/>
    <w:rsid w:val="00327E72"/>
    <w:rsid w:val="0033044D"/>
    <w:rsid w:val="00330514"/>
    <w:rsid w:val="00330722"/>
    <w:rsid w:val="003307F9"/>
    <w:rsid w:val="00330B92"/>
    <w:rsid w:val="00330D36"/>
    <w:rsid w:val="00330D99"/>
    <w:rsid w:val="00331470"/>
    <w:rsid w:val="003317C9"/>
    <w:rsid w:val="003327F2"/>
    <w:rsid w:val="00332856"/>
    <w:rsid w:val="00332D3C"/>
    <w:rsid w:val="00333065"/>
    <w:rsid w:val="0033354F"/>
    <w:rsid w:val="00333683"/>
    <w:rsid w:val="003341FA"/>
    <w:rsid w:val="00334BE1"/>
    <w:rsid w:val="00334C39"/>
    <w:rsid w:val="00335195"/>
    <w:rsid w:val="0033525E"/>
    <w:rsid w:val="003353EE"/>
    <w:rsid w:val="00335A27"/>
    <w:rsid w:val="00335B61"/>
    <w:rsid w:val="00335D24"/>
    <w:rsid w:val="003360FB"/>
    <w:rsid w:val="00336BE6"/>
    <w:rsid w:val="00336E85"/>
    <w:rsid w:val="0033719D"/>
    <w:rsid w:val="0033724F"/>
    <w:rsid w:val="00337EDE"/>
    <w:rsid w:val="00340196"/>
    <w:rsid w:val="003403A4"/>
    <w:rsid w:val="003405B0"/>
    <w:rsid w:val="00340896"/>
    <w:rsid w:val="00340B86"/>
    <w:rsid w:val="0034146F"/>
    <w:rsid w:val="00341D78"/>
    <w:rsid w:val="00342398"/>
    <w:rsid w:val="003425A0"/>
    <w:rsid w:val="003425A5"/>
    <w:rsid w:val="003425BF"/>
    <w:rsid w:val="00342EF7"/>
    <w:rsid w:val="00343032"/>
    <w:rsid w:val="00343142"/>
    <w:rsid w:val="0034368C"/>
    <w:rsid w:val="003441F6"/>
    <w:rsid w:val="00344276"/>
    <w:rsid w:val="0034429A"/>
    <w:rsid w:val="00344B54"/>
    <w:rsid w:val="00345282"/>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14B"/>
    <w:rsid w:val="0034755D"/>
    <w:rsid w:val="00347741"/>
    <w:rsid w:val="00347CE7"/>
    <w:rsid w:val="00347F44"/>
    <w:rsid w:val="00347F8D"/>
    <w:rsid w:val="0035044E"/>
    <w:rsid w:val="00350C8A"/>
    <w:rsid w:val="00351190"/>
    <w:rsid w:val="003519FD"/>
    <w:rsid w:val="00351AAA"/>
    <w:rsid w:val="00351AC5"/>
    <w:rsid w:val="00351B28"/>
    <w:rsid w:val="00351C85"/>
    <w:rsid w:val="003526A4"/>
    <w:rsid w:val="00352C1C"/>
    <w:rsid w:val="00352E11"/>
    <w:rsid w:val="00352ECB"/>
    <w:rsid w:val="003530E3"/>
    <w:rsid w:val="003531F8"/>
    <w:rsid w:val="00353573"/>
    <w:rsid w:val="003539F6"/>
    <w:rsid w:val="00353C91"/>
    <w:rsid w:val="003540E2"/>
    <w:rsid w:val="0035425E"/>
    <w:rsid w:val="003543D4"/>
    <w:rsid w:val="003544B9"/>
    <w:rsid w:val="00354B2B"/>
    <w:rsid w:val="00354C12"/>
    <w:rsid w:val="0035549B"/>
    <w:rsid w:val="003555C9"/>
    <w:rsid w:val="003556AF"/>
    <w:rsid w:val="003556EB"/>
    <w:rsid w:val="003559D8"/>
    <w:rsid w:val="00355D9F"/>
    <w:rsid w:val="00356008"/>
    <w:rsid w:val="00356262"/>
    <w:rsid w:val="003563A4"/>
    <w:rsid w:val="0035753B"/>
    <w:rsid w:val="003576F1"/>
    <w:rsid w:val="00357855"/>
    <w:rsid w:val="00357DBA"/>
    <w:rsid w:val="00357F0F"/>
    <w:rsid w:val="0036025B"/>
    <w:rsid w:val="003602C4"/>
    <w:rsid w:val="003607D7"/>
    <w:rsid w:val="00360E60"/>
    <w:rsid w:val="0036100D"/>
    <w:rsid w:val="0036172F"/>
    <w:rsid w:val="003618BD"/>
    <w:rsid w:val="00361BE2"/>
    <w:rsid w:val="00361EE4"/>
    <w:rsid w:val="0036209A"/>
    <w:rsid w:val="003620C7"/>
    <w:rsid w:val="00362104"/>
    <w:rsid w:val="00362C66"/>
    <w:rsid w:val="00362CFC"/>
    <w:rsid w:val="00362D3C"/>
    <w:rsid w:val="00362D78"/>
    <w:rsid w:val="00362D89"/>
    <w:rsid w:val="00363696"/>
    <w:rsid w:val="00363E4E"/>
    <w:rsid w:val="003641B8"/>
    <w:rsid w:val="0036476C"/>
    <w:rsid w:val="003647A9"/>
    <w:rsid w:val="00364804"/>
    <w:rsid w:val="00364D97"/>
    <w:rsid w:val="003655B0"/>
    <w:rsid w:val="00365686"/>
    <w:rsid w:val="00365CA6"/>
    <w:rsid w:val="0036612C"/>
    <w:rsid w:val="003664DD"/>
    <w:rsid w:val="00366746"/>
    <w:rsid w:val="0036686D"/>
    <w:rsid w:val="00367244"/>
    <w:rsid w:val="003673E7"/>
    <w:rsid w:val="003707A3"/>
    <w:rsid w:val="003707BE"/>
    <w:rsid w:val="00370C86"/>
    <w:rsid w:val="00370D08"/>
    <w:rsid w:val="00371EA7"/>
    <w:rsid w:val="00372350"/>
    <w:rsid w:val="003727A0"/>
    <w:rsid w:val="00372C41"/>
    <w:rsid w:val="0037339A"/>
    <w:rsid w:val="00373763"/>
    <w:rsid w:val="00373A34"/>
    <w:rsid w:val="00373C07"/>
    <w:rsid w:val="00374595"/>
    <w:rsid w:val="00374627"/>
    <w:rsid w:val="00374F0B"/>
    <w:rsid w:val="003752BB"/>
    <w:rsid w:val="0037595F"/>
    <w:rsid w:val="003759A5"/>
    <w:rsid w:val="00375AC2"/>
    <w:rsid w:val="00376401"/>
    <w:rsid w:val="003764A7"/>
    <w:rsid w:val="0037710B"/>
    <w:rsid w:val="00377110"/>
    <w:rsid w:val="00377210"/>
    <w:rsid w:val="0037722D"/>
    <w:rsid w:val="00377371"/>
    <w:rsid w:val="003775A7"/>
    <w:rsid w:val="003778F6"/>
    <w:rsid w:val="00380240"/>
    <w:rsid w:val="00380524"/>
    <w:rsid w:val="003809B0"/>
    <w:rsid w:val="00380AAC"/>
    <w:rsid w:val="00380E59"/>
    <w:rsid w:val="0038182D"/>
    <w:rsid w:val="00381C61"/>
    <w:rsid w:val="003827CA"/>
    <w:rsid w:val="00382F9F"/>
    <w:rsid w:val="00383263"/>
    <w:rsid w:val="00383369"/>
    <w:rsid w:val="003835C1"/>
    <w:rsid w:val="0038370C"/>
    <w:rsid w:val="00383E06"/>
    <w:rsid w:val="00383EB6"/>
    <w:rsid w:val="003842E0"/>
    <w:rsid w:val="0038467B"/>
    <w:rsid w:val="00384AC4"/>
    <w:rsid w:val="00384BC0"/>
    <w:rsid w:val="003851AB"/>
    <w:rsid w:val="00385688"/>
    <w:rsid w:val="003857DF"/>
    <w:rsid w:val="00385910"/>
    <w:rsid w:val="003859C3"/>
    <w:rsid w:val="003861B4"/>
    <w:rsid w:val="00386686"/>
    <w:rsid w:val="00386C7E"/>
    <w:rsid w:val="00386E5C"/>
    <w:rsid w:val="00386F29"/>
    <w:rsid w:val="00387BB7"/>
    <w:rsid w:val="00390014"/>
    <w:rsid w:val="003903CC"/>
    <w:rsid w:val="003908C3"/>
    <w:rsid w:val="003909D4"/>
    <w:rsid w:val="00390F2B"/>
    <w:rsid w:val="003911A0"/>
    <w:rsid w:val="00391B13"/>
    <w:rsid w:val="00391BA6"/>
    <w:rsid w:val="00392321"/>
    <w:rsid w:val="0039294D"/>
    <w:rsid w:val="00392C49"/>
    <w:rsid w:val="00392E06"/>
    <w:rsid w:val="00392E8B"/>
    <w:rsid w:val="00392EEF"/>
    <w:rsid w:val="00393250"/>
    <w:rsid w:val="00393511"/>
    <w:rsid w:val="003935C9"/>
    <w:rsid w:val="00393A80"/>
    <w:rsid w:val="00393AE0"/>
    <w:rsid w:val="00393CA0"/>
    <w:rsid w:val="00393F02"/>
    <w:rsid w:val="003941D3"/>
    <w:rsid w:val="00394260"/>
    <w:rsid w:val="00394732"/>
    <w:rsid w:val="003948A3"/>
    <w:rsid w:val="0039493A"/>
    <w:rsid w:val="00394D51"/>
    <w:rsid w:val="00394E47"/>
    <w:rsid w:val="003950A1"/>
    <w:rsid w:val="00395483"/>
    <w:rsid w:val="003955E0"/>
    <w:rsid w:val="00395A2F"/>
    <w:rsid w:val="00395D2C"/>
    <w:rsid w:val="00395FA0"/>
    <w:rsid w:val="003968C6"/>
    <w:rsid w:val="00396F9C"/>
    <w:rsid w:val="003974F6"/>
    <w:rsid w:val="00397893"/>
    <w:rsid w:val="003A0063"/>
    <w:rsid w:val="003A041E"/>
    <w:rsid w:val="003A0423"/>
    <w:rsid w:val="003A05CB"/>
    <w:rsid w:val="003A0A39"/>
    <w:rsid w:val="003A0B87"/>
    <w:rsid w:val="003A131E"/>
    <w:rsid w:val="003A1404"/>
    <w:rsid w:val="003A1487"/>
    <w:rsid w:val="003A19A8"/>
    <w:rsid w:val="003A22C7"/>
    <w:rsid w:val="003A252A"/>
    <w:rsid w:val="003A2595"/>
    <w:rsid w:val="003A25C0"/>
    <w:rsid w:val="003A27E5"/>
    <w:rsid w:val="003A2C27"/>
    <w:rsid w:val="003A33C7"/>
    <w:rsid w:val="003A363F"/>
    <w:rsid w:val="003A3B8B"/>
    <w:rsid w:val="003A3C38"/>
    <w:rsid w:val="003A3F7A"/>
    <w:rsid w:val="003A40BD"/>
    <w:rsid w:val="003A412A"/>
    <w:rsid w:val="003A4BCA"/>
    <w:rsid w:val="003A513E"/>
    <w:rsid w:val="003A517D"/>
    <w:rsid w:val="003A547E"/>
    <w:rsid w:val="003A56B8"/>
    <w:rsid w:val="003A5826"/>
    <w:rsid w:val="003A63D4"/>
    <w:rsid w:val="003A6609"/>
    <w:rsid w:val="003A6BE9"/>
    <w:rsid w:val="003A6D93"/>
    <w:rsid w:val="003A7394"/>
    <w:rsid w:val="003A752D"/>
    <w:rsid w:val="003A764C"/>
    <w:rsid w:val="003A7BC9"/>
    <w:rsid w:val="003A7E9C"/>
    <w:rsid w:val="003B00D2"/>
    <w:rsid w:val="003B0237"/>
    <w:rsid w:val="003B06F7"/>
    <w:rsid w:val="003B0788"/>
    <w:rsid w:val="003B1450"/>
    <w:rsid w:val="003B226C"/>
    <w:rsid w:val="003B233C"/>
    <w:rsid w:val="003B27DB"/>
    <w:rsid w:val="003B2A90"/>
    <w:rsid w:val="003B2C1E"/>
    <w:rsid w:val="003B2CC5"/>
    <w:rsid w:val="003B2CE6"/>
    <w:rsid w:val="003B2D70"/>
    <w:rsid w:val="003B2E35"/>
    <w:rsid w:val="003B34BA"/>
    <w:rsid w:val="003B3767"/>
    <w:rsid w:val="003B39E9"/>
    <w:rsid w:val="003B3F89"/>
    <w:rsid w:val="003B4165"/>
    <w:rsid w:val="003B42B9"/>
    <w:rsid w:val="003B4389"/>
    <w:rsid w:val="003B43D4"/>
    <w:rsid w:val="003B4915"/>
    <w:rsid w:val="003B4C77"/>
    <w:rsid w:val="003B4DF9"/>
    <w:rsid w:val="003B4EA5"/>
    <w:rsid w:val="003B4F0A"/>
    <w:rsid w:val="003B51DF"/>
    <w:rsid w:val="003B5495"/>
    <w:rsid w:val="003B579C"/>
    <w:rsid w:val="003B585D"/>
    <w:rsid w:val="003B58EA"/>
    <w:rsid w:val="003B5BBD"/>
    <w:rsid w:val="003B5CE8"/>
    <w:rsid w:val="003B628E"/>
    <w:rsid w:val="003B6FA4"/>
    <w:rsid w:val="003B7071"/>
    <w:rsid w:val="003B727B"/>
    <w:rsid w:val="003B7C3E"/>
    <w:rsid w:val="003C003A"/>
    <w:rsid w:val="003C012A"/>
    <w:rsid w:val="003C0435"/>
    <w:rsid w:val="003C066B"/>
    <w:rsid w:val="003C0AAE"/>
    <w:rsid w:val="003C0E8E"/>
    <w:rsid w:val="003C215C"/>
    <w:rsid w:val="003C2361"/>
    <w:rsid w:val="003C2374"/>
    <w:rsid w:val="003C288D"/>
    <w:rsid w:val="003C2B62"/>
    <w:rsid w:val="003C2EBF"/>
    <w:rsid w:val="003C3276"/>
    <w:rsid w:val="003C329E"/>
    <w:rsid w:val="003C4D41"/>
    <w:rsid w:val="003C4E48"/>
    <w:rsid w:val="003C4EAC"/>
    <w:rsid w:val="003C4F8C"/>
    <w:rsid w:val="003C552E"/>
    <w:rsid w:val="003C58BD"/>
    <w:rsid w:val="003C5D0A"/>
    <w:rsid w:val="003C6F5D"/>
    <w:rsid w:val="003C72E0"/>
    <w:rsid w:val="003C7A09"/>
    <w:rsid w:val="003D05D6"/>
    <w:rsid w:val="003D0750"/>
    <w:rsid w:val="003D0B8D"/>
    <w:rsid w:val="003D1249"/>
    <w:rsid w:val="003D1498"/>
    <w:rsid w:val="003D1940"/>
    <w:rsid w:val="003D1B34"/>
    <w:rsid w:val="003D1F47"/>
    <w:rsid w:val="003D1FEE"/>
    <w:rsid w:val="003D2046"/>
    <w:rsid w:val="003D23C9"/>
    <w:rsid w:val="003D2746"/>
    <w:rsid w:val="003D27EE"/>
    <w:rsid w:val="003D2829"/>
    <w:rsid w:val="003D2A25"/>
    <w:rsid w:val="003D2DE0"/>
    <w:rsid w:val="003D2F03"/>
    <w:rsid w:val="003D3452"/>
    <w:rsid w:val="003D387D"/>
    <w:rsid w:val="003D3DF1"/>
    <w:rsid w:val="003D3FF8"/>
    <w:rsid w:val="003D40E1"/>
    <w:rsid w:val="003D42BB"/>
    <w:rsid w:val="003D4403"/>
    <w:rsid w:val="003D4881"/>
    <w:rsid w:val="003D48D4"/>
    <w:rsid w:val="003D4B12"/>
    <w:rsid w:val="003D5553"/>
    <w:rsid w:val="003D57B1"/>
    <w:rsid w:val="003D581E"/>
    <w:rsid w:val="003D5B62"/>
    <w:rsid w:val="003D5FB7"/>
    <w:rsid w:val="003D606F"/>
    <w:rsid w:val="003D61F6"/>
    <w:rsid w:val="003D66F7"/>
    <w:rsid w:val="003D6C7F"/>
    <w:rsid w:val="003D6F4C"/>
    <w:rsid w:val="003D705B"/>
    <w:rsid w:val="003D71B3"/>
    <w:rsid w:val="003E007E"/>
    <w:rsid w:val="003E01EB"/>
    <w:rsid w:val="003E0469"/>
    <w:rsid w:val="003E1374"/>
    <w:rsid w:val="003E1A4A"/>
    <w:rsid w:val="003E2128"/>
    <w:rsid w:val="003E268E"/>
    <w:rsid w:val="003E2CBA"/>
    <w:rsid w:val="003E2CBB"/>
    <w:rsid w:val="003E2F25"/>
    <w:rsid w:val="003E3970"/>
    <w:rsid w:val="003E4150"/>
    <w:rsid w:val="003E47C6"/>
    <w:rsid w:val="003E4935"/>
    <w:rsid w:val="003E4D0C"/>
    <w:rsid w:val="003E516C"/>
    <w:rsid w:val="003E5236"/>
    <w:rsid w:val="003E5349"/>
    <w:rsid w:val="003E56C3"/>
    <w:rsid w:val="003E58EE"/>
    <w:rsid w:val="003E5D32"/>
    <w:rsid w:val="003E5D8F"/>
    <w:rsid w:val="003E5F5F"/>
    <w:rsid w:val="003E7C97"/>
    <w:rsid w:val="003F0067"/>
    <w:rsid w:val="003F0214"/>
    <w:rsid w:val="003F0E1A"/>
    <w:rsid w:val="003F0F54"/>
    <w:rsid w:val="003F120F"/>
    <w:rsid w:val="003F14D0"/>
    <w:rsid w:val="003F1B26"/>
    <w:rsid w:val="003F23D0"/>
    <w:rsid w:val="003F25CE"/>
    <w:rsid w:val="003F2FF6"/>
    <w:rsid w:val="003F3112"/>
    <w:rsid w:val="003F3322"/>
    <w:rsid w:val="003F390F"/>
    <w:rsid w:val="003F3D83"/>
    <w:rsid w:val="003F411E"/>
    <w:rsid w:val="003F48C1"/>
    <w:rsid w:val="003F53D7"/>
    <w:rsid w:val="003F58A4"/>
    <w:rsid w:val="003F66FD"/>
    <w:rsid w:val="003F68B4"/>
    <w:rsid w:val="003F68C3"/>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3FB4"/>
    <w:rsid w:val="00404249"/>
    <w:rsid w:val="00404730"/>
    <w:rsid w:val="00404CF7"/>
    <w:rsid w:val="00404E5F"/>
    <w:rsid w:val="00405880"/>
    <w:rsid w:val="00405911"/>
    <w:rsid w:val="00405CDA"/>
    <w:rsid w:val="00405EC1"/>
    <w:rsid w:val="00406676"/>
    <w:rsid w:val="00406A92"/>
    <w:rsid w:val="00407712"/>
    <w:rsid w:val="00407A99"/>
    <w:rsid w:val="00407EB4"/>
    <w:rsid w:val="00410AF6"/>
    <w:rsid w:val="00410DBE"/>
    <w:rsid w:val="00411094"/>
    <w:rsid w:val="004112C5"/>
    <w:rsid w:val="0041186E"/>
    <w:rsid w:val="00411BB7"/>
    <w:rsid w:val="00411CFF"/>
    <w:rsid w:val="00412318"/>
    <w:rsid w:val="00412F4D"/>
    <w:rsid w:val="0041316D"/>
    <w:rsid w:val="00413F2A"/>
    <w:rsid w:val="004140DA"/>
    <w:rsid w:val="0041454E"/>
    <w:rsid w:val="004146DF"/>
    <w:rsid w:val="0041490C"/>
    <w:rsid w:val="00415392"/>
    <w:rsid w:val="00415DD4"/>
    <w:rsid w:val="00416028"/>
    <w:rsid w:val="0041627F"/>
    <w:rsid w:val="00416467"/>
    <w:rsid w:val="0041688E"/>
    <w:rsid w:val="00416B24"/>
    <w:rsid w:val="00416E9F"/>
    <w:rsid w:val="00416F02"/>
    <w:rsid w:val="004170A9"/>
    <w:rsid w:val="00417515"/>
    <w:rsid w:val="004208AA"/>
    <w:rsid w:val="00420E9A"/>
    <w:rsid w:val="00420F75"/>
    <w:rsid w:val="00420FA1"/>
    <w:rsid w:val="00421323"/>
    <w:rsid w:val="004213C6"/>
    <w:rsid w:val="00421DFF"/>
    <w:rsid w:val="00422728"/>
    <w:rsid w:val="00422C15"/>
    <w:rsid w:val="00422C68"/>
    <w:rsid w:val="00423099"/>
    <w:rsid w:val="0042363F"/>
    <w:rsid w:val="004236AD"/>
    <w:rsid w:val="00423AAD"/>
    <w:rsid w:val="00423B15"/>
    <w:rsid w:val="00424628"/>
    <w:rsid w:val="004247DD"/>
    <w:rsid w:val="00424B84"/>
    <w:rsid w:val="00424B8E"/>
    <w:rsid w:val="00424CF4"/>
    <w:rsid w:val="004251D0"/>
    <w:rsid w:val="00425341"/>
    <w:rsid w:val="004256A7"/>
    <w:rsid w:val="00425704"/>
    <w:rsid w:val="00426351"/>
    <w:rsid w:val="00426ADB"/>
    <w:rsid w:val="00426CEB"/>
    <w:rsid w:val="00427077"/>
    <w:rsid w:val="004270C3"/>
    <w:rsid w:val="00427441"/>
    <w:rsid w:val="00427695"/>
    <w:rsid w:val="00427E0D"/>
    <w:rsid w:val="00427EDA"/>
    <w:rsid w:val="00430208"/>
    <w:rsid w:val="004305AC"/>
    <w:rsid w:val="004307F4"/>
    <w:rsid w:val="0043087E"/>
    <w:rsid w:val="0043140F"/>
    <w:rsid w:val="00431472"/>
    <w:rsid w:val="004314E3"/>
    <w:rsid w:val="00431718"/>
    <w:rsid w:val="0043187A"/>
    <w:rsid w:val="00431B83"/>
    <w:rsid w:val="00431C7B"/>
    <w:rsid w:val="00431E53"/>
    <w:rsid w:val="004327CE"/>
    <w:rsid w:val="00432915"/>
    <w:rsid w:val="00432A68"/>
    <w:rsid w:val="00432B1D"/>
    <w:rsid w:val="00432F57"/>
    <w:rsid w:val="0043342B"/>
    <w:rsid w:val="00433A80"/>
    <w:rsid w:val="00433DAF"/>
    <w:rsid w:val="00433FDE"/>
    <w:rsid w:val="004341C8"/>
    <w:rsid w:val="0043431C"/>
    <w:rsid w:val="004349A2"/>
    <w:rsid w:val="00435E00"/>
    <w:rsid w:val="00436257"/>
    <w:rsid w:val="00436386"/>
    <w:rsid w:val="00436864"/>
    <w:rsid w:val="00436A42"/>
    <w:rsid w:val="00436B4C"/>
    <w:rsid w:val="00436C03"/>
    <w:rsid w:val="00436D31"/>
    <w:rsid w:val="0043737B"/>
    <w:rsid w:val="0043772E"/>
    <w:rsid w:val="00437AC3"/>
    <w:rsid w:val="00437D01"/>
    <w:rsid w:val="00440268"/>
    <w:rsid w:val="004402E9"/>
    <w:rsid w:val="0044094B"/>
    <w:rsid w:val="0044133C"/>
    <w:rsid w:val="004414B2"/>
    <w:rsid w:val="004419E4"/>
    <w:rsid w:val="00441D12"/>
    <w:rsid w:val="00442138"/>
    <w:rsid w:val="004422DA"/>
    <w:rsid w:val="00442480"/>
    <w:rsid w:val="00442D84"/>
    <w:rsid w:val="00443703"/>
    <w:rsid w:val="004439B4"/>
    <w:rsid w:val="00443B63"/>
    <w:rsid w:val="00443C62"/>
    <w:rsid w:val="0044416C"/>
    <w:rsid w:val="004443F6"/>
    <w:rsid w:val="00444876"/>
    <w:rsid w:val="00444AD4"/>
    <w:rsid w:val="00445685"/>
    <w:rsid w:val="00445736"/>
    <w:rsid w:val="004460C2"/>
    <w:rsid w:val="0044635A"/>
    <w:rsid w:val="00446895"/>
    <w:rsid w:val="00446958"/>
    <w:rsid w:val="00446972"/>
    <w:rsid w:val="00446E26"/>
    <w:rsid w:val="00446FBA"/>
    <w:rsid w:val="00447446"/>
    <w:rsid w:val="0044774B"/>
    <w:rsid w:val="00447A7D"/>
    <w:rsid w:val="00447CFE"/>
    <w:rsid w:val="004501C9"/>
    <w:rsid w:val="0045036C"/>
    <w:rsid w:val="0045087F"/>
    <w:rsid w:val="00450B32"/>
    <w:rsid w:val="00450F7E"/>
    <w:rsid w:val="00451162"/>
    <w:rsid w:val="00451311"/>
    <w:rsid w:val="0045174E"/>
    <w:rsid w:val="00451B08"/>
    <w:rsid w:val="00451DC9"/>
    <w:rsid w:val="00451DE9"/>
    <w:rsid w:val="00451ECA"/>
    <w:rsid w:val="00452334"/>
    <w:rsid w:val="004528A1"/>
    <w:rsid w:val="00452B19"/>
    <w:rsid w:val="00452D53"/>
    <w:rsid w:val="00452ED0"/>
    <w:rsid w:val="004534FB"/>
    <w:rsid w:val="00453B32"/>
    <w:rsid w:val="00453C80"/>
    <w:rsid w:val="00453D36"/>
    <w:rsid w:val="00453E15"/>
    <w:rsid w:val="00453FFF"/>
    <w:rsid w:val="004541C9"/>
    <w:rsid w:val="00454303"/>
    <w:rsid w:val="0045442C"/>
    <w:rsid w:val="00454969"/>
    <w:rsid w:val="00454F89"/>
    <w:rsid w:val="0045605D"/>
    <w:rsid w:val="0045640D"/>
    <w:rsid w:val="004565BC"/>
    <w:rsid w:val="00456B48"/>
    <w:rsid w:val="00457267"/>
    <w:rsid w:val="00457440"/>
    <w:rsid w:val="004576DA"/>
    <w:rsid w:val="004579D8"/>
    <w:rsid w:val="004601DD"/>
    <w:rsid w:val="00461152"/>
    <w:rsid w:val="004614A0"/>
    <w:rsid w:val="004622FE"/>
    <w:rsid w:val="0046252C"/>
    <w:rsid w:val="00462AF9"/>
    <w:rsid w:val="00462D59"/>
    <w:rsid w:val="00463909"/>
    <w:rsid w:val="00463BE1"/>
    <w:rsid w:val="00463C21"/>
    <w:rsid w:val="00463E4F"/>
    <w:rsid w:val="0046443C"/>
    <w:rsid w:val="004646D2"/>
    <w:rsid w:val="004647EC"/>
    <w:rsid w:val="0046494C"/>
    <w:rsid w:val="00464BCB"/>
    <w:rsid w:val="00464BDF"/>
    <w:rsid w:val="00464FA8"/>
    <w:rsid w:val="0046513B"/>
    <w:rsid w:val="00465155"/>
    <w:rsid w:val="0046564F"/>
    <w:rsid w:val="00465E98"/>
    <w:rsid w:val="00465EE1"/>
    <w:rsid w:val="00465F7A"/>
    <w:rsid w:val="00466185"/>
    <w:rsid w:val="004669BA"/>
    <w:rsid w:val="00466ACE"/>
    <w:rsid w:val="00466E60"/>
    <w:rsid w:val="004671F5"/>
    <w:rsid w:val="004675D5"/>
    <w:rsid w:val="00467898"/>
    <w:rsid w:val="004678EF"/>
    <w:rsid w:val="00467D15"/>
    <w:rsid w:val="004704B3"/>
    <w:rsid w:val="00470B02"/>
    <w:rsid w:val="00470DB4"/>
    <w:rsid w:val="004710A4"/>
    <w:rsid w:val="004713E2"/>
    <w:rsid w:val="004714D2"/>
    <w:rsid w:val="00471831"/>
    <w:rsid w:val="00471934"/>
    <w:rsid w:val="00471C9D"/>
    <w:rsid w:val="00471FC5"/>
    <w:rsid w:val="00472343"/>
    <w:rsid w:val="004725C9"/>
    <w:rsid w:val="00472850"/>
    <w:rsid w:val="004729B2"/>
    <w:rsid w:val="00472E64"/>
    <w:rsid w:val="004738AD"/>
    <w:rsid w:val="00473A78"/>
    <w:rsid w:val="00473D1D"/>
    <w:rsid w:val="00473E08"/>
    <w:rsid w:val="00473FAF"/>
    <w:rsid w:val="004744E6"/>
    <w:rsid w:val="0047466A"/>
    <w:rsid w:val="00474A18"/>
    <w:rsid w:val="004754B4"/>
    <w:rsid w:val="00475803"/>
    <w:rsid w:val="00475B75"/>
    <w:rsid w:val="00475BB4"/>
    <w:rsid w:val="004766DF"/>
    <w:rsid w:val="004767FA"/>
    <w:rsid w:val="00476CB7"/>
    <w:rsid w:val="00477080"/>
    <w:rsid w:val="00477083"/>
    <w:rsid w:val="00477230"/>
    <w:rsid w:val="0047739B"/>
    <w:rsid w:val="0047748D"/>
    <w:rsid w:val="0047751B"/>
    <w:rsid w:val="00477AED"/>
    <w:rsid w:val="00477B1F"/>
    <w:rsid w:val="00477D15"/>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B4D"/>
    <w:rsid w:val="00483B82"/>
    <w:rsid w:val="00483CE9"/>
    <w:rsid w:val="00483D4E"/>
    <w:rsid w:val="00484068"/>
    <w:rsid w:val="00484A2C"/>
    <w:rsid w:val="00484B96"/>
    <w:rsid w:val="00484D7C"/>
    <w:rsid w:val="004852B9"/>
    <w:rsid w:val="004853BB"/>
    <w:rsid w:val="00485E9F"/>
    <w:rsid w:val="00485F16"/>
    <w:rsid w:val="00486452"/>
    <w:rsid w:val="00487142"/>
    <w:rsid w:val="00487782"/>
    <w:rsid w:val="00487CD0"/>
    <w:rsid w:val="00490107"/>
    <w:rsid w:val="0049243A"/>
    <w:rsid w:val="00492794"/>
    <w:rsid w:val="00492CD0"/>
    <w:rsid w:val="00492FA6"/>
    <w:rsid w:val="004931D3"/>
    <w:rsid w:val="00493D98"/>
    <w:rsid w:val="00493DF4"/>
    <w:rsid w:val="0049482D"/>
    <w:rsid w:val="00494871"/>
    <w:rsid w:val="00494E4B"/>
    <w:rsid w:val="00495069"/>
    <w:rsid w:val="00495E07"/>
    <w:rsid w:val="00495E0B"/>
    <w:rsid w:val="00495F72"/>
    <w:rsid w:val="00496064"/>
    <w:rsid w:val="00496190"/>
    <w:rsid w:val="00496325"/>
    <w:rsid w:val="004963C3"/>
    <w:rsid w:val="00496577"/>
    <w:rsid w:val="00496A80"/>
    <w:rsid w:val="00496B5D"/>
    <w:rsid w:val="004971EA"/>
    <w:rsid w:val="004975B8"/>
    <w:rsid w:val="00497691"/>
    <w:rsid w:val="00497768"/>
    <w:rsid w:val="004A02F4"/>
    <w:rsid w:val="004A044F"/>
    <w:rsid w:val="004A0475"/>
    <w:rsid w:val="004A133B"/>
    <w:rsid w:val="004A143F"/>
    <w:rsid w:val="004A1B92"/>
    <w:rsid w:val="004A20DE"/>
    <w:rsid w:val="004A2365"/>
    <w:rsid w:val="004A30E4"/>
    <w:rsid w:val="004A3639"/>
    <w:rsid w:val="004A3760"/>
    <w:rsid w:val="004A37C2"/>
    <w:rsid w:val="004A3F74"/>
    <w:rsid w:val="004A468E"/>
    <w:rsid w:val="004A4815"/>
    <w:rsid w:val="004A49F0"/>
    <w:rsid w:val="004A520A"/>
    <w:rsid w:val="004A5457"/>
    <w:rsid w:val="004A5771"/>
    <w:rsid w:val="004A585A"/>
    <w:rsid w:val="004A5B05"/>
    <w:rsid w:val="004A5B5B"/>
    <w:rsid w:val="004A5D64"/>
    <w:rsid w:val="004A631D"/>
    <w:rsid w:val="004A6E5C"/>
    <w:rsid w:val="004A6FEC"/>
    <w:rsid w:val="004A71F5"/>
    <w:rsid w:val="004A7860"/>
    <w:rsid w:val="004A78D7"/>
    <w:rsid w:val="004A7E09"/>
    <w:rsid w:val="004B018A"/>
    <w:rsid w:val="004B0530"/>
    <w:rsid w:val="004B05EA"/>
    <w:rsid w:val="004B0618"/>
    <w:rsid w:val="004B06B0"/>
    <w:rsid w:val="004B0940"/>
    <w:rsid w:val="004B0A2A"/>
    <w:rsid w:val="004B0DB1"/>
    <w:rsid w:val="004B0E29"/>
    <w:rsid w:val="004B1467"/>
    <w:rsid w:val="004B1AD9"/>
    <w:rsid w:val="004B1F1B"/>
    <w:rsid w:val="004B1F87"/>
    <w:rsid w:val="004B2619"/>
    <w:rsid w:val="004B29E8"/>
    <w:rsid w:val="004B2F21"/>
    <w:rsid w:val="004B3269"/>
    <w:rsid w:val="004B345B"/>
    <w:rsid w:val="004B3BEB"/>
    <w:rsid w:val="004B3CEC"/>
    <w:rsid w:val="004B3D69"/>
    <w:rsid w:val="004B3F8C"/>
    <w:rsid w:val="004B44A6"/>
    <w:rsid w:val="004B4544"/>
    <w:rsid w:val="004B4BEE"/>
    <w:rsid w:val="004B4F1F"/>
    <w:rsid w:val="004B501A"/>
    <w:rsid w:val="004B50F9"/>
    <w:rsid w:val="004B514D"/>
    <w:rsid w:val="004B55B7"/>
    <w:rsid w:val="004B57CB"/>
    <w:rsid w:val="004B5A03"/>
    <w:rsid w:val="004B5D1E"/>
    <w:rsid w:val="004B5D57"/>
    <w:rsid w:val="004B5F61"/>
    <w:rsid w:val="004B62A4"/>
    <w:rsid w:val="004B65CF"/>
    <w:rsid w:val="004B6A8C"/>
    <w:rsid w:val="004B6F2D"/>
    <w:rsid w:val="004B764F"/>
    <w:rsid w:val="004B767F"/>
    <w:rsid w:val="004B7944"/>
    <w:rsid w:val="004B7DB1"/>
    <w:rsid w:val="004C03B3"/>
    <w:rsid w:val="004C0681"/>
    <w:rsid w:val="004C0848"/>
    <w:rsid w:val="004C08B3"/>
    <w:rsid w:val="004C09BF"/>
    <w:rsid w:val="004C0CBA"/>
    <w:rsid w:val="004C0F79"/>
    <w:rsid w:val="004C1665"/>
    <w:rsid w:val="004C1756"/>
    <w:rsid w:val="004C1A53"/>
    <w:rsid w:val="004C1A98"/>
    <w:rsid w:val="004C1BCA"/>
    <w:rsid w:val="004C20E8"/>
    <w:rsid w:val="004C26C7"/>
    <w:rsid w:val="004C2DD5"/>
    <w:rsid w:val="004C2E6E"/>
    <w:rsid w:val="004C300D"/>
    <w:rsid w:val="004C3247"/>
    <w:rsid w:val="004C3DED"/>
    <w:rsid w:val="004C4156"/>
    <w:rsid w:val="004C458A"/>
    <w:rsid w:val="004C47CA"/>
    <w:rsid w:val="004C51D4"/>
    <w:rsid w:val="004C5211"/>
    <w:rsid w:val="004C54AA"/>
    <w:rsid w:val="004C54CA"/>
    <w:rsid w:val="004C57C7"/>
    <w:rsid w:val="004C614B"/>
    <w:rsid w:val="004C6D13"/>
    <w:rsid w:val="004C7211"/>
    <w:rsid w:val="004D00DC"/>
    <w:rsid w:val="004D03A2"/>
    <w:rsid w:val="004D0678"/>
    <w:rsid w:val="004D074B"/>
    <w:rsid w:val="004D12E0"/>
    <w:rsid w:val="004D1533"/>
    <w:rsid w:val="004D16D2"/>
    <w:rsid w:val="004D196C"/>
    <w:rsid w:val="004D2178"/>
    <w:rsid w:val="004D2A60"/>
    <w:rsid w:val="004D2A9F"/>
    <w:rsid w:val="004D2B29"/>
    <w:rsid w:val="004D2C06"/>
    <w:rsid w:val="004D2E6A"/>
    <w:rsid w:val="004D3383"/>
    <w:rsid w:val="004D342B"/>
    <w:rsid w:val="004D3CDE"/>
    <w:rsid w:val="004D419C"/>
    <w:rsid w:val="004D4283"/>
    <w:rsid w:val="004D4306"/>
    <w:rsid w:val="004D4A42"/>
    <w:rsid w:val="004D4B1E"/>
    <w:rsid w:val="004D4BAC"/>
    <w:rsid w:val="004D4C2F"/>
    <w:rsid w:val="004D553B"/>
    <w:rsid w:val="004D6378"/>
    <w:rsid w:val="004D67F3"/>
    <w:rsid w:val="004D6815"/>
    <w:rsid w:val="004D74EF"/>
    <w:rsid w:val="004D7570"/>
    <w:rsid w:val="004D7727"/>
    <w:rsid w:val="004D7D52"/>
    <w:rsid w:val="004D7F35"/>
    <w:rsid w:val="004E0041"/>
    <w:rsid w:val="004E0144"/>
    <w:rsid w:val="004E02FC"/>
    <w:rsid w:val="004E0810"/>
    <w:rsid w:val="004E0D77"/>
    <w:rsid w:val="004E13B8"/>
    <w:rsid w:val="004E1409"/>
    <w:rsid w:val="004E1472"/>
    <w:rsid w:val="004E1596"/>
    <w:rsid w:val="004E1799"/>
    <w:rsid w:val="004E19BB"/>
    <w:rsid w:val="004E239C"/>
    <w:rsid w:val="004E244A"/>
    <w:rsid w:val="004E2B64"/>
    <w:rsid w:val="004E2C2E"/>
    <w:rsid w:val="004E2D4A"/>
    <w:rsid w:val="004E2E1C"/>
    <w:rsid w:val="004E3775"/>
    <w:rsid w:val="004E3B93"/>
    <w:rsid w:val="004E3D85"/>
    <w:rsid w:val="004E3EEC"/>
    <w:rsid w:val="004E485F"/>
    <w:rsid w:val="004E4D56"/>
    <w:rsid w:val="004E53FC"/>
    <w:rsid w:val="004E64BA"/>
    <w:rsid w:val="004E7273"/>
    <w:rsid w:val="004E78BD"/>
    <w:rsid w:val="004E7AE6"/>
    <w:rsid w:val="004E7C4C"/>
    <w:rsid w:val="004F00CD"/>
    <w:rsid w:val="004F06AE"/>
    <w:rsid w:val="004F09D6"/>
    <w:rsid w:val="004F09DF"/>
    <w:rsid w:val="004F1481"/>
    <w:rsid w:val="004F180E"/>
    <w:rsid w:val="004F1A18"/>
    <w:rsid w:val="004F1E39"/>
    <w:rsid w:val="004F2321"/>
    <w:rsid w:val="004F2694"/>
    <w:rsid w:val="004F26B8"/>
    <w:rsid w:val="004F2741"/>
    <w:rsid w:val="004F2DAB"/>
    <w:rsid w:val="004F2E62"/>
    <w:rsid w:val="004F3302"/>
    <w:rsid w:val="004F33E1"/>
    <w:rsid w:val="004F3EA1"/>
    <w:rsid w:val="004F3EE8"/>
    <w:rsid w:val="004F3FD7"/>
    <w:rsid w:val="004F45B6"/>
    <w:rsid w:val="004F46B8"/>
    <w:rsid w:val="004F4AB2"/>
    <w:rsid w:val="004F4D3E"/>
    <w:rsid w:val="004F50D0"/>
    <w:rsid w:val="004F5287"/>
    <w:rsid w:val="004F53CC"/>
    <w:rsid w:val="004F584F"/>
    <w:rsid w:val="004F5A17"/>
    <w:rsid w:val="004F5A92"/>
    <w:rsid w:val="004F5CAE"/>
    <w:rsid w:val="004F5E71"/>
    <w:rsid w:val="004F5F12"/>
    <w:rsid w:val="004F5F23"/>
    <w:rsid w:val="004F5F78"/>
    <w:rsid w:val="004F68E0"/>
    <w:rsid w:val="004F6997"/>
    <w:rsid w:val="004F6CE6"/>
    <w:rsid w:val="004F7145"/>
    <w:rsid w:val="004F757B"/>
    <w:rsid w:val="004F7ABA"/>
    <w:rsid w:val="004F7B5D"/>
    <w:rsid w:val="00500077"/>
    <w:rsid w:val="00500654"/>
    <w:rsid w:val="00500C6B"/>
    <w:rsid w:val="00500CB9"/>
    <w:rsid w:val="00502489"/>
    <w:rsid w:val="00502F73"/>
    <w:rsid w:val="005039A9"/>
    <w:rsid w:val="00503B4E"/>
    <w:rsid w:val="005040BA"/>
    <w:rsid w:val="005043E5"/>
    <w:rsid w:val="00504968"/>
    <w:rsid w:val="00504E67"/>
    <w:rsid w:val="00504F0E"/>
    <w:rsid w:val="0050518C"/>
    <w:rsid w:val="005056F9"/>
    <w:rsid w:val="005059EE"/>
    <w:rsid w:val="00505A99"/>
    <w:rsid w:val="00505B96"/>
    <w:rsid w:val="00506460"/>
    <w:rsid w:val="005064DB"/>
    <w:rsid w:val="00506AB0"/>
    <w:rsid w:val="0050700C"/>
    <w:rsid w:val="0050710D"/>
    <w:rsid w:val="0050722E"/>
    <w:rsid w:val="005072E3"/>
    <w:rsid w:val="005076A0"/>
    <w:rsid w:val="00507A74"/>
    <w:rsid w:val="00507BD3"/>
    <w:rsid w:val="00507DF5"/>
    <w:rsid w:val="005102A7"/>
    <w:rsid w:val="005104B2"/>
    <w:rsid w:val="005107AB"/>
    <w:rsid w:val="00510CC3"/>
    <w:rsid w:val="00510F7C"/>
    <w:rsid w:val="005110A5"/>
    <w:rsid w:val="0051112F"/>
    <w:rsid w:val="00511654"/>
    <w:rsid w:val="005116E3"/>
    <w:rsid w:val="00511882"/>
    <w:rsid w:val="00511925"/>
    <w:rsid w:val="00511A84"/>
    <w:rsid w:val="00511EDB"/>
    <w:rsid w:val="00511F96"/>
    <w:rsid w:val="00512057"/>
    <w:rsid w:val="005120A8"/>
    <w:rsid w:val="005120D5"/>
    <w:rsid w:val="005127E5"/>
    <w:rsid w:val="00512838"/>
    <w:rsid w:val="00512950"/>
    <w:rsid w:val="00512B3E"/>
    <w:rsid w:val="00513383"/>
    <w:rsid w:val="0051367F"/>
    <w:rsid w:val="0051389C"/>
    <w:rsid w:val="00513923"/>
    <w:rsid w:val="00513DC4"/>
    <w:rsid w:val="005143C1"/>
    <w:rsid w:val="00514AB3"/>
    <w:rsid w:val="00514B0E"/>
    <w:rsid w:val="00514F1F"/>
    <w:rsid w:val="00515594"/>
    <w:rsid w:val="0051563A"/>
    <w:rsid w:val="00515CC2"/>
    <w:rsid w:val="00515E3E"/>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7C0"/>
    <w:rsid w:val="00523B69"/>
    <w:rsid w:val="00523C59"/>
    <w:rsid w:val="00523EE3"/>
    <w:rsid w:val="00523EF0"/>
    <w:rsid w:val="005244A5"/>
    <w:rsid w:val="00524958"/>
    <w:rsid w:val="00524EA7"/>
    <w:rsid w:val="00524F94"/>
    <w:rsid w:val="00525724"/>
    <w:rsid w:val="005259B0"/>
    <w:rsid w:val="00525C3E"/>
    <w:rsid w:val="00525D2B"/>
    <w:rsid w:val="00525E70"/>
    <w:rsid w:val="00525FEF"/>
    <w:rsid w:val="005260A8"/>
    <w:rsid w:val="0052628B"/>
    <w:rsid w:val="00526542"/>
    <w:rsid w:val="005268BD"/>
    <w:rsid w:val="00527A8B"/>
    <w:rsid w:val="00530D12"/>
    <w:rsid w:val="00530D8E"/>
    <w:rsid w:val="00531122"/>
    <w:rsid w:val="00531135"/>
    <w:rsid w:val="005315D6"/>
    <w:rsid w:val="00531A80"/>
    <w:rsid w:val="00531C51"/>
    <w:rsid w:val="00532321"/>
    <w:rsid w:val="00532817"/>
    <w:rsid w:val="00533103"/>
    <w:rsid w:val="0053315B"/>
    <w:rsid w:val="005332AE"/>
    <w:rsid w:val="005338B5"/>
    <w:rsid w:val="00533D10"/>
    <w:rsid w:val="005342A4"/>
    <w:rsid w:val="00534511"/>
    <w:rsid w:val="005345EE"/>
    <w:rsid w:val="00534C8F"/>
    <w:rsid w:val="00534DBB"/>
    <w:rsid w:val="00534F7A"/>
    <w:rsid w:val="00535811"/>
    <w:rsid w:val="00535830"/>
    <w:rsid w:val="00535965"/>
    <w:rsid w:val="00535C9F"/>
    <w:rsid w:val="00535EF1"/>
    <w:rsid w:val="0053622C"/>
    <w:rsid w:val="005367A1"/>
    <w:rsid w:val="00536894"/>
    <w:rsid w:val="00536921"/>
    <w:rsid w:val="00536B7E"/>
    <w:rsid w:val="005401BA"/>
    <w:rsid w:val="00540255"/>
    <w:rsid w:val="005403A5"/>
    <w:rsid w:val="00540516"/>
    <w:rsid w:val="00540544"/>
    <w:rsid w:val="00540744"/>
    <w:rsid w:val="00540A49"/>
    <w:rsid w:val="00540CBC"/>
    <w:rsid w:val="00540DEF"/>
    <w:rsid w:val="0054103F"/>
    <w:rsid w:val="00541612"/>
    <w:rsid w:val="00541910"/>
    <w:rsid w:val="00541956"/>
    <w:rsid w:val="00541CFF"/>
    <w:rsid w:val="0054241A"/>
    <w:rsid w:val="0054259A"/>
    <w:rsid w:val="00542868"/>
    <w:rsid w:val="00542C60"/>
    <w:rsid w:val="0054378A"/>
    <w:rsid w:val="0054385D"/>
    <w:rsid w:val="005438B2"/>
    <w:rsid w:val="00543D5B"/>
    <w:rsid w:val="00543E56"/>
    <w:rsid w:val="00543F39"/>
    <w:rsid w:val="00543F78"/>
    <w:rsid w:val="005440EE"/>
    <w:rsid w:val="005448E6"/>
    <w:rsid w:val="00544908"/>
    <w:rsid w:val="00544C4C"/>
    <w:rsid w:val="00544DE4"/>
    <w:rsid w:val="00545723"/>
    <w:rsid w:val="00545BE9"/>
    <w:rsid w:val="00545EDB"/>
    <w:rsid w:val="00545F01"/>
    <w:rsid w:val="005465AA"/>
    <w:rsid w:val="00546776"/>
    <w:rsid w:val="00546A9F"/>
    <w:rsid w:val="00546B6F"/>
    <w:rsid w:val="00547973"/>
    <w:rsid w:val="00547BE0"/>
    <w:rsid w:val="00547EBA"/>
    <w:rsid w:val="00547F90"/>
    <w:rsid w:val="00550209"/>
    <w:rsid w:val="00550CC6"/>
    <w:rsid w:val="00551021"/>
    <w:rsid w:val="00551851"/>
    <w:rsid w:val="00551854"/>
    <w:rsid w:val="00551B55"/>
    <w:rsid w:val="00551BB5"/>
    <w:rsid w:val="00551EED"/>
    <w:rsid w:val="00551F14"/>
    <w:rsid w:val="00552300"/>
    <w:rsid w:val="00552709"/>
    <w:rsid w:val="00552CB0"/>
    <w:rsid w:val="00552DC1"/>
    <w:rsid w:val="00552EA6"/>
    <w:rsid w:val="005530A4"/>
    <w:rsid w:val="005536D9"/>
    <w:rsid w:val="00553A75"/>
    <w:rsid w:val="00553AD4"/>
    <w:rsid w:val="00554017"/>
    <w:rsid w:val="00554426"/>
    <w:rsid w:val="0055493B"/>
    <w:rsid w:val="00554AA3"/>
    <w:rsid w:val="00554C43"/>
    <w:rsid w:val="00554E9F"/>
    <w:rsid w:val="00554ED5"/>
    <w:rsid w:val="00555233"/>
    <w:rsid w:val="00555334"/>
    <w:rsid w:val="00555612"/>
    <w:rsid w:val="00555885"/>
    <w:rsid w:val="00555B97"/>
    <w:rsid w:val="005561B1"/>
    <w:rsid w:val="00556764"/>
    <w:rsid w:val="00556769"/>
    <w:rsid w:val="0055678F"/>
    <w:rsid w:val="00557049"/>
    <w:rsid w:val="00557069"/>
    <w:rsid w:val="0055711D"/>
    <w:rsid w:val="005575F6"/>
    <w:rsid w:val="00557C20"/>
    <w:rsid w:val="00557DB6"/>
    <w:rsid w:val="00557E6A"/>
    <w:rsid w:val="005604EC"/>
    <w:rsid w:val="0056088A"/>
    <w:rsid w:val="00560C28"/>
    <w:rsid w:val="00560E31"/>
    <w:rsid w:val="0056115F"/>
    <w:rsid w:val="005611DB"/>
    <w:rsid w:val="00561234"/>
    <w:rsid w:val="00561285"/>
    <w:rsid w:val="00561329"/>
    <w:rsid w:val="00561E8D"/>
    <w:rsid w:val="00561F12"/>
    <w:rsid w:val="00562168"/>
    <w:rsid w:val="005623AF"/>
    <w:rsid w:val="00562885"/>
    <w:rsid w:val="005628D7"/>
    <w:rsid w:val="00562C27"/>
    <w:rsid w:val="005632D2"/>
    <w:rsid w:val="00563874"/>
    <w:rsid w:val="005638A6"/>
    <w:rsid w:val="005638B3"/>
    <w:rsid w:val="00563976"/>
    <w:rsid w:val="00563C50"/>
    <w:rsid w:val="00563F63"/>
    <w:rsid w:val="00565141"/>
    <w:rsid w:val="005655C5"/>
    <w:rsid w:val="00565A96"/>
    <w:rsid w:val="00566409"/>
    <w:rsid w:val="00566CDC"/>
    <w:rsid w:val="00567686"/>
    <w:rsid w:val="00567D76"/>
    <w:rsid w:val="00567E47"/>
    <w:rsid w:val="005701FD"/>
    <w:rsid w:val="0057039C"/>
    <w:rsid w:val="00570D80"/>
    <w:rsid w:val="005711E3"/>
    <w:rsid w:val="0057120F"/>
    <w:rsid w:val="00571616"/>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7DD"/>
    <w:rsid w:val="00576EE7"/>
    <w:rsid w:val="00577288"/>
    <w:rsid w:val="005774E5"/>
    <w:rsid w:val="00577841"/>
    <w:rsid w:val="00577B85"/>
    <w:rsid w:val="005802D6"/>
    <w:rsid w:val="0058050F"/>
    <w:rsid w:val="0058093C"/>
    <w:rsid w:val="00580AAE"/>
    <w:rsid w:val="0058166B"/>
    <w:rsid w:val="00581813"/>
    <w:rsid w:val="00582018"/>
    <w:rsid w:val="0058228D"/>
    <w:rsid w:val="00582415"/>
    <w:rsid w:val="00582459"/>
    <w:rsid w:val="00582C85"/>
    <w:rsid w:val="00583106"/>
    <w:rsid w:val="00583F9A"/>
    <w:rsid w:val="005841E8"/>
    <w:rsid w:val="0058490C"/>
    <w:rsid w:val="00584E9C"/>
    <w:rsid w:val="0058507A"/>
    <w:rsid w:val="005855A0"/>
    <w:rsid w:val="0058574F"/>
    <w:rsid w:val="0058580C"/>
    <w:rsid w:val="0058583E"/>
    <w:rsid w:val="00585A47"/>
    <w:rsid w:val="00585CC7"/>
    <w:rsid w:val="0058623E"/>
    <w:rsid w:val="00586951"/>
    <w:rsid w:val="00586E00"/>
    <w:rsid w:val="00586F11"/>
    <w:rsid w:val="00587370"/>
    <w:rsid w:val="0058760F"/>
    <w:rsid w:val="00587E1B"/>
    <w:rsid w:val="00590133"/>
    <w:rsid w:val="00590687"/>
    <w:rsid w:val="005910E1"/>
    <w:rsid w:val="0059143F"/>
    <w:rsid w:val="005919F4"/>
    <w:rsid w:val="00591AA2"/>
    <w:rsid w:val="00591E2D"/>
    <w:rsid w:val="00591E56"/>
    <w:rsid w:val="00591E6F"/>
    <w:rsid w:val="0059228E"/>
    <w:rsid w:val="00592409"/>
    <w:rsid w:val="00592504"/>
    <w:rsid w:val="0059290D"/>
    <w:rsid w:val="00592D53"/>
    <w:rsid w:val="00592E0C"/>
    <w:rsid w:val="00592ECA"/>
    <w:rsid w:val="0059305D"/>
    <w:rsid w:val="005930FB"/>
    <w:rsid w:val="0059310B"/>
    <w:rsid w:val="0059361C"/>
    <w:rsid w:val="00593782"/>
    <w:rsid w:val="0059437C"/>
    <w:rsid w:val="00594504"/>
    <w:rsid w:val="00594761"/>
    <w:rsid w:val="00595337"/>
    <w:rsid w:val="005965AA"/>
    <w:rsid w:val="00596868"/>
    <w:rsid w:val="00596AF7"/>
    <w:rsid w:val="00596D97"/>
    <w:rsid w:val="00597429"/>
    <w:rsid w:val="0059798F"/>
    <w:rsid w:val="005A0113"/>
    <w:rsid w:val="005A0131"/>
    <w:rsid w:val="005A01A4"/>
    <w:rsid w:val="005A02B6"/>
    <w:rsid w:val="005A034E"/>
    <w:rsid w:val="005A04D5"/>
    <w:rsid w:val="005A055C"/>
    <w:rsid w:val="005A0BF9"/>
    <w:rsid w:val="005A1197"/>
    <w:rsid w:val="005A1616"/>
    <w:rsid w:val="005A18DF"/>
    <w:rsid w:val="005A1BEE"/>
    <w:rsid w:val="005A1ECC"/>
    <w:rsid w:val="005A1EEC"/>
    <w:rsid w:val="005A2324"/>
    <w:rsid w:val="005A2C47"/>
    <w:rsid w:val="005A3155"/>
    <w:rsid w:val="005A330E"/>
    <w:rsid w:val="005A35C6"/>
    <w:rsid w:val="005A3AA6"/>
    <w:rsid w:val="005A3DCC"/>
    <w:rsid w:val="005A407D"/>
    <w:rsid w:val="005A41C9"/>
    <w:rsid w:val="005A4442"/>
    <w:rsid w:val="005A44F5"/>
    <w:rsid w:val="005A461D"/>
    <w:rsid w:val="005A47AD"/>
    <w:rsid w:val="005A480F"/>
    <w:rsid w:val="005A4BE0"/>
    <w:rsid w:val="005A4C57"/>
    <w:rsid w:val="005A4E22"/>
    <w:rsid w:val="005A5592"/>
    <w:rsid w:val="005A5A04"/>
    <w:rsid w:val="005A5BB9"/>
    <w:rsid w:val="005A5E89"/>
    <w:rsid w:val="005A61C5"/>
    <w:rsid w:val="005A6418"/>
    <w:rsid w:val="005A647D"/>
    <w:rsid w:val="005A67A6"/>
    <w:rsid w:val="005A6EB8"/>
    <w:rsid w:val="005A6F2E"/>
    <w:rsid w:val="005A7720"/>
    <w:rsid w:val="005B040D"/>
    <w:rsid w:val="005B0596"/>
    <w:rsid w:val="005B05A6"/>
    <w:rsid w:val="005B08A7"/>
    <w:rsid w:val="005B0ABB"/>
    <w:rsid w:val="005B0C47"/>
    <w:rsid w:val="005B0E1C"/>
    <w:rsid w:val="005B18C1"/>
    <w:rsid w:val="005B1AB7"/>
    <w:rsid w:val="005B1AE0"/>
    <w:rsid w:val="005B22E9"/>
    <w:rsid w:val="005B271A"/>
    <w:rsid w:val="005B29A4"/>
    <w:rsid w:val="005B2A88"/>
    <w:rsid w:val="005B3487"/>
    <w:rsid w:val="005B360C"/>
    <w:rsid w:val="005B372A"/>
    <w:rsid w:val="005B3EB7"/>
    <w:rsid w:val="005B49A5"/>
    <w:rsid w:val="005B4A93"/>
    <w:rsid w:val="005B5A92"/>
    <w:rsid w:val="005B61FC"/>
    <w:rsid w:val="005B6922"/>
    <w:rsid w:val="005B7682"/>
    <w:rsid w:val="005B7706"/>
    <w:rsid w:val="005B7B70"/>
    <w:rsid w:val="005C0394"/>
    <w:rsid w:val="005C0577"/>
    <w:rsid w:val="005C0F00"/>
    <w:rsid w:val="005C0F6F"/>
    <w:rsid w:val="005C1413"/>
    <w:rsid w:val="005C14C7"/>
    <w:rsid w:val="005C14FB"/>
    <w:rsid w:val="005C163D"/>
    <w:rsid w:val="005C1647"/>
    <w:rsid w:val="005C17DD"/>
    <w:rsid w:val="005C1A92"/>
    <w:rsid w:val="005C1C78"/>
    <w:rsid w:val="005C1E6D"/>
    <w:rsid w:val="005C2DC7"/>
    <w:rsid w:val="005C369B"/>
    <w:rsid w:val="005C3721"/>
    <w:rsid w:val="005C4586"/>
    <w:rsid w:val="005C4906"/>
    <w:rsid w:val="005C4F62"/>
    <w:rsid w:val="005C54EB"/>
    <w:rsid w:val="005C59C4"/>
    <w:rsid w:val="005C5B5E"/>
    <w:rsid w:val="005C5C08"/>
    <w:rsid w:val="005C5CED"/>
    <w:rsid w:val="005C5FAC"/>
    <w:rsid w:val="005C67C2"/>
    <w:rsid w:val="005C6914"/>
    <w:rsid w:val="005C69A5"/>
    <w:rsid w:val="005C6E43"/>
    <w:rsid w:val="005C6FC6"/>
    <w:rsid w:val="005C70CA"/>
    <w:rsid w:val="005C7200"/>
    <w:rsid w:val="005C7371"/>
    <w:rsid w:val="005C7B2C"/>
    <w:rsid w:val="005D04D2"/>
    <w:rsid w:val="005D06F2"/>
    <w:rsid w:val="005D07A8"/>
    <w:rsid w:val="005D0A4C"/>
    <w:rsid w:val="005D0A86"/>
    <w:rsid w:val="005D0A8A"/>
    <w:rsid w:val="005D10CF"/>
    <w:rsid w:val="005D198F"/>
    <w:rsid w:val="005D1A55"/>
    <w:rsid w:val="005D218A"/>
    <w:rsid w:val="005D276D"/>
    <w:rsid w:val="005D29FB"/>
    <w:rsid w:val="005D2D04"/>
    <w:rsid w:val="005D34B1"/>
    <w:rsid w:val="005D36A5"/>
    <w:rsid w:val="005D378E"/>
    <w:rsid w:val="005D3A21"/>
    <w:rsid w:val="005D43C0"/>
    <w:rsid w:val="005D44C3"/>
    <w:rsid w:val="005D468A"/>
    <w:rsid w:val="005D489B"/>
    <w:rsid w:val="005D50FC"/>
    <w:rsid w:val="005D55F8"/>
    <w:rsid w:val="005D5D09"/>
    <w:rsid w:val="005D61EB"/>
    <w:rsid w:val="005D649F"/>
    <w:rsid w:val="005D64CB"/>
    <w:rsid w:val="005D6756"/>
    <w:rsid w:val="005D68C1"/>
    <w:rsid w:val="005D6E6D"/>
    <w:rsid w:val="005D6F95"/>
    <w:rsid w:val="005D7079"/>
    <w:rsid w:val="005D7ADF"/>
    <w:rsid w:val="005D7B77"/>
    <w:rsid w:val="005E00A0"/>
    <w:rsid w:val="005E0A72"/>
    <w:rsid w:val="005E130B"/>
    <w:rsid w:val="005E1BD6"/>
    <w:rsid w:val="005E1C00"/>
    <w:rsid w:val="005E1C7E"/>
    <w:rsid w:val="005E20CB"/>
    <w:rsid w:val="005E264C"/>
    <w:rsid w:val="005E2763"/>
    <w:rsid w:val="005E2903"/>
    <w:rsid w:val="005E2D33"/>
    <w:rsid w:val="005E2D4A"/>
    <w:rsid w:val="005E3322"/>
    <w:rsid w:val="005E373A"/>
    <w:rsid w:val="005E39E9"/>
    <w:rsid w:val="005E3BBF"/>
    <w:rsid w:val="005E3D1B"/>
    <w:rsid w:val="005E3ECC"/>
    <w:rsid w:val="005E41C5"/>
    <w:rsid w:val="005E495A"/>
    <w:rsid w:val="005E539E"/>
    <w:rsid w:val="005E53F7"/>
    <w:rsid w:val="005E5BC6"/>
    <w:rsid w:val="005E639C"/>
    <w:rsid w:val="005E7478"/>
    <w:rsid w:val="005E7E3B"/>
    <w:rsid w:val="005E7FA7"/>
    <w:rsid w:val="005F0128"/>
    <w:rsid w:val="005F0142"/>
    <w:rsid w:val="005F0255"/>
    <w:rsid w:val="005F07D6"/>
    <w:rsid w:val="005F0D69"/>
    <w:rsid w:val="005F0FF9"/>
    <w:rsid w:val="005F10B0"/>
    <w:rsid w:val="005F1275"/>
    <w:rsid w:val="005F1700"/>
    <w:rsid w:val="005F19BD"/>
    <w:rsid w:val="005F1D63"/>
    <w:rsid w:val="005F231F"/>
    <w:rsid w:val="005F264D"/>
    <w:rsid w:val="005F337C"/>
    <w:rsid w:val="005F3701"/>
    <w:rsid w:val="005F39BF"/>
    <w:rsid w:val="005F3AAE"/>
    <w:rsid w:val="005F3F5F"/>
    <w:rsid w:val="005F454C"/>
    <w:rsid w:val="005F484E"/>
    <w:rsid w:val="005F4A11"/>
    <w:rsid w:val="005F4BB6"/>
    <w:rsid w:val="005F4BC4"/>
    <w:rsid w:val="005F52A5"/>
    <w:rsid w:val="005F571D"/>
    <w:rsid w:val="005F5EA3"/>
    <w:rsid w:val="005F5FCB"/>
    <w:rsid w:val="005F6018"/>
    <w:rsid w:val="005F6066"/>
    <w:rsid w:val="005F60B0"/>
    <w:rsid w:val="005F6269"/>
    <w:rsid w:val="005F6576"/>
    <w:rsid w:val="005F662E"/>
    <w:rsid w:val="005F66CB"/>
    <w:rsid w:val="005F6EC1"/>
    <w:rsid w:val="005F72C6"/>
    <w:rsid w:val="005F7B64"/>
    <w:rsid w:val="005F7F03"/>
    <w:rsid w:val="006005FA"/>
    <w:rsid w:val="006006B3"/>
    <w:rsid w:val="006009A2"/>
    <w:rsid w:val="00600CBE"/>
    <w:rsid w:val="00600EEE"/>
    <w:rsid w:val="0060115B"/>
    <w:rsid w:val="0060125B"/>
    <w:rsid w:val="00601408"/>
    <w:rsid w:val="006014C0"/>
    <w:rsid w:val="00601EAF"/>
    <w:rsid w:val="00601F9F"/>
    <w:rsid w:val="00602040"/>
    <w:rsid w:val="00602132"/>
    <w:rsid w:val="0060231E"/>
    <w:rsid w:val="006023BC"/>
    <w:rsid w:val="006025E1"/>
    <w:rsid w:val="006029DE"/>
    <w:rsid w:val="006029EC"/>
    <w:rsid w:val="00602A2A"/>
    <w:rsid w:val="006032C8"/>
    <w:rsid w:val="0060346F"/>
    <w:rsid w:val="00604267"/>
    <w:rsid w:val="006047CF"/>
    <w:rsid w:val="0060491F"/>
    <w:rsid w:val="00604D98"/>
    <w:rsid w:val="00605766"/>
    <w:rsid w:val="006057C1"/>
    <w:rsid w:val="00605873"/>
    <w:rsid w:val="00605F2A"/>
    <w:rsid w:val="00606217"/>
    <w:rsid w:val="006063B9"/>
    <w:rsid w:val="006063F1"/>
    <w:rsid w:val="006065B4"/>
    <w:rsid w:val="006066AF"/>
    <w:rsid w:val="00606801"/>
    <w:rsid w:val="00606951"/>
    <w:rsid w:val="00606EBC"/>
    <w:rsid w:val="00606FDE"/>
    <w:rsid w:val="00606FE0"/>
    <w:rsid w:val="00607966"/>
    <w:rsid w:val="00607C33"/>
    <w:rsid w:val="00607CCC"/>
    <w:rsid w:val="00607CD9"/>
    <w:rsid w:val="00607D2A"/>
    <w:rsid w:val="0061044C"/>
    <w:rsid w:val="00610F0D"/>
    <w:rsid w:val="00610F16"/>
    <w:rsid w:val="0061111F"/>
    <w:rsid w:val="00611282"/>
    <w:rsid w:val="006114EC"/>
    <w:rsid w:val="0061178E"/>
    <w:rsid w:val="00611EE2"/>
    <w:rsid w:val="006122B9"/>
    <w:rsid w:val="00612468"/>
    <w:rsid w:val="00612567"/>
    <w:rsid w:val="006126F6"/>
    <w:rsid w:val="00612C0A"/>
    <w:rsid w:val="00613F30"/>
    <w:rsid w:val="0061410C"/>
    <w:rsid w:val="00614928"/>
    <w:rsid w:val="00614EBD"/>
    <w:rsid w:val="006152E1"/>
    <w:rsid w:val="0061534A"/>
    <w:rsid w:val="0061543B"/>
    <w:rsid w:val="0061596D"/>
    <w:rsid w:val="00615A75"/>
    <w:rsid w:val="00615C3F"/>
    <w:rsid w:val="0061638A"/>
    <w:rsid w:val="0061647B"/>
    <w:rsid w:val="006169FA"/>
    <w:rsid w:val="0061711A"/>
    <w:rsid w:val="006172C3"/>
    <w:rsid w:val="00617723"/>
    <w:rsid w:val="00617731"/>
    <w:rsid w:val="00617EDC"/>
    <w:rsid w:val="0062081B"/>
    <w:rsid w:val="00620878"/>
    <w:rsid w:val="00620A09"/>
    <w:rsid w:val="006212FC"/>
    <w:rsid w:val="00621516"/>
    <w:rsid w:val="006215CC"/>
    <w:rsid w:val="006216C2"/>
    <w:rsid w:val="0062190A"/>
    <w:rsid w:val="0062194B"/>
    <w:rsid w:val="00621E2A"/>
    <w:rsid w:val="00621E7E"/>
    <w:rsid w:val="006223B9"/>
    <w:rsid w:val="00622812"/>
    <w:rsid w:val="00622B9E"/>
    <w:rsid w:val="00623309"/>
    <w:rsid w:val="00623429"/>
    <w:rsid w:val="0062376B"/>
    <w:rsid w:val="00623BC1"/>
    <w:rsid w:val="00623C38"/>
    <w:rsid w:val="0062402D"/>
    <w:rsid w:val="00624355"/>
    <w:rsid w:val="00624581"/>
    <w:rsid w:val="00624710"/>
    <w:rsid w:val="00624C34"/>
    <w:rsid w:val="00625B16"/>
    <w:rsid w:val="00625BAC"/>
    <w:rsid w:val="0062605A"/>
    <w:rsid w:val="006262F8"/>
    <w:rsid w:val="0062680B"/>
    <w:rsid w:val="0062700E"/>
    <w:rsid w:val="00627128"/>
    <w:rsid w:val="006275CF"/>
    <w:rsid w:val="00627699"/>
    <w:rsid w:val="00627779"/>
    <w:rsid w:val="006277DB"/>
    <w:rsid w:val="00627F2A"/>
    <w:rsid w:val="006300B1"/>
    <w:rsid w:val="00630200"/>
    <w:rsid w:val="00630961"/>
    <w:rsid w:val="00630C52"/>
    <w:rsid w:val="0063117A"/>
    <w:rsid w:val="00631260"/>
    <w:rsid w:val="00631566"/>
    <w:rsid w:val="00631BE7"/>
    <w:rsid w:val="00631DD2"/>
    <w:rsid w:val="0063280E"/>
    <w:rsid w:val="00632A92"/>
    <w:rsid w:val="0063365B"/>
    <w:rsid w:val="006337FC"/>
    <w:rsid w:val="00633B2D"/>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6D2"/>
    <w:rsid w:val="00640ABC"/>
    <w:rsid w:val="00641D60"/>
    <w:rsid w:val="00641E48"/>
    <w:rsid w:val="00641EE1"/>
    <w:rsid w:val="00642441"/>
    <w:rsid w:val="00642A79"/>
    <w:rsid w:val="00642C11"/>
    <w:rsid w:val="0064328F"/>
    <w:rsid w:val="00643315"/>
    <w:rsid w:val="00643AE7"/>
    <w:rsid w:val="00643D83"/>
    <w:rsid w:val="00644474"/>
    <w:rsid w:val="00644A91"/>
    <w:rsid w:val="00645108"/>
    <w:rsid w:val="0064534A"/>
    <w:rsid w:val="00645FBA"/>
    <w:rsid w:val="00645FBC"/>
    <w:rsid w:val="00646183"/>
    <w:rsid w:val="006464EF"/>
    <w:rsid w:val="00646BEB"/>
    <w:rsid w:val="00646E06"/>
    <w:rsid w:val="006470CB"/>
    <w:rsid w:val="00647818"/>
    <w:rsid w:val="006479FE"/>
    <w:rsid w:val="00647DB6"/>
    <w:rsid w:val="00647F7D"/>
    <w:rsid w:val="006501AE"/>
    <w:rsid w:val="0065027F"/>
    <w:rsid w:val="00650945"/>
    <w:rsid w:val="0065108B"/>
    <w:rsid w:val="00651369"/>
    <w:rsid w:val="00651A69"/>
    <w:rsid w:val="00651C46"/>
    <w:rsid w:val="0065201A"/>
    <w:rsid w:val="0065254D"/>
    <w:rsid w:val="006526B0"/>
    <w:rsid w:val="00652892"/>
    <w:rsid w:val="00652AED"/>
    <w:rsid w:val="00652B56"/>
    <w:rsid w:val="0065302A"/>
    <w:rsid w:val="00653229"/>
    <w:rsid w:val="00653555"/>
    <w:rsid w:val="00653AA3"/>
    <w:rsid w:val="0065416E"/>
    <w:rsid w:val="006541D9"/>
    <w:rsid w:val="0065463F"/>
    <w:rsid w:val="00654A10"/>
    <w:rsid w:val="00654AB6"/>
    <w:rsid w:val="00654D1B"/>
    <w:rsid w:val="00654D53"/>
    <w:rsid w:val="0065530C"/>
    <w:rsid w:val="00655803"/>
    <w:rsid w:val="00655A27"/>
    <w:rsid w:val="006561C8"/>
    <w:rsid w:val="0065627E"/>
    <w:rsid w:val="006562B3"/>
    <w:rsid w:val="00656409"/>
    <w:rsid w:val="00656C87"/>
    <w:rsid w:val="00656F1B"/>
    <w:rsid w:val="0065748F"/>
    <w:rsid w:val="00657DE5"/>
    <w:rsid w:val="00657E20"/>
    <w:rsid w:val="006601E1"/>
    <w:rsid w:val="006603A4"/>
    <w:rsid w:val="00660F9E"/>
    <w:rsid w:val="00661331"/>
    <w:rsid w:val="00661777"/>
    <w:rsid w:val="006618C4"/>
    <w:rsid w:val="00661903"/>
    <w:rsid w:val="0066258A"/>
    <w:rsid w:val="00662903"/>
    <w:rsid w:val="00662E8F"/>
    <w:rsid w:val="00663274"/>
    <w:rsid w:val="00663639"/>
    <w:rsid w:val="00663AB9"/>
    <w:rsid w:val="006641AD"/>
    <w:rsid w:val="006646F9"/>
    <w:rsid w:val="006648B6"/>
    <w:rsid w:val="00664E0B"/>
    <w:rsid w:val="00665127"/>
    <w:rsid w:val="006651C5"/>
    <w:rsid w:val="0066530A"/>
    <w:rsid w:val="00665471"/>
    <w:rsid w:val="00665835"/>
    <w:rsid w:val="00665E84"/>
    <w:rsid w:val="00666405"/>
    <w:rsid w:val="00666486"/>
    <w:rsid w:val="006664D0"/>
    <w:rsid w:val="006671CE"/>
    <w:rsid w:val="0066721D"/>
    <w:rsid w:val="006677F4"/>
    <w:rsid w:val="00667A9A"/>
    <w:rsid w:val="006701FB"/>
    <w:rsid w:val="00670852"/>
    <w:rsid w:val="0067098D"/>
    <w:rsid w:val="00670AEE"/>
    <w:rsid w:val="00670B26"/>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4168"/>
    <w:rsid w:val="006741C8"/>
    <w:rsid w:val="006749A1"/>
    <w:rsid w:val="00674AD6"/>
    <w:rsid w:val="00675388"/>
    <w:rsid w:val="006754D7"/>
    <w:rsid w:val="006759FC"/>
    <w:rsid w:val="00675B68"/>
    <w:rsid w:val="00676811"/>
    <w:rsid w:val="006774CD"/>
    <w:rsid w:val="00677AD2"/>
    <w:rsid w:val="00677F09"/>
    <w:rsid w:val="00677F30"/>
    <w:rsid w:val="00677F31"/>
    <w:rsid w:val="00680474"/>
    <w:rsid w:val="00680537"/>
    <w:rsid w:val="00680A68"/>
    <w:rsid w:val="00681288"/>
    <w:rsid w:val="006813DD"/>
    <w:rsid w:val="006819E2"/>
    <w:rsid w:val="00681FFE"/>
    <w:rsid w:val="0068206C"/>
    <w:rsid w:val="006829BB"/>
    <w:rsid w:val="00682D06"/>
    <w:rsid w:val="0068377E"/>
    <w:rsid w:val="00683DDA"/>
    <w:rsid w:val="00683EDC"/>
    <w:rsid w:val="00683F74"/>
    <w:rsid w:val="00683FD8"/>
    <w:rsid w:val="006843C9"/>
    <w:rsid w:val="00684423"/>
    <w:rsid w:val="00684441"/>
    <w:rsid w:val="0068497D"/>
    <w:rsid w:val="00684EA0"/>
    <w:rsid w:val="0068514E"/>
    <w:rsid w:val="006857A5"/>
    <w:rsid w:val="006859C6"/>
    <w:rsid w:val="00685D02"/>
    <w:rsid w:val="0068679C"/>
    <w:rsid w:val="00686A41"/>
    <w:rsid w:val="00686EB9"/>
    <w:rsid w:val="00686EFC"/>
    <w:rsid w:val="006872A8"/>
    <w:rsid w:val="00687AA5"/>
    <w:rsid w:val="00687B45"/>
    <w:rsid w:val="00687C23"/>
    <w:rsid w:val="00690694"/>
    <w:rsid w:val="006907DF"/>
    <w:rsid w:val="00690872"/>
    <w:rsid w:val="00690DC3"/>
    <w:rsid w:val="00690E42"/>
    <w:rsid w:val="00691187"/>
    <w:rsid w:val="00691676"/>
    <w:rsid w:val="00691BD4"/>
    <w:rsid w:val="00692457"/>
    <w:rsid w:val="006924D3"/>
    <w:rsid w:val="006924FB"/>
    <w:rsid w:val="0069258D"/>
    <w:rsid w:val="006927A2"/>
    <w:rsid w:val="00692812"/>
    <w:rsid w:val="00692823"/>
    <w:rsid w:val="00692997"/>
    <w:rsid w:val="00692A68"/>
    <w:rsid w:val="006938AB"/>
    <w:rsid w:val="00693FFF"/>
    <w:rsid w:val="006945B1"/>
    <w:rsid w:val="006945C3"/>
    <w:rsid w:val="00694B5D"/>
    <w:rsid w:val="006959CC"/>
    <w:rsid w:val="00695BD0"/>
    <w:rsid w:val="00695FF7"/>
    <w:rsid w:val="0069670C"/>
    <w:rsid w:val="0069698E"/>
    <w:rsid w:val="00696AB8"/>
    <w:rsid w:val="00696C0F"/>
    <w:rsid w:val="00696EDC"/>
    <w:rsid w:val="00697474"/>
    <w:rsid w:val="00697D64"/>
    <w:rsid w:val="006A0348"/>
    <w:rsid w:val="006A036C"/>
    <w:rsid w:val="006A07E4"/>
    <w:rsid w:val="006A27E4"/>
    <w:rsid w:val="006A281E"/>
    <w:rsid w:val="006A2B91"/>
    <w:rsid w:val="006A2E04"/>
    <w:rsid w:val="006A31DE"/>
    <w:rsid w:val="006A3442"/>
    <w:rsid w:val="006A367D"/>
    <w:rsid w:val="006A3958"/>
    <w:rsid w:val="006A3E37"/>
    <w:rsid w:val="006A4412"/>
    <w:rsid w:val="006A4661"/>
    <w:rsid w:val="006A4786"/>
    <w:rsid w:val="006A4F8F"/>
    <w:rsid w:val="006A514D"/>
    <w:rsid w:val="006A547E"/>
    <w:rsid w:val="006A5AFD"/>
    <w:rsid w:val="006A5C0F"/>
    <w:rsid w:val="006A5CD9"/>
    <w:rsid w:val="006A5D98"/>
    <w:rsid w:val="006A5DF5"/>
    <w:rsid w:val="006A62D4"/>
    <w:rsid w:val="006A634A"/>
    <w:rsid w:val="006A6F69"/>
    <w:rsid w:val="006A75B7"/>
    <w:rsid w:val="006A7C62"/>
    <w:rsid w:val="006B0255"/>
    <w:rsid w:val="006B0404"/>
    <w:rsid w:val="006B0BC4"/>
    <w:rsid w:val="006B0C03"/>
    <w:rsid w:val="006B1022"/>
    <w:rsid w:val="006B1208"/>
    <w:rsid w:val="006B187B"/>
    <w:rsid w:val="006B1EC6"/>
    <w:rsid w:val="006B2A1F"/>
    <w:rsid w:val="006B2B90"/>
    <w:rsid w:val="006B2E91"/>
    <w:rsid w:val="006B32A3"/>
    <w:rsid w:val="006B35FA"/>
    <w:rsid w:val="006B39DB"/>
    <w:rsid w:val="006B3BBD"/>
    <w:rsid w:val="006B3BBF"/>
    <w:rsid w:val="006B41DB"/>
    <w:rsid w:val="006B44EF"/>
    <w:rsid w:val="006B450C"/>
    <w:rsid w:val="006B4945"/>
    <w:rsid w:val="006B4A3B"/>
    <w:rsid w:val="006B4C28"/>
    <w:rsid w:val="006B4DA0"/>
    <w:rsid w:val="006B5514"/>
    <w:rsid w:val="006B5A56"/>
    <w:rsid w:val="006B5B0B"/>
    <w:rsid w:val="006B5C54"/>
    <w:rsid w:val="006B5FB7"/>
    <w:rsid w:val="006B5FC1"/>
    <w:rsid w:val="006B68DF"/>
    <w:rsid w:val="006B6A1D"/>
    <w:rsid w:val="006B6E26"/>
    <w:rsid w:val="006B7547"/>
    <w:rsid w:val="006B78E8"/>
    <w:rsid w:val="006B7C12"/>
    <w:rsid w:val="006C002F"/>
    <w:rsid w:val="006C0268"/>
    <w:rsid w:val="006C061E"/>
    <w:rsid w:val="006C121F"/>
    <w:rsid w:val="006C15E7"/>
    <w:rsid w:val="006C30C3"/>
    <w:rsid w:val="006C3807"/>
    <w:rsid w:val="006C3941"/>
    <w:rsid w:val="006C3A52"/>
    <w:rsid w:val="006C3A87"/>
    <w:rsid w:val="006C3BC4"/>
    <w:rsid w:val="006C4281"/>
    <w:rsid w:val="006C43D9"/>
    <w:rsid w:val="006C4586"/>
    <w:rsid w:val="006C4685"/>
    <w:rsid w:val="006C4967"/>
    <w:rsid w:val="006C4A8A"/>
    <w:rsid w:val="006C4B03"/>
    <w:rsid w:val="006C4B1E"/>
    <w:rsid w:val="006C4F44"/>
    <w:rsid w:val="006C5E11"/>
    <w:rsid w:val="006C68DB"/>
    <w:rsid w:val="006C6AE0"/>
    <w:rsid w:val="006C7AF2"/>
    <w:rsid w:val="006C7BFE"/>
    <w:rsid w:val="006D0260"/>
    <w:rsid w:val="006D04EE"/>
    <w:rsid w:val="006D069F"/>
    <w:rsid w:val="006D16E7"/>
    <w:rsid w:val="006D2005"/>
    <w:rsid w:val="006D2C25"/>
    <w:rsid w:val="006D2F08"/>
    <w:rsid w:val="006D335C"/>
    <w:rsid w:val="006D3379"/>
    <w:rsid w:val="006D3E03"/>
    <w:rsid w:val="006D3E70"/>
    <w:rsid w:val="006D3EAA"/>
    <w:rsid w:val="006D400D"/>
    <w:rsid w:val="006D4604"/>
    <w:rsid w:val="006D47CB"/>
    <w:rsid w:val="006D4920"/>
    <w:rsid w:val="006D4D32"/>
    <w:rsid w:val="006D4DE9"/>
    <w:rsid w:val="006D4E1D"/>
    <w:rsid w:val="006D6964"/>
    <w:rsid w:val="006D6BBC"/>
    <w:rsid w:val="006D770A"/>
    <w:rsid w:val="006D77FA"/>
    <w:rsid w:val="006E082A"/>
    <w:rsid w:val="006E0B4A"/>
    <w:rsid w:val="006E1195"/>
    <w:rsid w:val="006E1261"/>
    <w:rsid w:val="006E16C4"/>
    <w:rsid w:val="006E1DC2"/>
    <w:rsid w:val="006E284F"/>
    <w:rsid w:val="006E29A7"/>
    <w:rsid w:val="006E2E5A"/>
    <w:rsid w:val="006E301B"/>
    <w:rsid w:val="006E32F5"/>
    <w:rsid w:val="006E3418"/>
    <w:rsid w:val="006E3C34"/>
    <w:rsid w:val="006E4E55"/>
    <w:rsid w:val="006E5242"/>
    <w:rsid w:val="006E5563"/>
    <w:rsid w:val="006E5AF5"/>
    <w:rsid w:val="006E5B2F"/>
    <w:rsid w:val="006E5C18"/>
    <w:rsid w:val="006E5D6C"/>
    <w:rsid w:val="006E60C7"/>
    <w:rsid w:val="006E60EB"/>
    <w:rsid w:val="006E64E3"/>
    <w:rsid w:val="006E6939"/>
    <w:rsid w:val="006E6F49"/>
    <w:rsid w:val="006E723E"/>
    <w:rsid w:val="006E77C2"/>
    <w:rsid w:val="006E79FD"/>
    <w:rsid w:val="006E7A53"/>
    <w:rsid w:val="006E7ADC"/>
    <w:rsid w:val="006F024E"/>
    <w:rsid w:val="006F0746"/>
    <w:rsid w:val="006F0994"/>
    <w:rsid w:val="006F0EF2"/>
    <w:rsid w:val="006F107D"/>
    <w:rsid w:val="006F11F7"/>
    <w:rsid w:val="006F12FE"/>
    <w:rsid w:val="006F1ACF"/>
    <w:rsid w:val="006F1BD2"/>
    <w:rsid w:val="006F2B88"/>
    <w:rsid w:val="006F3961"/>
    <w:rsid w:val="006F3970"/>
    <w:rsid w:val="006F43C8"/>
    <w:rsid w:val="006F4682"/>
    <w:rsid w:val="006F4C41"/>
    <w:rsid w:val="006F4C8A"/>
    <w:rsid w:val="006F4D3E"/>
    <w:rsid w:val="006F5872"/>
    <w:rsid w:val="006F5A25"/>
    <w:rsid w:val="006F5B22"/>
    <w:rsid w:val="006F5CC5"/>
    <w:rsid w:val="006F60AA"/>
    <w:rsid w:val="006F6139"/>
    <w:rsid w:val="006F62D3"/>
    <w:rsid w:val="006F65FD"/>
    <w:rsid w:val="006F6734"/>
    <w:rsid w:val="006F6DED"/>
    <w:rsid w:val="006F72BB"/>
    <w:rsid w:val="006F7571"/>
    <w:rsid w:val="006F7659"/>
    <w:rsid w:val="006F7BC3"/>
    <w:rsid w:val="006F7C15"/>
    <w:rsid w:val="0070067A"/>
    <w:rsid w:val="00700697"/>
    <w:rsid w:val="007006B8"/>
    <w:rsid w:val="00700704"/>
    <w:rsid w:val="00700734"/>
    <w:rsid w:val="00700A5C"/>
    <w:rsid w:val="00700F69"/>
    <w:rsid w:val="007013A9"/>
    <w:rsid w:val="007017C5"/>
    <w:rsid w:val="00701CA6"/>
    <w:rsid w:val="007024D8"/>
    <w:rsid w:val="0070271C"/>
    <w:rsid w:val="007030A0"/>
    <w:rsid w:val="007030C2"/>
    <w:rsid w:val="007031EF"/>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4C0"/>
    <w:rsid w:val="0071201A"/>
    <w:rsid w:val="007120F5"/>
    <w:rsid w:val="0071221A"/>
    <w:rsid w:val="0071226B"/>
    <w:rsid w:val="00712475"/>
    <w:rsid w:val="00712CE6"/>
    <w:rsid w:val="00712E7B"/>
    <w:rsid w:val="00713386"/>
    <w:rsid w:val="0071363D"/>
    <w:rsid w:val="0071391E"/>
    <w:rsid w:val="00713A71"/>
    <w:rsid w:val="00713EA3"/>
    <w:rsid w:val="00713FFD"/>
    <w:rsid w:val="0071437D"/>
    <w:rsid w:val="0071446E"/>
    <w:rsid w:val="00714478"/>
    <w:rsid w:val="00714D1C"/>
    <w:rsid w:val="00714E78"/>
    <w:rsid w:val="00714FAC"/>
    <w:rsid w:val="0071505A"/>
    <w:rsid w:val="007154CF"/>
    <w:rsid w:val="007156E4"/>
    <w:rsid w:val="00715B96"/>
    <w:rsid w:val="00715D78"/>
    <w:rsid w:val="00715FA5"/>
    <w:rsid w:val="00716745"/>
    <w:rsid w:val="00716ABE"/>
    <w:rsid w:val="00716C4C"/>
    <w:rsid w:val="00716D01"/>
    <w:rsid w:val="007170D3"/>
    <w:rsid w:val="007173A4"/>
    <w:rsid w:val="007173AA"/>
    <w:rsid w:val="00717D43"/>
    <w:rsid w:val="00717F48"/>
    <w:rsid w:val="00717FC9"/>
    <w:rsid w:val="00720253"/>
    <w:rsid w:val="007204D9"/>
    <w:rsid w:val="00721036"/>
    <w:rsid w:val="007219F3"/>
    <w:rsid w:val="00721C15"/>
    <w:rsid w:val="00721E49"/>
    <w:rsid w:val="00721ECA"/>
    <w:rsid w:val="00722118"/>
    <w:rsid w:val="00722376"/>
    <w:rsid w:val="0072248A"/>
    <w:rsid w:val="00722E10"/>
    <w:rsid w:val="00722E93"/>
    <w:rsid w:val="00723740"/>
    <w:rsid w:val="007237D3"/>
    <w:rsid w:val="007237DC"/>
    <w:rsid w:val="0072396E"/>
    <w:rsid w:val="007239A8"/>
    <w:rsid w:val="00723BE3"/>
    <w:rsid w:val="007240CF"/>
    <w:rsid w:val="007247E0"/>
    <w:rsid w:val="00724F8B"/>
    <w:rsid w:val="007254B0"/>
    <w:rsid w:val="00725843"/>
    <w:rsid w:val="00725A66"/>
    <w:rsid w:val="00726597"/>
    <w:rsid w:val="007269D1"/>
    <w:rsid w:val="00726ABC"/>
    <w:rsid w:val="00726E48"/>
    <w:rsid w:val="007270C8"/>
    <w:rsid w:val="00727158"/>
    <w:rsid w:val="007274E7"/>
    <w:rsid w:val="00730049"/>
    <w:rsid w:val="007305C8"/>
    <w:rsid w:val="00730791"/>
    <w:rsid w:val="007309C9"/>
    <w:rsid w:val="0073114A"/>
    <w:rsid w:val="00731229"/>
    <w:rsid w:val="0073141B"/>
    <w:rsid w:val="00731A8B"/>
    <w:rsid w:val="00732068"/>
    <w:rsid w:val="00732A16"/>
    <w:rsid w:val="007337B2"/>
    <w:rsid w:val="007347D3"/>
    <w:rsid w:val="00734D5C"/>
    <w:rsid w:val="00735290"/>
    <w:rsid w:val="007359E4"/>
    <w:rsid w:val="0073638A"/>
    <w:rsid w:val="007365C6"/>
    <w:rsid w:val="00736DDB"/>
    <w:rsid w:val="00736F57"/>
    <w:rsid w:val="00736F7C"/>
    <w:rsid w:val="0073731E"/>
    <w:rsid w:val="00737639"/>
    <w:rsid w:val="007376D0"/>
    <w:rsid w:val="007378AB"/>
    <w:rsid w:val="007378D0"/>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25A"/>
    <w:rsid w:val="00744360"/>
    <w:rsid w:val="0074454A"/>
    <w:rsid w:val="0074455C"/>
    <w:rsid w:val="00744885"/>
    <w:rsid w:val="00744924"/>
    <w:rsid w:val="0074568D"/>
    <w:rsid w:val="00746D46"/>
    <w:rsid w:val="00746F6D"/>
    <w:rsid w:val="00747D83"/>
    <w:rsid w:val="00750175"/>
    <w:rsid w:val="007506A3"/>
    <w:rsid w:val="00750DD6"/>
    <w:rsid w:val="00750EB0"/>
    <w:rsid w:val="00751395"/>
    <w:rsid w:val="007516CC"/>
    <w:rsid w:val="0075193E"/>
    <w:rsid w:val="00751D8B"/>
    <w:rsid w:val="00751E3D"/>
    <w:rsid w:val="00751E49"/>
    <w:rsid w:val="00752144"/>
    <w:rsid w:val="0075264F"/>
    <w:rsid w:val="00752718"/>
    <w:rsid w:val="007527FB"/>
    <w:rsid w:val="00752860"/>
    <w:rsid w:val="0075298C"/>
    <w:rsid w:val="007529CC"/>
    <w:rsid w:val="00752AB3"/>
    <w:rsid w:val="00752D17"/>
    <w:rsid w:val="00752DAE"/>
    <w:rsid w:val="007531BF"/>
    <w:rsid w:val="0075347D"/>
    <w:rsid w:val="007534B3"/>
    <w:rsid w:val="00753B65"/>
    <w:rsid w:val="00754120"/>
    <w:rsid w:val="007543A6"/>
    <w:rsid w:val="007550E1"/>
    <w:rsid w:val="007558B9"/>
    <w:rsid w:val="00755AA9"/>
    <w:rsid w:val="00755CA2"/>
    <w:rsid w:val="00755DE4"/>
    <w:rsid w:val="007560DE"/>
    <w:rsid w:val="007561BD"/>
    <w:rsid w:val="00756703"/>
    <w:rsid w:val="0075678A"/>
    <w:rsid w:val="007573DC"/>
    <w:rsid w:val="00757AC2"/>
    <w:rsid w:val="00757C8A"/>
    <w:rsid w:val="00760111"/>
    <w:rsid w:val="00760B04"/>
    <w:rsid w:val="00760C21"/>
    <w:rsid w:val="00760E1A"/>
    <w:rsid w:val="00761265"/>
    <w:rsid w:val="007616B0"/>
    <w:rsid w:val="00761BD3"/>
    <w:rsid w:val="00761DA5"/>
    <w:rsid w:val="00761EBA"/>
    <w:rsid w:val="00761F45"/>
    <w:rsid w:val="007622E2"/>
    <w:rsid w:val="0076236B"/>
    <w:rsid w:val="00762550"/>
    <w:rsid w:val="00762657"/>
    <w:rsid w:val="0076267B"/>
    <w:rsid w:val="00762D49"/>
    <w:rsid w:val="00763561"/>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233"/>
    <w:rsid w:val="00767488"/>
    <w:rsid w:val="00767D72"/>
    <w:rsid w:val="00767F29"/>
    <w:rsid w:val="00767F41"/>
    <w:rsid w:val="00770099"/>
    <w:rsid w:val="007703DB"/>
    <w:rsid w:val="00770D8E"/>
    <w:rsid w:val="00770F9E"/>
    <w:rsid w:val="00770FC9"/>
    <w:rsid w:val="007714C3"/>
    <w:rsid w:val="00771839"/>
    <w:rsid w:val="00771D0A"/>
    <w:rsid w:val="00771EF5"/>
    <w:rsid w:val="00772A58"/>
    <w:rsid w:val="00772AAC"/>
    <w:rsid w:val="00772B69"/>
    <w:rsid w:val="00772C6C"/>
    <w:rsid w:val="007732C1"/>
    <w:rsid w:val="007733F5"/>
    <w:rsid w:val="007734F1"/>
    <w:rsid w:val="00773C33"/>
    <w:rsid w:val="00773C6F"/>
    <w:rsid w:val="007741F9"/>
    <w:rsid w:val="0077428E"/>
    <w:rsid w:val="0077474B"/>
    <w:rsid w:val="00774D8A"/>
    <w:rsid w:val="0077507D"/>
    <w:rsid w:val="007757BD"/>
    <w:rsid w:val="007759B1"/>
    <w:rsid w:val="00775A22"/>
    <w:rsid w:val="00775AC7"/>
    <w:rsid w:val="00776BBD"/>
    <w:rsid w:val="00776E30"/>
    <w:rsid w:val="00776F86"/>
    <w:rsid w:val="00777444"/>
    <w:rsid w:val="00777522"/>
    <w:rsid w:val="00777699"/>
    <w:rsid w:val="00777793"/>
    <w:rsid w:val="00777B49"/>
    <w:rsid w:val="007800F2"/>
    <w:rsid w:val="0078018C"/>
    <w:rsid w:val="007801F6"/>
    <w:rsid w:val="00780253"/>
    <w:rsid w:val="0078034A"/>
    <w:rsid w:val="007803A3"/>
    <w:rsid w:val="00780492"/>
    <w:rsid w:val="00780711"/>
    <w:rsid w:val="0078095B"/>
    <w:rsid w:val="00780C25"/>
    <w:rsid w:val="00780F84"/>
    <w:rsid w:val="007812A7"/>
    <w:rsid w:val="007814F2"/>
    <w:rsid w:val="00781706"/>
    <w:rsid w:val="00781788"/>
    <w:rsid w:val="0078188C"/>
    <w:rsid w:val="00781A11"/>
    <w:rsid w:val="00781D2E"/>
    <w:rsid w:val="00781D5B"/>
    <w:rsid w:val="00781E1B"/>
    <w:rsid w:val="00782335"/>
    <w:rsid w:val="00782391"/>
    <w:rsid w:val="00782916"/>
    <w:rsid w:val="007830ED"/>
    <w:rsid w:val="007831E0"/>
    <w:rsid w:val="0078347E"/>
    <w:rsid w:val="007835B8"/>
    <w:rsid w:val="00783E93"/>
    <w:rsid w:val="00784055"/>
    <w:rsid w:val="00784213"/>
    <w:rsid w:val="007846B4"/>
    <w:rsid w:val="00784C16"/>
    <w:rsid w:val="00784D0C"/>
    <w:rsid w:val="00784E5E"/>
    <w:rsid w:val="00785F94"/>
    <w:rsid w:val="00786195"/>
    <w:rsid w:val="007869A6"/>
    <w:rsid w:val="007869F4"/>
    <w:rsid w:val="00786C72"/>
    <w:rsid w:val="00786D60"/>
    <w:rsid w:val="00786FB1"/>
    <w:rsid w:val="0078750C"/>
    <w:rsid w:val="007875A7"/>
    <w:rsid w:val="00787BE2"/>
    <w:rsid w:val="007907A3"/>
    <w:rsid w:val="00790CF2"/>
    <w:rsid w:val="0079102E"/>
    <w:rsid w:val="007910E0"/>
    <w:rsid w:val="00791243"/>
    <w:rsid w:val="00791425"/>
    <w:rsid w:val="00791D9C"/>
    <w:rsid w:val="00792042"/>
    <w:rsid w:val="00792083"/>
    <w:rsid w:val="00792376"/>
    <w:rsid w:val="00792492"/>
    <w:rsid w:val="007925C3"/>
    <w:rsid w:val="00792EFC"/>
    <w:rsid w:val="007931CB"/>
    <w:rsid w:val="007937AA"/>
    <w:rsid w:val="0079408E"/>
    <w:rsid w:val="00794D16"/>
    <w:rsid w:val="00795876"/>
    <w:rsid w:val="00795D62"/>
    <w:rsid w:val="00795F0F"/>
    <w:rsid w:val="00796788"/>
    <w:rsid w:val="00796B1E"/>
    <w:rsid w:val="00796E63"/>
    <w:rsid w:val="00796E82"/>
    <w:rsid w:val="00796EB0"/>
    <w:rsid w:val="00797243"/>
    <w:rsid w:val="0079763D"/>
    <w:rsid w:val="007976CA"/>
    <w:rsid w:val="0079782B"/>
    <w:rsid w:val="00797841"/>
    <w:rsid w:val="00797C4C"/>
    <w:rsid w:val="00797D75"/>
    <w:rsid w:val="007A035D"/>
    <w:rsid w:val="007A0715"/>
    <w:rsid w:val="007A1BCD"/>
    <w:rsid w:val="007A2752"/>
    <w:rsid w:val="007A29FE"/>
    <w:rsid w:val="007A32A3"/>
    <w:rsid w:val="007A32CD"/>
    <w:rsid w:val="007A33E2"/>
    <w:rsid w:val="007A4CFE"/>
    <w:rsid w:val="007A4EF0"/>
    <w:rsid w:val="007A5353"/>
    <w:rsid w:val="007A5608"/>
    <w:rsid w:val="007A63A5"/>
    <w:rsid w:val="007A63F4"/>
    <w:rsid w:val="007A642F"/>
    <w:rsid w:val="007A6461"/>
    <w:rsid w:val="007A652E"/>
    <w:rsid w:val="007A65AC"/>
    <w:rsid w:val="007A6A85"/>
    <w:rsid w:val="007A6BD2"/>
    <w:rsid w:val="007A6DDD"/>
    <w:rsid w:val="007A70FA"/>
    <w:rsid w:val="007A7701"/>
    <w:rsid w:val="007A78EE"/>
    <w:rsid w:val="007A7915"/>
    <w:rsid w:val="007A7923"/>
    <w:rsid w:val="007B0051"/>
    <w:rsid w:val="007B060C"/>
    <w:rsid w:val="007B0657"/>
    <w:rsid w:val="007B0E71"/>
    <w:rsid w:val="007B1280"/>
    <w:rsid w:val="007B146D"/>
    <w:rsid w:val="007B14DA"/>
    <w:rsid w:val="007B170C"/>
    <w:rsid w:val="007B1A6E"/>
    <w:rsid w:val="007B1B87"/>
    <w:rsid w:val="007B1F5A"/>
    <w:rsid w:val="007B21B5"/>
    <w:rsid w:val="007B23C4"/>
    <w:rsid w:val="007B249D"/>
    <w:rsid w:val="007B2801"/>
    <w:rsid w:val="007B28C3"/>
    <w:rsid w:val="007B2B10"/>
    <w:rsid w:val="007B2F31"/>
    <w:rsid w:val="007B38A5"/>
    <w:rsid w:val="007B38BB"/>
    <w:rsid w:val="007B3CF3"/>
    <w:rsid w:val="007B405C"/>
    <w:rsid w:val="007B41E1"/>
    <w:rsid w:val="007B4C39"/>
    <w:rsid w:val="007B4C68"/>
    <w:rsid w:val="007B547C"/>
    <w:rsid w:val="007B54BB"/>
    <w:rsid w:val="007B56B5"/>
    <w:rsid w:val="007B5D37"/>
    <w:rsid w:val="007B5D3A"/>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710"/>
    <w:rsid w:val="007C19F7"/>
    <w:rsid w:val="007C2046"/>
    <w:rsid w:val="007C255D"/>
    <w:rsid w:val="007C2E00"/>
    <w:rsid w:val="007C3528"/>
    <w:rsid w:val="007C36A5"/>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AF8"/>
    <w:rsid w:val="007C7DC5"/>
    <w:rsid w:val="007D00B3"/>
    <w:rsid w:val="007D04C6"/>
    <w:rsid w:val="007D0645"/>
    <w:rsid w:val="007D0ACF"/>
    <w:rsid w:val="007D0AF5"/>
    <w:rsid w:val="007D0BFF"/>
    <w:rsid w:val="007D1689"/>
    <w:rsid w:val="007D1874"/>
    <w:rsid w:val="007D1A61"/>
    <w:rsid w:val="007D1A91"/>
    <w:rsid w:val="007D2187"/>
    <w:rsid w:val="007D301D"/>
    <w:rsid w:val="007D311C"/>
    <w:rsid w:val="007D33EF"/>
    <w:rsid w:val="007D36D2"/>
    <w:rsid w:val="007D396E"/>
    <w:rsid w:val="007D39B5"/>
    <w:rsid w:val="007D458D"/>
    <w:rsid w:val="007D4998"/>
    <w:rsid w:val="007D4A52"/>
    <w:rsid w:val="007D539E"/>
    <w:rsid w:val="007D5D0B"/>
    <w:rsid w:val="007D5D21"/>
    <w:rsid w:val="007D6064"/>
    <w:rsid w:val="007D614C"/>
    <w:rsid w:val="007D6BEE"/>
    <w:rsid w:val="007D6EE6"/>
    <w:rsid w:val="007D711B"/>
    <w:rsid w:val="007D7130"/>
    <w:rsid w:val="007D73E5"/>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404D"/>
    <w:rsid w:val="007E470A"/>
    <w:rsid w:val="007E481B"/>
    <w:rsid w:val="007E4936"/>
    <w:rsid w:val="007E49B5"/>
    <w:rsid w:val="007E4BA8"/>
    <w:rsid w:val="007E4E3E"/>
    <w:rsid w:val="007E509A"/>
    <w:rsid w:val="007E5308"/>
    <w:rsid w:val="007E62FB"/>
    <w:rsid w:val="007E66A6"/>
    <w:rsid w:val="007E66E0"/>
    <w:rsid w:val="007E6788"/>
    <w:rsid w:val="007E72E2"/>
    <w:rsid w:val="007E72E3"/>
    <w:rsid w:val="007E7572"/>
    <w:rsid w:val="007E7731"/>
    <w:rsid w:val="007E7C33"/>
    <w:rsid w:val="007E7E0B"/>
    <w:rsid w:val="007E7E19"/>
    <w:rsid w:val="007E7FD3"/>
    <w:rsid w:val="007F02B2"/>
    <w:rsid w:val="007F0544"/>
    <w:rsid w:val="007F066F"/>
    <w:rsid w:val="007F0B06"/>
    <w:rsid w:val="007F15F9"/>
    <w:rsid w:val="007F164F"/>
    <w:rsid w:val="007F1753"/>
    <w:rsid w:val="007F1914"/>
    <w:rsid w:val="007F2251"/>
    <w:rsid w:val="007F2912"/>
    <w:rsid w:val="007F2A81"/>
    <w:rsid w:val="007F2D55"/>
    <w:rsid w:val="007F3AD1"/>
    <w:rsid w:val="007F3C87"/>
    <w:rsid w:val="007F40CA"/>
    <w:rsid w:val="007F478F"/>
    <w:rsid w:val="007F4905"/>
    <w:rsid w:val="007F4D7C"/>
    <w:rsid w:val="007F50D6"/>
    <w:rsid w:val="007F5407"/>
    <w:rsid w:val="007F5AD4"/>
    <w:rsid w:val="007F5B31"/>
    <w:rsid w:val="007F5F36"/>
    <w:rsid w:val="007F6513"/>
    <w:rsid w:val="007F659A"/>
    <w:rsid w:val="007F694A"/>
    <w:rsid w:val="007F789E"/>
    <w:rsid w:val="007F78C0"/>
    <w:rsid w:val="007F79C8"/>
    <w:rsid w:val="007F7B0A"/>
    <w:rsid w:val="007F7BB5"/>
    <w:rsid w:val="0080001F"/>
    <w:rsid w:val="008007A8"/>
    <w:rsid w:val="00800CBA"/>
    <w:rsid w:val="00801128"/>
    <w:rsid w:val="008014CF"/>
    <w:rsid w:val="008015BA"/>
    <w:rsid w:val="00801BE9"/>
    <w:rsid w:val="008026A1"/>
    <w:rsid w:val="00802A3A"/>
    <w:rsid w:val="00802AD1"/>
    <w:rsid w:val="0080325A"/>
    <w:rsid w:val="00803793"/>
    <w:rsid w:val="00803806"/>
    <w:rsid w:val="008039A9"/>
    <w:rsid w:val="00803B83"/>
    <w:rsid w:val="00803BD0"/>
    <w:rsid w:val="00803C84"/>
    <w:rsid w:val="00803CEB"/>
    <w:rsid w:val="008041D2"/>
    <w:rsid w:val="008044C6"/>
    <w:rsid w:val="008045F4"/>
    <w:rsid w:val="008050B4"/>
    <w:rsid w:val="008057D0"/>
    <w:rsid w:val="008059D9"/>
    <w:rsid w:val="00805D44"/>
    <w:rsid w:val="008060DE"/>
    <w:rsid w:val="0080614E"/>
    <w:rsid w:val="0080625E"/>
    <w:rsid w:val="00806272"/>
    <w:rsid w:val="00806467"/>
    <w:rsid w:val="00806555"/>
    <w:rsid w:val="0080658A"/>
    <w:rsid w:val="00806FBA"/>
    <w:rsid w:val="008079B6"/>
    <w:rsid w:val="00807BD8"/>
    <w:rsid w:val="00807F2D"/>
    <w:rsid w:val="00810335"/>
    <w:rsid w:val="008107E6"/>
    <w:rsid w:val="008108D1"/>
    <w:rsid w:val="00810FB0"/>
    <w:rsid w:val="008110E7"/>
    <w:rsid w:val="00811964"/>
    <w:rsid w:val="00812328"/>
    <w:rsid w:val="00812600"/>
    <w:rsid w:val="00812A99"/>
    <w:rsid w:val="00812B39"/>
    <w:rsid w:val="00812B9E"/>
    <w:rsid w:val="00813D5B"/>
    <w:rsid w:val="00814276"/>
    <w:rsid w:val="0081467A"/>
    <w:rsid w:val="0081491B"/>
    <w:rsid w:val="00814AC5"/>
    <w:rsid w:val="00814C76"/>
    <w:rsid w:val="00814E27"/>
    <w:rsid w:val="0081557D"/>
    <w:rsid w:val="00815606"/>
    <w:rsid w:val="00815D6D"/>
    <w:rsid w:val="00815FAF"/>
    <w:rsid w:val="00816345"/>
    <w:rsid w:val="00817072"/>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98B"/>
    <w:rsid w:val="00823FE6"/>
    <w:rsid w:val="0082476E"/>
    <w:rsid w:val="00824EF2"/>
    <w:rsid w:val="008252D6"/>
    <w:rsid w:val="00825496"/>
    <w:rsid w:val="0082550C"/>
    <w:rsid w:val="00825D0E"/>
    <w:rsid w:val="00825D56"/>
    <w:rsid w:val="00826187"/>
    <w:rsid w:val="008265A1"/>
    <w:rsid w:val="00826631"/>
    <w:rsid w:val="00826955"/>
    <w:rsid w:val="0082695C"/>
    <w:rsid w:val="00826ADF"/>
    <w:rsid w:val="00826C5D"/>
    <w:rsid w:val="00826DFA"/>
    <w:rsid w:val="008279F8"/>
    <w:rsid w:val="00827C63"/>
    <w:rsid w:val="00827D9A"/>
    <w:rsid w:val="00830203"/>
    <w:rsid w:val="0083082D"/>
    <w:rsid w:val="00830985"/>
    <w:rsid w:val="00830B18"/>
    <w:rsid w:val="00830B98"/>
    <w:rsid w:val="00830E14"/>
    <w:rsid w:val="0083117D"/>
    <w:rsid w:val="008313B3"/>
    <w:rsid w:val="008313B7"/>
    <w:rsid w:val="00831422"/>
    <w:rsid w:val="0083153A"/>
    <w:rsid w:val="00831F63"/>
    <w:rsid w:val="00832132"/>
    <w:rsid w:val="008321A0"/>
    <w:rsid w:val="00832794"/>
    <w:rsid w:val="00832D18"/>
    <w:rsid w:val="00832DE9"/>
    <w:rsid w:val="008338D9"/>
    <w:rsid w:val="00833DD4"/>
    <w:rsid w:val="00833EBE"/>
    <w:rsid w:val="00833FE8"/>
    <w:rsid w:val="00834723"/>
    <w:rsid w:val="00834AB9"/>
    <w:rsid w:val="00834B54"/>
    <w:rsid w:val="008352D6"/>
    <w:rsid w:val="0083532D"/>
    <w:rsid w:val="008358B4"/>
    <w:rsid w:val="008365E0"/>
    <w:rsid w:val="0083673B"/>
    <w:rsid w:val="0083676C"/>
    <w:rsid w:val="00836AB1"/>
    <w:rsid w:val="00836E74"/>
    <w:rsid w:val="008375D3"/>
    <w:rsid w:val="00837911"/>
    <w:rsid w:val="00837A14"/>
    <w:rsid w:val="00837D3E"/>
    <w:rsid w:val="00837E28"/>
    <w:rsid w:val="00837E48"/>
    <w:rsid w:val="008400C3"/>
    <w:rsid w:val="0084057E"/>
    <w:rsid w:val="00840619"/>
    <w:rsid w:val="008406C7"/>
    <w:rsid w:val="008407DD"/>
    <w:rsid w:val="00840EE7"/>
    <w:rsid w:val="0084111A"/>
    <w:rsid w:val="008415E1"/>
    <w:rsid w:val="008417DE"/>
    <w:rsid w:val="00841920"/>
    <w:rsid w:val="00841A87"/>
    <w:rsid w:val="00841ED7"/>
    <w:rsid w:val="0084232D"/>
    <w:rsid w:val="00842357"/>
    <w:rsid w:val="008425BC"/>
    <w:rsid w:val="00842820"/>
    <w:rsid w:val="00842A13"/>
    <w:rsid w:val="00842D59"/>
    <w:rsid w:val="00843175"/>
    <w:rsid w:val="00843603"/>
    <w:rsid w:val="00843B79"/>
    <w:rsid w:val="00843D73"/>
    <w:rsid w:val="0084422C"/>
    <w:rsid w:val="008454DB"/>
    <w:rsid w:val="008457BC"/>
    <w:rsid w:val="0084591C"/>
    <w:rsid w:val="00845C2E"/>
    <w:rsid w:val="008461C7"/>
    <w:rsid w:val="008464ED"/>
    <w:rsid w:val="00846667"/>
    <w:rsid w:val="00846C4D"/>
    <w:rsid w:val="008471C5"/>
    <w:rsid w:val="0084726B"/>
    <w:rsid w:val="0084738F"/>
    <w:rsid w:val="0084747C"/>
    <w:rsid w:val="0084761E"/>
    <w:rsid w:val="00847974"/>
    <w:rsid w:val="00847B59"/>
    <w:rsid w:val="00847C37"/>
    <w:rsid w:val="00847D4B"/>
    <w:rsid w:val="00850451"/>
    <w:rsid w:val="00850555"/>
    <w:rsid w:val="00850A4C"/>
    <w:rsid w:val="00850D29"/>
    <w:rsid w:val="00850DEF"/>
    <w:rsid w:val="008511CF"/>
    <w:rsid w:val="008515A2"/>
    <w:rsid w:val="0085187C"/>
    <w:rsid w:val="00851E10"/>
    <w:rsid w:val="0085237E"/>
    <w:rsid w:val="00852527"/>
    <w:rsid w:val="008525F6"/>
    <w:rsid w:val="00852699"/>
    <w:rsid w:val="00852FF0"/>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263"/>
    <w:rsid w:val="00857440"/>
    <w:rsid w:val="0085780F"/>
    <w:rsid w:val="00857A05"/>
    <w:rsid w:val="00857C69"/>
    <w:rsid w:val="00860480"/>
    <w:rsid w:val="008605C4"/>
    <w:rsid w:val="00860CFA"/>
    <w:rsid w:val="00861882"/>
    <w:rsid w:val="00861B33"/>
    <w:rsid w:val="00861DED"/>
    <w:rsid w:val="00862604"/>
    <w:rsid w:val="008626AA"/>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6B24"/>
    <w:rsid w:val="00866D5E"/>
    <w:rsid w:val="00867277"/>
    <w:rsid w:val="00867333"/>
    <w:rsid w:val="00867C8A"/>
    <w:rsid w:val="00867E4D"/>
    <w:rsid w:val="00867FAD"/>
    <w:rsid w:val="008703E5"/>
    <w:rsid w:val="00870892"/>
    <w:rsid w:val="00870BEB"/>
    <w:rsid w:val="00870C74"/>
    <w:rsid w:val="00870F15"/>
    <w:rsid w:val="008714BC"/>
    <w:rsid w:val="00871CEE"/>
    <w:rsid w:val="008720A7"/>
    <w:rsid w:val="00872284"/>
    <w:rsid w:val="008727B7"/>
    <w:rsid w:val="008729E4"/>
    <w:rsid w:val="00872C3F"/>
    <w:rsid w:val="008731CF"/>
    <w:rsid w:val="00873640"/>
    <w:rsid w:val="00873940"/>
    <w:rsid w:val="00873A7A"/>
    <w:rsid w:val="00873F69"/>
    <w:rsid w:val="00874357"/>
    <w:rsid w:val="00874440"/>
    <w:rsid w:val="00874A3F"/>
    <w:rsid w:val="0087556E"/>
    <w:rsid w:val="008758BB"/>
    <w:rsid w:val="0087594B"/>
    <w:rsid w:val="00875DBE"/>
    <w:rsid w:val="00875E2A"/>
    <w:rsid w:val="00875EFC"/>
    <w:rsid w:val="00876072"/>
    <w:rsid w:val="008762BB"/>
    <w:rsid w:val="00876635"/>
    <w:rsid w:val="00876F28"/>
    <w:rsid w:val="008773DC"/>
    <w:rsid w:val="00877449"/>
    <w:rsid w:val="008779E6"/>
    <w:rsid w:val="00880119"/>
    <w:rsid w:val="00880995"/>
    <w:rsid w:val="00880FAE"/>
    <w:rsid w:val="0088129E"/>
    <w:rsid w:val="00881552"/>
    <w:rsid w:val="00881BDE"/>
    <w:rsid w:val="00881C52"/>
    <w:rsid w:val="00881C61"/>
    <w:rsid w:val="008820D9"/>
    <w:rsid w:val="00882420"/>
    <w:rsid w:val="0088256B"/>
    <w:rsid w:val="00882A85"/>
    <w:rsid w:val="00882DCE"/>
    <w:rsid w:val="00883B01"/>
    <w:rsid w:val="00884178"/>
    <w:rsid w:val="008849B8"/>
    <w:rsid w:val="008849BA"/>
    <w:rsid w:val="00884B52"/>
    <w:rsid w:val="00884BCD"/>
    <w:rsid w:val="00884D4D"/>
    <w:rsid w:val="00884FA5"/>
    <w:rsid w:val="00885321"/>
    <w:rsid w:val="0088548C"/>
    <w:rsid w:val="008859E2"/>
    <w:rsid w:val="00886223"/>
    <w:rsid w:val="00886265"/>
    <w:rsid w:val="0088664A"/>
    <w:rsid w:val="008867C0"/>
    <w:rsid w:val="00886CFA"/>
    <w:rsid w:val="00886E3E"/>
    <w:rsid w:val="00887147"/>
    <w:rsid w:val="008875FC"/>
    <w:rsid w:val="00887AC5"/>
    <w:rsid w:val="00887AE9"/>
    <w:rsid w:val="00887B04"/>
    <w:rsid w:val="00887B6C"/>
    <w:rsid w:val="00887BA4"/>
    <w:rsid w:val="00887BBE"/>
    <w:rsid w:val="00887E23"/>
    <w:rsid w:val="00890202"/>
    <w:rsid w:val="0089059F"/>
    <w:rsid w:val="008908B8"/>
    <w:rsid w:val="00891099"/>
    <w:rsid w:val="0089123E"/>
    <w:rsid w:val="008913BF"/>
    <w:rsid w:val="00891400"/>
    <w:rsid w:val="0089144A"/>
    <w:rsid w:val="00891C35"/>
    <w:rsid w:val="00891D59"/>
    <w:rsid w:val="00891F3D"/>
    <w:rsid w:val="00892E61"/>
    <w:rsid w:val="00892FD2"/>
    <w:rsid w:val="0089329B"/>
    <w:rsid w:val="0089390D"/>
    <w:rsid w:val="00893AC1"/>
    <w:rsid w:val="00893F3A"/>
    <w:rsid w:val="00894173"/>
    <w:rsid w:val="0089464B"/>
    <w:rsid w:val="00895158"/>
    <w:rsid w:val="008957E1"/>
    <w:rsid w:val="00895C1E"/>
    <w:rsid w:val="00895F00"/>
    <w:rsid w:val="00895F2C"/>
    <w:rsid w:val="00896661"/>
    <w:rsid w:val="0089680F"/>
    <w:rsid w:val="0089685D"/>
    <w:rsid w:val="008969FC"/>
    <w:rsid w:val="00896A04"/>
    <w:rsid w:val="00896B74"/>
    <w:rsid w:val="00897070"/>
    <w:rsid w:val="008970C3"/>
    <w:rsid w:val="00897AF2"/>
    <w:rsid w:val="00897C15"/>
    <w:rsid w:val="008A0082"/>
    <w:rsid w:val="008A01E0"/>
    <w:rsid w:val="008A033C"/>
    <w:rsid w:val="008A07E0"/>
    <w:rsid w:val="008A0B38"/>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29D"/>
    <w:rsid w:val="008A5338"/>
    <w:rsid w:val="008A56CC"/>
    <w:rsid w:val="008A5918"/>
    <w:rsid w:val="008A5AA3"/>
    <w:rsid w:val="008A6215"/>
    <w:rsid w:val="008A67DC"/>
    <w:rsid w:val="008A6886"/>
    <w:rsid w:val="008A7300"/>
    <w:rsid w:val="008A782C"/>
    <w:rsid w:val="008A7BA2"/>
    <w:rsid w:val="008A7F7D"/>
    <w:rsid w:val="008B03F4"/>
    <w:rsid w:val="008B04E0"/>
    <w:rsid w:val="008B06E0"/>
    <w:rsid w:val="008B08A6"/>
    <w:rsid w:val="008B08DB"/>
    <w:rsid w:val="008B0C75"/>
    <w:rsid w:val="008B175C"/>
    <w:rsid w:val="008B2298"/>
    <w:rsid w:val="008B2415"/>
    <w:rsid w:val="008B294E"/>
    <w:rsid w:val="008B2E46"/>
    <w:rsid w:val="008B303E"/>
    <w:rsid w:val="008B3092"/>
    <w:rsid w:val="008B3155"/>
    <w:rsid w:val="008B3C40"/>
    <w:rsid w:val="008B3F54"/>
    <w:rsid w:val="008B4296"/>
    <w:rsid w:val="008B445C"/>
    <w:rsid w:val="008B48CC"/>
    <w:rsid w:val="008B4965"/>
    <w:rsid w:val="008B4C62"/>
    <w:rsid w:val="008B4C6E"/>
    <w:rsid w:val="008B5228"/>
    <w:rsid w:val="008B5480"/>
    <w:rsid w:val="008B559C"/>
    <w:rsid w:val="008B5BDF"/>
    <w:rsid w:val="008B5D80"/>
    <w:rsid w:val="008B5E9D"/>
    <w:rsid w:val="008B5EA1"/>
    <w:rsid w:val="008B6528"/>
    <w:rsid w:val="008B67A5"/>
    <w:rsid w:val="008B6D1D"/>
    <w:rsid w:val="008B754D"/>
    <w:rsid w:val="008B758C"/>
    <w:rsid w:val="008B78C1"/>
    <w:rsid w:val="008B7911"/>
    <w:rsid w:val="008B7DED"/>
    <w:rsid w:val="008C0541"/>
    <w:rsid w:val="008C080F"/>
    <w:rsid w:val="008C1216"/>
    <w:rsid w:val="008C1637"/>
    <w:rsid w:val="008C16E9"/>
    <w:rsid w:val="008C17F3"/>
    <w:rsid w:val="008C184C"/>
    <w:rsid w:val="008C19CD"/>
    <w:rsid w:val="008C1D51"/>
    <w:rsid w:val="008C221E"/>
    <w:rsid w:val="008C2493"/>
    <w:rsid w:val="008C24C1"/>
    <w:rsid w:val="008C2D04"/>
    <w:rsid w:val="008C3235"/>
    <w:rsid w:val="008C338B"/>
    <w:rsid w:val="008C384B"/>
    <w:rsid w:val="008C45C0"/>
    <w:rsid w:val="008C4729"/>
    <w:rsid w:val="008C477F"/>
    <w:rsid w:val="008C4F3C"/>
    <w:rsid w:val="008C5125"/>
    <w:rsid w:val="008C57F0"/>
    <w:rsid w:val="008C5921"/>
    <w:rsid w:val="008C5D27"/>
    <w:rsid w:val="008C5DDE"/>
    <w:rsid w:val="008C627E"/>
    <w:rsid w:val="008C67B6"/>
    <w:rsid w:val="008C6F43"/>
    <w:rsid w:val="008D0120"/>
    <w:rsid w:val="008D0130"/>
    <w:rsid w:val="008D027E"/>
    <w:rsid w:val="008D04D8"/>
    <w:rsid w:val="008D0997"/>
    <w:rsid w:val="008D0ADA"/>
    <w:rsid w:val="008D0B2E"/>
    <w:rsid w:val="008D0DAE"/>
    <w:rsid w:val="008D0DFE"/>
    <w:rsid w:val="008D0E8A"/>
    <w:rsid w:val="008D13B0"/>
    <w:rsid w:val="008D175C"/>
    <w:rsid w:val="008D1864"/>
    <w:rsid w:val="008D1B86"/>
    <w:rsid w:val="008D1E6C"/>
    <w:rsid w:val="008D1F26"/>
    <w:rsid w:val="008D2897"/>
    <w:rsid w:val="008D29BE"/>
    <w:rsid w:val="008D3039"/>
    <w:rsid w:val="008D3163"/>
    <w:rsid w:val="008D3339"/>
    <w:rsid w:val="008D340B"/>
    <w:rsid w:val="008D36B0"/>
    <w:rsid w:val="008D4244"/>
    <w:rsid w:val="008D4B55"/>
    <w:rsid w:val="008D4B60"/>
    <w:rsid w:val="008D4C7E"/>
    <w:rsid w:val="008D4EA4"/>
    <w:rsid w:val="008D4EFE"/>
    <w:rsid w:val="008D4F3B"/>
    <w:rsid w:val="008D51EF"/>
    <w:rsid w:val="008D5840"/>
    <w:rsid w:val="008D58F5"/>
    <w:rsid w:val="008D59AD"/>
    <w:rsid w:val="008D5B6A"/>
    <w:rsid w:val="008D5CED"/>
    <w:rsid w:val="008D681F"/>
    <w:rsid w:val="008D6C81"/>
    <w:rsid w:val="008D6CD5"/>
    <w:rsid w:val="008D7AA1"/>
    <w:rsid w:val="008E07C8"/>
    <w:rsid w:val="008E08B0"/>
    <w:rsid w:val="008E0C1E"/>
    <w:rsid w:val="008E10F1"/>
    <w:rsid w:val="008E1175"/>
    <w:rsid w:val="008E21E0"/>
    <w:rsid w:val="008E2EB4"/>
    <w:rsid w:val="008E3188"/>
    <w:rsid w:val="008E3295"/>
    <w:rsid w:val="008E3475"/>
    <w:rsid w:val="008E38D1"/>
    <w:rsid w:val="008E3995"/>
    <w:rsid w:val="008E3CB0"/>
    <w:rsid w:val="008E41B9"/>
    <w:rsid w:val="008E451C"/>
    <w:rsid w:val="008E4535"/>
    <w:rsid w:val="008E5289"/>
    <w:rsid w:val="008E534A"/>
    <w:rsid w:val="008E54D9"/>
    <w:rsid w:val="008E590B"/>
    <w:rsid w:val="008E5DD3"/>
    <w:rsid w:val="008E61CA"/>
    <w:rsid w:val="008E6C7E"/>
    <w:rsid w:val="008E6ED5"/>
    <w:rsid w:val="008E6F10"/>
    <w:rsid w:val="008E70CF"/>
    <w:rsid w:val="008E710B"/>
    <w:rsid w:val="008E7150"/>
    <w:rsid w:val="008E7432"/>
    <w:rsid w:val="008E76A6"/>
    <w:rsid w:val="008E7A3B"/>
    <w:rsid w:val="008E7FF2"/>
    <w:rsid w:val="008F007D"/>
    <w:rsid w:val="008F04A9"/>
    <w:rsid w:val="008F0BD2"/>
    <w:rsid w:val="008F13B7"/>
    <w:rsid w:val="008F1B18"/>
    <w:rsid w:val="008F1DAD"/>
    <w:rsid w:val="008F23CE"/>
    <w:rsid w:val="008F2606"/>
    <w:rsid w:val="008F2D5B"/>
    <w:rsid w:val="008F3819"/>
    <w:rsid w:val="008F4990"/>
    <w:rsid w:val="008F4D11"/>
    <w:rsid w:val="008F5038"/>
    <w:rsid w:val="008F5E41"/>
    <w:rsid w:val="008F62B1"/>
    <w:rsid w:val="008F6D24"/>
    <w:rsid w:val="008F6E8D"/>
    <w:rsid w:val="008F6F40"/>
    <w:rsid w:val="008F70DE"/>
    <w:rsid w:val="008F7127"/>
    <w:rsid w:val="008F72F8"/>
    <w:rsid w:val="008F773A"/>
    <w:rsid w:val="008F7E33"/>
    <w:rsid w:val="00900073"/>
    <w:rsid w:val="0090029C"/>
    <w:rsid w:val="00900B60"/>
    <w:rsid w:val="00900D0A"/>
    <w:rsid w:val="00901482"/>
    <w:rsid w:val="009014E1"/>
    <w:rsid w:val="00901875"/>
    <w:rsid w:val="009019C5"/>
    <w:rsid w:val="00901E50"/>
    <w:rsid w:val="0090214F"/>
    <w:rsid w:val="0090235F"/>
    <w:rsid w:val="009025B7"/>
    <w:rsid w:val="00902DFE"/>
    <w:rsid w:val="00902DFF"/>
    <w:rsid w:val="00903209"/>
    <w:rsid w:val="00903227"/>
    <w:rsid w:val="0090352A"/>
    <w:rsid w:val="00903917"/>
    <w:rsid w:val="00903A06"/>
    <w:rsid w:val="00903DD1"/>
    <w:rsid w:val="00903EC3"/>
    <w:rsid w:val="00903FC2"/>
    <w:rsid w:val="009040B5"/>
    <w:rsid w:val="00904622"/>
    <w:rsid w:val="00904EA4"/>
    <w:rsid w:val="00905338"/>
    <w:rsid w:val="009053B0"/>
    <w:rsid w:val="0090593A"/>
    <w:rsid w:val="00905C4A"/>
    <w:rsid w:val="00905E1A"/>
    <w:rsid w:val="009061AF"/>
    <w:rsid w:val="009063DA"/>
    <w:rsid w:val="00906511"/>
    <w:rsid w:val="0090678E"/>
    <w:rsid w:val="00906B15"/>
    <w:rsid w:val="00906EAB"/>
    <w:rsid w:val="00906FA0"/>
    <w:rsid w:val="009072BD"/>
    <w:rsid w:val="00907751"/>
    <w:rsid w:val="009079F6"/>
    <w:rsid w:val="00907B1D"/>
    <w:rsid w:val="00907DFE"/>
    <w:rsid w:val="00907E47"/>
    <w:rsid w:val="009109A0"/>
    <w:rsid w:val="00911048"/>
    <w:rsid w:val="00911962"/>
    <w:rsid w:val="00911A0C"/>
    <w:rsid w:val="00911B5B"/>
    <w:rsid w:val="00911FA3"/>
    <w:rsid w:val="0091220E"/>
    <w:rsid w:val="009124D3"/>
    <w:rsid w:val="00912795"/>
    <w:rsid w:val="00912C01"/>
    <w:rsid w:val="00912F82"/>
    <w:rsid w:val="00912FD0"/>
    <w:rsid w:val="00913478"/>
    <w:rsid w:val="00913543"/>
    <w:rsid w:val="009136D2"/>
    <w:rsid w:val="00913775"/>
    <w:rsid w:val="00913F87"/>
    <w:rsid w:val="00914065"/>
    <w:rsid w:val="009146D6"/>
    <w:rsid w:val="00914806"/>
    <w:rsid w:val="00914F13"/>
    <w:rsid w:val="00914FF4"/>
    <w:rsid w:val="009158CB"/>
    <w:rsid w:val="00915C6B"/>
    <w:rsid w:val="00915EDB"/>
    <w:rsid w:val="00915F2B"/>
    <w:rsid w:val="009161B0"/>
    <w:rsid w:val="00916552"/>
    <w:rsid w:val="00916C0F"/>
    <w:rsid w:val="009202F0"/>
    <w:rsid w:val="0092074F"/>
    <w:rsid w:val="00920911"/>
    <w:rsid w:val="00920DA1"/>
    <w:rsid w:val="009210E5"/>
    <w:rsid w:val="009217AA"/>
    <w:rsid w:val="00921CA8"/>
    <w:rsid w:val="009221DD"/>
    <w:rsid w:val="00922262"/>
    <w:rsid w:val="00922F41"/>
    <w:rsid w:val="00923500"/>
    <w:rsid w:val="009235CC"/>
    <w:rsid w:val="0092369C"/>
    <w:rsid w:val="00923B6F"/>
    <w:rsid w:val="00923DEB"/>
    <w:rsid w:val="00923F16"/>
    <w:rsid w:val="0092429E"/>
    <w:rsid w:val="0092456D"/>
    <w:rsid w:val="00924FDA"/>
    <w:rsid w:val="0092512D"/>
    <w:rsid w:val="0092532F"/>
    <w:rsid w:val="00925975"/>
    <w:rsid w:val="00925B73"/>
    <w:rsid w:val="00925C9C"/>
    <w:rsid w:val="0092635F"/>
    <w:rsid w:val="00926640"/>
    <w:rsid w:val="0092694F"/>
    <w:rsid w:val="009270E4"/>
    <w:rsid w:val="009270F6"/>
    <w:rsid w:val="0092724E"/>
    <w:rsid w:val="00927BF6"/>
    <w:rsid w:val="0093002C"/>
    <w:rsid w:val="0093014F"/>
    <w:rsid w:val="00930280"/>
    <w:rsid w:val="009302D1"/>
    <w:rsid w:val="00930518"/>
    <w:rsid w:val="00930607"/>
    <w:rsid w:val="00930A68"/>
    <w:rsid w:val="00931922"/>
    <w:rsid w:val="00931DA7"/>
    <w:rsid w:val="00931FF7"/>
    <w:rsid w:val="00932084"/>
    <w:rsid w:val="009323C7"/>
    <w:rsid w:val="009329C1"/>
    <w:rsid w:val="00932BB2"/>
    <w:rsid w:val="00932C5D"/>
    <w:rsid w:val="00933511"/>
    <w:rsid w:val="009338E2"/>
    <w:rsid w:val="009339AB"/>
    <w:rsid w:val="009339D5"/>
    <w:rsid w:val="00933B10"/>
    <w:rsid w:val="009340ED"/>
    <w:rsid w:val="00934325"/>
    <w:rsid w:val="009345EB"/>
    <w:rsid w:val="0093498F"/>
    <w:rsid w:val="00934B06"/>
    <w:rsid w:val="00934B60"/>
    <w:rsid w:val="00935F0A"/>
    <w:rsid w:val="00936077"/>
    <w:rsid w:val="009367F5"/>
    <w:rsid w:val="00936A0E"/>
    <w:rsid w:val="0093704A"/>
    <w:rsid w:val="00937172"/>
    <w:rsid w:val="00937373"/>
    <w:rsid w:val="009375DC"/>
    <w:rsid w:val="00937885"/>
    <w:rsid w:val="00937934"/>
    <w:rsid w:val="00937A19"/>
    <w:rsid w:val="00937B8E"/>
    <w:rsid w:val="00937BF5"/>
    <w:rsid w:val="00937D74"/>
    <w:rsid w:val="00937E26"/>
    <w:rsid w:val="009409A2"/>
    <w:rsid w:val="00940F38"/>
    <w:rsid w:val="0094141A"/>
    <w:rsid w:val="00941CCE"/>
    <w:rsid w:val="00941E0F"/>
    <w:rsid w:val="00941E49"/>
    <w:rsid w:val="00941EF8"/>
    <w:rsid w:val="009424DF"/>
    <w:rsid w:val="00943815"/>
    <w:rsid w:val="00943E7C"/>
    <w:rsid w:val="00943E99"/>
    <w:rsid w:val="00944172"/>
    <w:rsid w:val="009445F8"/>
    <w:rsid w:val="00944837"/>
    <w:rsid w:val="00944897"/>
    <w:rsid w:val="00944DCE"/>
    <w:rsid w:val="00944E21"/>
    <w:rsid w:val="00945140"/>
    <w:rsid w:val="00945565"/>
    <w:rsid w:val="00945B26"/>
    <w:rsid w:val="00946056"/>
    <w:rsid w:val="00946913"/>
    <w:rsid w:val="0094691A"/>
    <w:rsid w:val="00946AED"/>
    <w:rsid w:val="00946DB0"/>
    <w:rsid w:val="00947525"/>
    <w:rsid w:val="00947B06"/>
    <w:rsid w:val="00947E44"/>
    <w:rsid w:val="0095021B"/>
    <w:rsid w:val="00950751"/>
    <w:rsid w:val="009507A0"/>
    <w:rsid w:val="00950F01"/>
    <w:rsid w:val="00951165"/>
    <w:rsid w:val="009515DD"/>
    <w:rsid w:val="00951EB2"/>
    <w:rsid w:val="009528FA"/>
    <w:rsid w:val="00952E40"/>
    <w:rsid w:val="00953726"/>
    <w:rsid w:val="00953888"/>
    <w:rsid w:val="00953951"/>
    <w:rsid w:val="00953DC2"/>
    <w:rsid w:val="00953E54"/>
    <w:rsid w:val="009540E0"/>
    <w:rsid w:val="00954423"/>
    <w:rsid w:val="00954531"/>
    <w:rsid w:val="00954979"/>
    <w:rsid w:val="0095525A"/>
    <w:rsid w:val="00955D9E"/>
    <w:rsid w:val="00955E6E"/>
    <w:rsid w:val="00956900"/>
    <w:rsid w:val="009569E0"/>
    <w:rsid w:val="00956BF4"/>
    <w:rsid w:val="00956E65"/>
    <w:rsid w:val="009573F9"/>
    <w:rsid w:val="00957750"/>
    <w:rsid w:val="009577C2"/>
    <w:rsid w:val="00957ABA"/>
    <w:rsid w:val="00957D1D"/>
    <w:rsid w:val="00957E3E"/>
    <w:rsid w:val="00957F69"/>
    <w:rsid w:val="009600D8"/>
    <w:rsid w:val="0096045A"/>
    <w:rsid w:val="009604FB"/>
    <w:rsid w:val="009608B1"/>
    <w:rsid w:val="00960BB3"/>
    <w:rsid w:val="00961511"/>
    <w:rsid w:val="00961640"/>
    <w:rsid w:val="009619FA"/>
    <w:rsid w:val="0096225E"/>
    <w:rsid w:val="00962587"/>
    <w:rsid w:val="0096259A"/>
    <w:rsid w:val="00962EB0"/>
    <w:rsid w:val="00963441"/>
    <w:rsid w:val="0096397B"/>
    <w:rsid w:val="00963A8D"/>
    <w:rsid w:val="00963C96"/>
    <w:rsid w:val="00963F45"/>
    <w:rsid w:val="00964348"/>
    <w:rsid w:val="00964596"/>
    <w:rsid w:val="0096470B"/>
    <w:rsid w:val="00964E13"/>
    <w:rsid w:val="0096524F"/>
    <w:rsid w:val="00965465"/>
    <w:rsid w:val="0096590F"/>
    <w:rsid w:val="00965E88"/>
    <w:rsid w:val="0096617E"/>
    <w:rsid w:val="00966243"/>
    <w:rsid w:val="009662B1"/>
    <w:rsid w:val="0096676E"/>
    <w:rsid w:val="00966BF7"/>
    <w:rsid w:val="00966E3B"/>
    <w:rsid w:val="0096781D"/>
    <w:rsid w:val="009678B1"/>
    <w:rsid w:val="009678D5"/>
    <w:rsid w:val="00967AAB"/>
    <w:rsid w:val="00967C58"/>
    <w:rsid w:val="00967E0C"/>
    <w:rsid w:val="00970884"/>
    <w:rsid w:val="00971078"/>
    <w:rsid w:val="0097137E"/>
    <w:rsid w:val="00971473"/>
    <w:rsid w:val="00971BDF"/>
    <w:rsid w:val="00972385"/>
    <w:rsid w:val="0097276F"/>
    <w:rsid w:val="009729ED"/>
    <w:rsid w:val="0097305D"/>
    <w:rsid w:val="00973AE5"/>
    <w:rsid w:val="00973C62"/>
    <w:rsid w:val="00973E77"/>
    <w:rsid w:val="0097433D"/>
    <w:rsid w:val="00974942"/>
    <w:rsid w:val="00974C6F"/>
    <w:rsid w:val="00975454"/>
    <w:rsid w:val="00975958"/>
    <w:rsid w:val="00975D35"/>
    <w:rsid w:val="00976958"/>
    <w:rsid w:val="00976C31"/>
    <w:rsid w:val="0097722A"/>
    <w:rsid w:val="00977328"/>
    <w:rsid w:val="0097781C"/>
    <w:rsid w:val="0097792E"/>
    <w:rsid w:val="0097794E"/>
    <w:rsid w:val="00977B07"/>
    <w:rsid w:val="00977C63"/>
    <w:rsid w:val="0098010C"/>
    <w:rsid w:val="00980D6B"/>
    <w:rsid w:val="00980F52"/>
    <w:rsid w:val="009812E8"/>
    <w:rsid w:val="00981445"/>
    <w:rsid w:val="00981ABA"/>
    <w:rsid w:val="00981EF5"/>
    <w:rsid w:val="0098251E"/>
    <w:rsid w:val="009825E4"/>
    <w:rsid w:val="0098277F"/>
    <w:rsid w:val="00982860"/>
    <w:rsid w:val="00982A63"/>
    <w:rsid w:val="00982C5A"/>
    <w:rsid w:val="009830E3"/>
    <w:rsid w:val="009831C1"/>
    <w:rsid w:val="009833F4"/>
    <w:rsid w:val="00983559"/>
    <w:rsid w:val="009838EC"/>
    <w:rsid w:val="00983FB8"/>
    <w:rsid w:val="009845A7"/>
    <w:rsid w:val="00984C98"/>
    <w:rsid w:val="00984D3F"/>
    <w:rsid w:val="00984EFD"/>
    <w:rsid w:val="009856CF"/>
    <w:rsid w:val="00985716"/>
    <w:rsid w:val="009857BA"/>
    <w:rsid w:val="00985A3B"/>
    <w:rsid w:val="00985BFE"/>
    <w:rsid w:val="0098627B"/>
    <w:rsid w:val="00986A14"/>
    <w:rsid w:val="00986A5A"/>
    <w:rsid w:val="00986A87"/>
    <w:rsid w:val="00986A91"/>
    <w:rsid w:val="00986DAD"/>
    <w:rsid w:val="00987334"/>
    <w:rsid w:val="009876B2"/>
    <w:rsid w:val="00987BDD"/>
    <w:rsid w:val="00987E66"/>
    <w:rsid w:val="00990214"/>
    <w:rsid w:val="0099064A"/>
    <w:rsid w:val="00990837"/>
    <w:rsid w:val="00990A2E"/>
    <w:rsid w:val="00990A37"/>
    <w:rsid w:val="009914F9"/>
    <w:rsid w:val="00991506"/>
    <w:rsid w:val="009915A3"/>
    <w:rsid w:val="00991783"/>
    <w:rsid w:val="00991BFB"/>
    <w:rsid w:val="00991C48"/>
    <w:rsid w:val="00992112"/>
    <w:rsid w:val="0099231E"/>
    <w:rsid w:val="009923BC"/>
    <w:rsid w:val="00992444"/>
    <w:rsid w:val="00993090"/>
    <w:rsid w:val="009933C7"/>
    <w:rsid w:val="00993FBD"/>
    <w:rsid w:val="009953E5"/>
    <w:rsid w:val="009953FC"/>
    <w:rsid w:val="009954CB"/>
    <w:rsid w:val="009958DD"/>
    <w:rsid w:val="00995F09"/>
    <w:rsid w:val="00996221"/>
    <w:rsid w:val="00996878"/>
    <w:rsid w:val="00996EF5"/>
    <w:rsid w:val="00996F1F"/>
    <w:rsid w:val="00996F2F"/>
    <w:rsid w:val="0099749B"/>
    <w:rsid w:val="009974A7"/>
    <w:rsid w:val="00997CC2"/>
    <w:rsid w:val="009A004D"/>
    <w:rsid w:val="009A036A"/>
    <w:rsid w:val="009A067F"/>
    <w:rsid w:val="009A0AD8"/>
    <w:rsid w:val="009A14F4"/>
    <w:rsid w:val="009A1714"/>
    <w:rsid w:val="009A180B"/>
    <w:rsid w:val="009A18A2"/>
    <w:rsid w:val="009A27D4"/>
    <w:rsid w:val="009A283F"/>
    <w:rsid w:val="009A2C3F"/>
    <w:rsid w:val="009A3083"/>
    <w:rsid w:val="009A3787"/>
    <w:rsid w:val="009A3B8E"/>
    <w:rsid w:val="009A3BB6"/>
    <w:rsid w:val="009A3FD1"/>
    <w:rsid w:val="009A41CE"/>
    <w:rsid w:val="009A47DD"/>
    <w:rsid w:val="009A4924"/>
    <w:rsid w:val="009A4930"/>
    <w:rsid w:val="009A507A"/>
    <w:rsid w:val="009A5968"/>
    <w:rsid w:val="009A5C14"/>
    <w:rsid w:val="009A5FE4"/>
    <w:rsid w:val="009A6400"/>
    <w:rsid w:val="009A702B"/>
    <w:rsid w:val="009A7151"/>
    <w:rsid w:val="009A765B"/>
    <w:rsid w:val="009A799E"/>
    <w:rsid w:val="009A7A3C"/>
    <w:rsid w:val="009A7C95"/>
    <w:rsid w:val="009B0EE1"/>
    <w:rsid w:val="009B0F82"/>
    <w:rsid w:val="009B138A"/>
    <w:rsid w:val="009B1561"/>
    <w:rsid w:val="009B1638"/>
    <w:rsid w:val="009B1ABE"/>
    <w:rsid w:val="009B1C9E"/>
    <w:rsid w:val="009B200A"/>
    <w:rsid w:val="009B2030"/>
    <w:rsid w:val="009B23A3"/>
    <w:rsid w:val="009B24AC"/>
    <w:rsid w:val="009B2626"/>
    <w:rsid w:val="009B2ACE"/>
    <w:rsid w:val="009B2D7D"/>
    <w:rsid w:val="009B2F45"/>
    <w:rsid w:val="009B2F8C"/>
    <w:rsid w:val="009B3181"/>
    <w:rsid w:val="009B348C"/>
    <w:rsid w:val="009B34AD"/>
    <w:rsid w:val="009B34B8"/>
    <w:rsid w:val="009B37D6"/>
    <w:rsid w:val="009B4237"/>
    <w:rsid w:val="009B42D4"/>
    <w:rsid w:val="009B4431"/>
    <w:rsid w:val="009B4463"/>
    <w:rsid w:val="009B46A1"/>
    <w:rsid w:val="009B480F"/>
    <w:rsid w:val="009B4AEB"/>
    <w:rsid w:val="009B4B67"/>
    <w:rsid w:val="009B4F5C"/>
    <w:rsid w:val="009B57A9"/>
    <w:rsid w:val="009B58FB"/>
    <w:rsid w:val="009B5A24"/>
    <w:rsid w:val="009B5CE0"/>
    <w:rsid w:val="009B5F71"/>
    <w:rsid w:val="009B637D"/>
    <w:rsid w:val="009B689C"/>
    <w:rsid w:val="009B698F"/>
    <w:rsid w:val="009B7040"/>
    <w:rsid w:val="009B7615"/>
    <w:rsid w:val="009B7868"/>
    <w:rsid w:val="009B79F7"/>
    <w:rsid w:val="009B7F01"/>
    <w:rsid w:val="009C0110"/>
    <w:rsid w:val="009C0266"/>
    <w:rsid w:val="009C03B2"/>
    <w:rsid w:val="009C0CDF"/>
    <w:rsid w:val="009C0E27"/>
    <w:rsid w:val="009C1190"/>
    <w:rsid w:val="009C1A4C"/>
    <w:rsid w:val="009C1DD8"/>
    <w:rsid w:val="009C1E03"/>
    <w:rsid w:val="009C222C"/>
    <w:rsid w:val="009C2800"/>
    <w:rsid w:val="009C2856"/>
    <w:rsid w:val="009C29C4"/>
    <w:rsid w:val="009C29F4"/>
    <w:rsid w:val="009C30A9"/>
    <w:rsid w:val="009C327D"/>
    <w:rsid w:val="009C3E29"/>
    <w:rsid w:val="009C414B"/>
    <w:rsid w:val="009C44E5"/>
    <w:rsid w:val="009C451D"/>
    <w:rsid w:val="009C4552"/>
    <w:rsid w:val="009C461F"/>
    <w:rsid w:val="009C478F"/>
    <w:rsid w:val="009C55AA"/>
    <w:rsid w:val="009C6240"/>
    <w:rsid w:val="009C68C8"/>
    <w:rsid w:val="009C6B3A"/>
    <w:rsid w:val="009C6C68"/>
    <w:rsid w:val="009C6E07"/>
    <w:rsid w:val="009C71A9"/>
    <w:rsid w:val="009C7425"/>
    <w:rsid w:val="009C767E"/>
    <w:rsid w:val="009C7842"/>
    <w:rsid w:val="009C7C87"/>
    <w:rsid w:val="009D01C2"/>
    <w:rsid w:val="009D05E0"/>
    <w:rsid w:val="009D0642"/>
    <w:rsid w:val="009D0D7A"/>
    <w:rsid w:val="009D12BB"/>
    <w:rsid w:val="009D12DC"/>
    <w:rsid w:val="009D17C7"/>
    <w:rsid w:val="009D17DA"/>
    <w:rsid w:val="009D193A"/>
    <w:rsid w:val="009D1CEB"/>
    <w:rsid w:val="009D2B94"/>
    <w:rsid w:val="009D2F4D"/>
    <w:rsid w:val="009D2F52"/>
    <w:rsid w:val="009D30D8"/>
    <w:rsid w:val="009D3123"/>
    <w:rsid w:val="009D3317"/>
    <w:rsid w:val="009D33EA"/>
    <w:rsid w:val="009D3A34"/>
    <w:rsid w:val="009D3AE5"/>
    <w:rsid w:val="009D4C87"/>
    <w:rsid w:val="009D4D9A"/>
    <w:rsid w:val="009D5071"/>
    <w:rsid w:val="009D520B"/>
    <w:rsid w:val="009D5371"/>
    <w:rsid w:val="009D54F3"/>
    <w:rsid w:val="009D5643"/>
    <w:rsid w:val="009D57BC"/>
    <w:rsid w:val="009D59F3"/>
    <w:rsid w:val="009D6250"/>
    <w:rsid w:val="009D63D3"/>
    <w:rsid w:val="009D6425"/>
    <w:rsid w:val="009D6559"/>
    <w:rsid w:val="009D661F"/>
    <w:rsid w:val="009D6641"/>
    <w:rsid w:val="009D6B86"/>
    <w:rsid w:val="009D6D1F"/>
    <w:rsid w:val="009D6EB5"/>
    <w:rsid w:val="009D7217"/>
    <w:rsid w:val="009D7308"/>
    <w:rsid w:val="009D753F"/>
    <w:rsid w:val="009D781B"/>
    <w:rsid w:val="009D7FF5"/>
    <w:rsid w:val="009E051B"/>
    <w:rsid w:val="009E0555"/>
    <w:rsid w:val="009E05E9"/>
    <w:rsid w:val="009E0812"/>
    <w:rsid w:val="009E0820"/>
    <w:rsid w:val="009E0AB5"/>
    <w:rsid w:val="009E1DC2"/>
    <w:rsid w:val="009E1EA1"/>
    <w:rsid w:val="009E236A"/>
    <w:rsid w:val="009E24C2"/>
    <w:rsid w:val="009E2549"/>
    <w:rsid w:val="009E27BC"/>
    <w:rsid w:val="009E3588"/>
    <w:rsid w:val="009E3AF8"/>
    <w:rsid w:val="009E3E00"/>
    <w:rsid w:val="009E3F88"/>
    <w:rsid w:val="009E403F"/>
    <w:rsid w:val="009E4105"/>
    <w:rsid w:val="009E4695"/>
    <w:rsid w:val="009E4788"/>
    <w:rsid w:val="009E47D7"/>
    <w:rsid w:val="009E497F"/>
    <w:rsid w:val="009E4D62"/>
    <w:rsid w:val="009E4EC2"/>
    <w:rsid w:val="009E50EC"/>
    <w:rsid w:val="009E521F"/>
    <w:rsid w:val="009E5292"/>
    <w:rsid w:val="009E54AC"/>
    <w:rsid w:val="009E5BA9"/>
    <w:rsid w:val="009E66B8"/>
    <w:rsid w:val="009E684B"/>
    <w:rsid w:val="009E6A87"/>
    <w:rsid w:val="009E6F9A"/>
    <w:rsid w:val="009E7366"/>
    <w:rsid w:val="009E750D"/>
    <w:rsid w:val="009E7789"/>
    <w:rsid w:val="009E7844"/>
    <w:rsid w:val="009F02F8"/>
    <w:rsid w:val="009F04F8"/>
    <w:rsid w:val="009F0585"/>
    <w:rsid w:val="009F1716"/>
    <w:rsid w:val="009F199B"/>
    <w:rsid w:val="009F1D5A"/>
    <w:rsid w:val="009F27FC"/>
    <w:rsid w:val="009F2935"/>
    <w:rsid w:val="009F2F89"/>
    <w:rsid w:val="009F340E"/>
    <w:rsid w:val="009F341E"/>
    <w:rsid w:val="009F35E8"/>
    <w:rsid w:val="009F365F"/>
    <w:rsid w:val="009F3877"/>
    <w:rsid w:val="009F3A48"/>
    <w:rsid w:val="009F417B"/>
    <w:rsid w:val="009F4601"/>
    <w:rsid w:val="009F48EC"/>
    <w:rsid w:val="009F4E66"/>
    <w:rsid w:val="009F52E6"/>
    <w:rsid w:val="009F55F8"/>
    <w:rsid w:val="009F56B9"/>
    <w:rsid w:val="009F5983"/>
    <w:rsid w:val="009F5AD5"/>
    <w:rsid w:val="009F5B0A"/>
    <w:rsid w:val="009F5D06"/>
    <w:rsid w:val="009F5D18"/>
    <w:rsid w:val="009F5F32"/>
    <w:rsid w:val="009F5F76"/>
    <w:rsid w:val="009F60EC"/>
    <w:rsid w:val="009F61E3"/>
    <w:rsid w:val="009F64C9"/>
    <w:rsid w:val="009F6743"/>
    <w:rsid w:val="009F6938"/>
    <w:rsid w:val="009F7074"/>
    <w:rsid w:val="009F7DE0"/>
    <w:rsid w:val="00A00074"/>
    <w:rsid w:val="00A00298"/>
    <w:rsid w:val="00A00379"/>
    <w:rsid w:val="00A0058A"/>
    <w:rsid w:val="00A012EF"/>
    <w:rsid w:val="00A0132D"/>
    <w:rsid w:val="00A024DD"/>
    <w:rsid w:val="00A02968"/>
    <w:rsid w:val="00A02EF6"/>
    <w:rsid w:val="00A0325F"/>
    <w:rsid w:val="00A034D3"/>
    <w:rsid w:val="00A0370C"/>
    <w:rsid w:val="00A03A0E"/>
    <w:rsid w:val="00A03B12"/>
    <w:rsid w:val="00A03F2C"/>
    <w:rsid w:val="00A03F84"/>
    <w:rsid w:val="00A043C8"/>
    <w:rsid w:val="00A048D3"/>
    <w:rsid w:val="00A04F58"/>
    <w:rsid w:val="00A05BF1"/>
    <w:rsid w:val="00A062F4"/>
    <w:rsid w:val="00A063B1"/>
    <w:rsid w:val="00A066DF"/>
    <w:rsid w:val="00A0670E"/>
    <w:rsid w:val="00A068F7"/>
    <w:rsid w:val="00A06FBF"/>
    <w:rsid w:val="00A077C8"/>
    <w:rsid w:val="00A07806"/>
    <w:rsid w:val="00A07CEA"/>
    <w:rsid w:val="00A07E8B"/>
    <w:rsid w:val="00A07FA0"/>
    <w:rsid w:val="00A100A6"/>
    <w:rsid w:val="00A10253"/>
    <w:rsid w:val="00A1075D"/>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436"/>
    <w:rsid w:val="00A1671A"/>
    <w:rsid w:val="00A16DE9"/>
    <w:rsid w:val="00A17164"/>
    <w:rsid w:val="00A17B90"/>
    <w:rsid w:val="00A17E69"/>
    <w:rsid w:val="00A201B0"/>
    <w:rsid w:val="00A2042D"/>
    <w:rsid w:val="00A207B6"/>
    <w:rsid w:val="00A216F9"/>
    <w:rsid w:val="00A219B5"/>
    <w:rsid w:val="00A21E48"/>
    <w:rsid w:val="00A225E6"/>
    <w:rsid w:val="00A22837"/>
    <w:rsid w:val="00A22D40"/>
    <w:rsid w:val="00A22FCA"/>
    <w:rsid w:val="00A23348"/>
    <w:rsid w:val="00A234A7"/>
    <w:rsid w:val="00A23748"/>
    <w:rsid w:val="00A2428C"/>
    <w:rsid w:val="00A24649"/>
    <w:rsid w:val="00A249F2"/>
    <w:rsid w:val="00A24C71"/>
    <w:rsid w:val="00A24CED"/>
    <w:rsid w:val="00A2507B"/>
    <w:rsid w:val="00A250BE"/>
    <w:rsid w:val="00A25275"/>
    <w:rsid w:val="00A2577D"/>
    <w:rsid w:val="00A303DE"/>
    <w:rsid w:val="00A305F0"/>
    <w:rsid w:val="00A3086B"/>
    <w:rsid w:val="00A31057"/>
    <w:rsid w:val="00A311F1"/>
    <w:rsid w:val="00A31694"/>
    <w:rsid w:val="00A3179A"/>
    <w:rsid w:val="00A31828"/>
    <w:rsid w:val="00A31C42"/>
    <w:rsid w:val="00A31CF3"/>
    <w:rsid w:val="00A31DCA"/>
    <w:rsid w:val="00A31F22"/>
    <w:rsid w:val="00A32057"/>
    <w:rsid w:val="00A323F9"/>
    <w:rsid w:val="00A3262E"/>
    <w:rsid w:val="00A327EF"/>
    <w:rsid w:val="00A32B01"/>
    <w:rsid w:val="00A330EE"/>
    <w:rsid w:val="00A3316F"/>
    <w:rsid w:val="00A333A0"/>
    <w:rsid w:val="00A33538"/>
    <w:rsid w:val="00A338D0"/>
    <w:rsid w:val="00A33A9D"/>
    <w:rsid w:val="00A33C79"/>
    <w:rsid w:val="00A3446D"/>
    <w:rsid w:val="00A34B53"/>
    <w:rsid w:val="00A3508F"/>
    <w:rsid w:val="00A35422"/>
    <w:rsid w:val="00A35558"/>
    <w:rsid w:val="00A35567"/>
    <w:rsid w:val="00A355B0"/>
    <w:rsid w:val="00A3573F"/>
    <w:rsid w:val="00A35A5E"/>
    <w:rsid w:val="00A36083"/>
    <w:rsid w:val="00A3612B"/>
    <w:rsid w:val="00A3612C"/>
    <w:rsid w:val="00A36293"/>
    <w:rsid w:val="00A36AD2"/>
    <w:rsid w:val="00A36FA5"/>
    <w:rsid w:val="00A3718C"/>
    <w:rsid w:val="00A373F3"/>
    <w:rsid w:val="00A3743E"/>
    <w:rsid w:val="00A37704"/>
    <w:rsid w:val="00A37939"/>
    <w:rsid w:val="00A37ADB"/>
    <w:rsid w:val="00A40017"/>
    <w:rsid w:val="00A40354"/>
    <w:rsid w:val="00A4098E"/>
    <w:rsid w:val="00A40A65"/>
    <w:rsid w:val="00A40DD5"/>
    <w:rsid w:val="00A410C7"/>
    <w:rsid w:val="00A42120"/>
    <w:rsid w:val="00A42705"/>
    <w:rsid w:val="00A42C66"/>
    <w:rsid w:val="00A430FF"/>
    <w:rsid w:val="00A43AF7"/>
    <w:rsid w:val="00A43E05"/>
    <w:rsid w:val="00A43E6E"/>
    <w:rsid w:val="00A43F8A"/>
    <w:rsid w:val="00A44118"/>
    <w:rsid w:val="00A443A3"/>
    <w:rsid w:val="00A443CD"/>
    <w:rsid w:val="00A4465B"/>
    <w:rsid w:val="00A44794"/>
    <w:rsid w:val="00A448E7"/>
    <w:rsid w:val="00A4515C"/>
    <w:rsid w:val="00A45188"/>
    <w:rsid w:val="00A45731"/>
    <w:rsid w:val="00A45DEE"/>
    <w:rsid w:val="00A45E57"/>
    <w:rsid w:val="00A460CB"/>
    <w:rsid w:val="00A46AE8"/>
    <w:rsid w:val="00A477C5"/>
    <w:rsid w:val="00A47C5A"/>
    <w:rsid w:val="00A500E2"/>
    <w:rsid w:val="00A50131"/>
    <w:rsid w:val="00A50930"/>
    <w:rsid w:val="00A50D6C"/>
    <w:rsid w:val="00A50E01"/>
    <w:rsid w:val="00A51282"/>
    <w:rsid w:val="00A51984"/>
    <w:rsid w:val="00A5239B"/>
    <w:rsid w:val="00A525BE"/>
    <w:rsid w:val="00A52DA8"/>
    <w:rsid w:val="00A530AE"/>
    <w:rsid w:val="00A5374B"/>
    <w:rsid w:val="00A5424C"/>
    <w:rsid w:val="00A550AC"/>
    <w:rsid w:val="00A551BA"/>
    <w:rsid w:val="00A55C43"/>
    <w:rsid w:val="00A56188"/>
    <w:rsid w:val="00A56576"/>
    <w:rsid w:val="00A565D6"/>
    <w:rsid w:val="00A56B11"/>
    <w:rsid w:val="00A56B98"/>
    <w:rsid w:val="00A56E45"/>
    <w:rsid w:val="00A600A4"/>
    <w:rsid w:val="00A60A19"/>
    <w:rsid w:val="00A60A71"/>
    <w:rsid w:val="00A60BA2"/>
    <w:rsid w:val="00A60D52"/>
    <w:rsid w:val="00A6108F"/>
    <w:rsid w:val="00A615DD"/>
    <w:rsid w:val="00A61713"/>
    <w:rsid w:val="00A61A20"/>
    <w:rsid w:val="00A62287"/>
    <w:rsid w:val="00A628AA"/>
    <w:rsid w:val="00A62CEB"/>
    <w:rsid w:val="00A63A46"/>
    <w:rsid w:val="00A642BB"/>
    <w:rsid w:val="00A64355"/>
    <w:rsid w:val="00A64626"/>
    <w:rsid w:val="00A64BA3"/>
    <w:rsid w:val="00A64C63"/>
    <w:rsid w:val="00A65190"/>
    <w:rsid w:val="00A658D3"/>
    <w:rsid w:val="00A65A6E"/>
    <w:rsid w:val="00A66A87"/>
    <w:rsid w:val="00A6750E"/>
    <w:rsid w:val="00A675C6"/>
    <w:rsid w:val="00A6795A"/>
    <w:rsid w:val="00A67B73"/>
    <w:rsid w:val="00A70241"/>
    <w:rsid w:val="00A70969"/>
    <w:rsid w:val="00A709DF"/>
    <w:rsid w:val="00A70B01"/>
    <w:rsid w:val="00A70D07"/>
    <w:rsid w:val="00A70D89"/>
    <w:rsid w:val="00A71044"/>
    <w:rsid w:val="00A7217D"/>
    <w:rsid w:val="00A72554"/>
    <w:rsid w:val="00A72601"/>
    <w:rsid w:val="00A72695"/>
    <w:rsid w:val="00A726BA"/>
    <w:rsid w:val="00A72740"/>
    <w:rsid w:val="00A72980"/>
    <w:rsid w:val="00A72E73"/>
    <w:rsid w:val="00A73380"/>
    <w:rsid w:val="00A736D9"/>
    <w:rsid w:val="00A741FC"/>
    <w:rsid w:val="00A74614"/>
    <w:rsid w:val="00A74802"/>
    <w:rsid w:val="00A7499A"/>
    <w:rsid w:val="00A74B24"/>
    <w:rsid w:val="00A74B70"/>
    <w:rsid w:val="00A75484"/>
    <w:rsid w:val="00A75792"/>
    <w:rsid w:val="00A75811"/>
    <w:rsid w:val="00A75AC0"/>
    <w:rsid w:val="00A75D3C"/>
    <w:rsid w:val="00A764C5"/>
    <w:rsid w:val="00A76A46"/>
    <w:rsid w:val="00A76C95"/>
    <w:rsid w:val="00A76D81"/>
    <w:rsid w:val="00A77233"/>
    <w:rsid w:val="00A773EE"/>
    <w:rsid w:val="00A774C2"/>
    <w:rsid w:val="00A775CF"/>
    <w:rsid w:val="00A77A28"/>
    <w:rsid w:val="00A77B78"/>
    <w:rsid w:val="00A77F8B"/>
    <w:rsid w:val="00A77FB8"/>
    <w:rsid w:val="00A8009F"/>
    <w:rsid w:val="00A80653"/>
    <w:rsid w:val="00A80EFB"/>
    <w:rsid w:val="00A814FB"/>
    <w:rsid w:val="00A81AD1"/>
    <w:rsid w:val="00A81C3D"/>
    <w:rsid w:val="00A81ECD"/>
    <w:rsid w:val="00A8229F"/>
    <w:rsid w:val="00A822B3"/>
    <w:rsid w:val="00A82A02"/>
    <w:rsid w:val="00A8309A"/>
    <w:rsid w:val="00A835DF"/>
    <w:rsid w:val="00A83925"/>
    <w:rsid w:val="00A83F4C"/>
    <w:rsid w:val="00A841ED"/>
    <w:rsid w:val="00A84B28"/>
    <w:rsid w:val="00A84B5F"/>
    <w:rsid w:val="00A84BE4"/>
    <w:rsid w:val="00A84E1D"/>
    <w:rsid w:val="00A84E3F"/>
    <w:rsid w:val="00A84E7C"/>
    <w:rsid w:val="00A8521A"/>
    <w:rsid w:val="00A852E1"/>
    <w:rsid w:val="00A85300"/>
    <w:rsid w:val="00A85491"/>
    <w:rsid w:val="00A85573"/>
    <w:rsid w:val="00A85AE0"/>
    <w:rsid w:val="00A85BEB"/>
    <w:rsid w:val="00A86011"/>
    <w:rsid w:val="00A860D4"/>
    <w:rsid w:val="00A864D0"/>
    <w:rsid w:val="00A86834"/>
    <w:rsid w:val="00A86A1D"/>
    <w:rsid w:val="00A86DCA"/>
    <w:rsid w:val="00A86EBC"/>
    <w:rsid w:val="00A87127"/>
    <w:rsid w:val="00A87E3B"/>
    <w:rsid w:val="00A87F96"/>
    <w:rsid w:val="00A90294"/>
    <w:rsid w:val="00A902FA"/>
    <w:rsid w:val="00A9059A"/>
    <w:rsid w:val="00A90750"/>
    <w:rsid w:val="00A9079A"/>
    <w:rsid w:val="00A90BBD"/>
    <w:rsid w:val="00A90E28"/>
    <w:rsid w:val="00A91817"/>
    <w:rsid w:val="00A91E94"/>
    <w:rsid w:val="00A926D0"/>
    <w:rsid w:val="00A92863"/>
    <w:rsid w:val="00A92A84"/>
    <w:rsid w:val="00A92C90"/>
    <w:rsid w:val="00A93C27"/>
    <w:rsid w:val="00A945D2"/>
    <w:rsid w:val="00A94A51"/>
    <w:rsid w:val="00A94F55"/>
    <w:rsid w:val="00A95030"/>
    <w:rsid w:val="00A954AB"/>
    <w:rsid w:val="00A9585A"/>
    <w:rsid w:val="00A959BF"/>
    <w:rsid w:val="00A95DC8"/>
    <w:rsid w:val="00A96141"/>
    <w:rsid w:val="00A96291"/>
    <w:rsid w:val="00A96400"/>
    <w:rsid w:val="00A96987"/>
    <w:rsid w:val="00A96E1E"/>
    <w:rsid w:val="00A97029"/>
    <w:rsid w:val="00A97276"/>
    <w:rsid w:val="00A97280"/>
    <w:rsid w:val="00A97BB0"/>
    <w:rsid w:val="00A97DE7"/>
    <w:rsid w:val="00A97E16"/>
    <w:rsid w:val="00A97F0E"/>
    <w:rsid w:val="00AA028B"/>
    <w:rsid w:val="00AA02B2"/>
    <w:rsid w:val="00AA067A"/>
    <w:rsid w:val="00AA09E1"/>
    <w:rsid w:val="00AA0C20"/>
    <w:rsid w:val="00AA0E25"/>
    <w:rsid w:val="00AA14AD"/>
    <w:rsid w:val="00AA1A05"/>
    <w:rsid w:val="00AA1B0E"/>
    <w:rsid w:val="00AA1BAB"/>
    <w:rsid w:val="00AA1C6D"/>
    <w:rsid w:val="00AA1DD9"/>
    <w:rsid w:val="00AA222B"/>
    <w:rsid w:val="00AA22DC"/>
    <w:rsid w:val="00AA28B2"/>
    <w:rsid w:val="00AA2E46"/>
    <w:rsid w:val="00AA31DF"/>
    <w:rsid w:val="00AA33EF"/>
    <w:rsid w:val="00AA3598"/>
    <w:rsid w:val="00AA37CE"/>
    <w:rsid w:val="00AA38D6"/>
    <w:rsid w:val="00AA3A9F"/>
    <w:rsid w:val="00AA3DCF"/>
    <w:rsid w:val="00AA412B"/>
    <w:rsid w:val="00AA44CD"/>
    <w:rsid w:val="00AA57AF"/>
    <w:rsid w:val="00AA5A3F"/>
    <w:rsid w:val="00AA5B9A"/>
    <w:rsid w:val="00AA5CB2"/>
    <w:rsid w:val="00AA5DCF"/>
    <w:rsid w:val="00AA5F0F"/>
    <w:rsid w:val="00AA5F49"/>
    <w:rsid w:val="00AA6B26"/>
    <w:rsid w:val="00AA6C7F"/>
    <w:rsid w:val="00AA6C85"/>
    <w:rsid w:val="00AA6D7E"/>
    <w:rsid w:val="00AA70E7"/>
    <w:rsid w:val="00AA7326"/>
    <w:rsid w:val="00AA77D4"/>
    <w:rsid w:val="00AA7B16"/>
    <w:rsid w:val="00AA7D35"/>
    <w:rsid w:val="00AA7D5D"/>
    <w:rsid w:val="00AB0440"/>
    <w:rsid w:val="00AB0F4A"/>
    <w:rsid w:val="00AB150E"/>
    <w:rsid w:val="00AB1E7B"/>
    <w:rsid w:val="00AB1ED3"/>
    <w:rsid w:val="00AB1FA1"/>
    <w:rsid w:val="00AB25E9"/>
    <w:rsid w:val="00AB2840"/>
    <w:rsid w:val="00AB33DD"/>
    <w:rsid w:val="00AB368A"/>
    <w:rsid w:val="00AB387A"/>
    <w:rsid w:val="00AB38E6"/>
    <w:rsid w:val="00AB3E6A"/>
    <w:rsid w:val="00AB407F"/>
    <w:rsid w:val="00AB441A"/>
    <w:rsid w:val="00AB47CC"/>
    <w:rsid w:val="00AB48F5"/>
    <w:rsid w:val="00AB56BE"/>
    <w:rsid w:val="00AB56F9"/>
    <w:rsid w:val="00AB58E8"/>
    <w:rsid w:val="00AB5D0E"/>
    <w:rsid w:val="00AB5F99"/>
    <w:rsid w:val="00AB695D"/>
    <w:rsid w:val="00AB69E9"/>
    <w:rsid w:val="00AB6A28"/>
    <w:rsid w:val="00AB6FA2"/>
    <w:rsid w:val="00AB750B"/>
    <w:rsid w:val="00AB765F"/>
    <w:rsid w:val="00AB79BA"/>
    <w:rsid w:val="00AC038F"/>
    <w:rsid w:val="00AC08B9"/>
    <w:rsid w:val="00AC0D60"/>
    <w:rsid w:val="00AC11F6"/>
    <w:rsid w:val="00AC1591"/>
    <w:rsid w:val="00AC159A"/>
    <w:rsid w:val="00AC1672"/>
    <w:rsid w:val="00AC17D4"/>
    <w:rsid w:val="00AC199F"/>
    <w:rsid w:val="00AC1AFF"/>
    <w:rsid w:val="00AC20C8"/>
    <w:rsid w:val="00AC315C"/>
    <w:rsid w:val="00AC31A7"/>
    <w:rsid w:val="00AC35B9"/>
    <w:rsid w:val="00AC3AD7"/>
    <w:rsid w:val="00AC3BD6"/>
    <w:rsid w:val="00AC46AD"/>
    <w:rsid w:val="00AC4A53"/>
    <w:rsid w:val="00AC4F49"/>
    <w:rsid w:val="00AC552F"/>
    <w:rsid w:val="00AC57D8"/>
    <w:rsid w:val="00AC6461"/>
    <w:rsid w:val="00AC65ED"/>
    <w:rsid w:val="00AC67E4"/>
    <w:rsid w:val="00AC76F8"/>
    <w:rsid w:val="00AC7A3C"/>
    <w:rsid w:val="00AC7FE9"/>
    <w:rsid w:val="00AD00CE"/>
    <w:rsid w:val="00AD0922"/>
    <w:rsid w:val="00AD1883"/>
    <w:rsid w:val="00AD1A9F"/>
    <w:rsid w:val="00AD2292"/>
    <w:rsid w:val="00AD237D"/>
    <w:rsid w:val="00AD24E7"/>
    <w:rsid w:val="00AD25BF"/>
    <w:rsid w:val="00AD260D"/>
    <w:rsid w:val="00AD2A45"/>
    <w:rsid w:val="00AD34E7"/>
    <w:rsid w:val="00AD4439"/>
    <w:rsid w:val="00AD4CDA"/>
    <w:rsid w:val="00AD4F1A"/>
    <w:rsid w:val="00AD5DDC"/>
    <w:rsid w:val="00AD5EA4"/>
    <w:rsid w:val="00AD5F70"/>
    <w:rsid w:val="00AD64D8"/>
    <w:rsid w:val="00AD66BE"/>
    <w:rsid w:val="00AD67F6"/>
    <w:rsid w:val="00AD680C"/>
    <w:rsid w:val="00AD6AE6"/>
    <w:rsid w:val="00AD7B62"/>
    <w:rsid w:val="00AD7CD7"/>
    <w:rsid w:val="00AE0618"/>
    <w:rsid w:val="00AE09A3"/>
    <w:rsid w:val="00AE0A74"/>
    <w:rsid w:val="00AE0D4B"/>
    <w:rsid w:val="00AE11AA"/>
    <w:rsid w:val="00AE12CC"/>
    <w:rsid w:val="00AE15AE"/>
    <w:rsid w:val="00AE2498"/>
    <w:rsid w:val="00AE2771"/>
    <w:rsid w:val="00AE28CF"/>
    <w:rsid w:val="00AE2F05"/>
    <w:rsid w:val="00AE30B1"/>
    <w:rsid w:val="00AE3266"/>
    <w:rsid w:val="00AE37DE"/>
    <w:rsid w:val="00AE3B34"/>
    <w:rsid w:val="00AE3BC9"/>
    <w:rsid w:val="00AE3C22"/>
    <w:rsid w:val="00AE4775"/>
    <w:rsid w:val="00AE47DC"/>
    <w:rsid w:val="00AE4CFF"/>
    <w:rsid w:val="00AE4EA8"/>
    <w:rsid w:val="00AE4F41"/>
    <w:rsid w:val="00AE516A"/>
    <w:rsid w:val="00AE517E"/>
    <w:rsid w:val="00AE5E0C"/>
    <w:rsid w:val="00AE5FB5"/>
    <w:rsid w:val="00AE6172"/>
    <w:rsid w:val="00AE673E"/>
    <w:rsid w:val="00AE6F29"/>
    <w:rsid w:val="00AE7162"/>
    <w:rsid w:val="00AE75BA"/>
    <w:rsid w:val="00AE7718"/>
    <w:rsid w:val="00AE7832"/>
    <w:rsid w:val="00AF051E"/>
    <w:rsid w:val="00AF0850"/>
    <w:rsid w:val="00AF0C1A"/>
    <w:rsid w:val="00AF0EC3"/>
    <w:rsid w:val="00AF0FD2"/>
    <w:rsid w:val="00AF19F5"/>
    <w:rsid w:val="00AF1AB8"/>
    <w:rsid w:val="00AF1D7A"/>
    <w:rsid w:val="00AF1E95"/>
    <w:rsid w:val="00AF2125"/>
    <w:rsid w:val="00AF2A59"/>
    <w:rsid w:val="00AF2B6F"/>
    <w:rsid w:val="00AF3170"/>
    <w:rsid w:val="00AF325D"/>
    <w:rsid w:val="00AF3BB2"/>
    <w:rsid w:val="00AF424F"/>
    <w:rsid w:val="00AF4B19"/>
    <w:rsid w:val="00AF4DDE"/>
    <w:rsid w:val="00AF4EA1"/>
    <w:rsid w:val="00AF4F43"/>
    <w:rsid w:val="00AF4FA2"/>
    <w:rsid w:val="00AF5B1A"/>
    <w:rsid w:val="00AF5E82"/>
    <w:rsid w:val="00AF5EEB"/>
    <w:rsid w:val="00AF60A4"/>
    <w:rsid w:val="00AF66AC"/>
    <w:rsid w:val="00AF69FD"/>
    <w:rsid w:val="00AF6AE5"/>
    <w:rsid w:val="00AF6B73"/>
    <w:rsid w:val="00AF6BB0"/>
    <w:rsid w:val="00AF6CC0"/>
    <w:rsid w:val="00AF6F8D"/>
    <w:rsid w:val="00AF6FCF"/>
    <w:rsid w:val="00AF77AE"/>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83"/>
    <w:rsid w:val="00B040D5"/>
    <w:rsid w:val="00B04335"/>
    <w:rsid w:val="00B0447D"/>
    <w:rsid w:val="00B044B7"/>
    <w:rsid w:val="00B045AD"/>
    <w:rsid w:val="00B04869"/>
    <w:rsid w:val="00B04CB6"/>
    <w:rsid w:val="00B0524A"/>
    <w:rsid w:val="00B054BC"/>
    <w:rsid w:val="00B05865"/>
    <w:rsid w:val="00B05A21"/>
    <w:rsid w:val="00B065CC"/>
    <w:rsid w:val="00B066DD"/>
    <w:rsid w:val="00B0696A"/>
    <w:rsid w:val="00B06A85"/>
    <w:rsid w:val="00B070E7"/>
    <w:rsid w:val="00B07340"/>
    <w:rsid w:val="00B0745A"/>
    <w:rsid w:val="00B101CE"/>
    <w:rsid w:val="00B10E18"/>
    <w:rsid w:val="00B111EA"/>
    <w:rsid w:val="00B116F4"/>
    <w:rsid w:val="00B11CCC"/>
    <w:rsid w:val="00B11DD6"/>
    <w:rsid w:val="00B11EA1"/>
    <w:rsid w:val="00B128D0"/>
    <w:rsid w:val="00B12B8D"/>
    <w:rsid w:val="00B12DFC"/>
    <w:rsid w:val="00B12E9A"/>
    <w:rsid w:val="00B13082"/>
    <w:rsid w:val="00B13599"/>
    <w:rsid w:val="00B13DD6"/>
    <w:rsid w:val="00B14042"/>
    <w:rsid w:val="00B141C6"/>
    <w:rsid w:val="00B1446E"/>
    <w:rsid w:val="00B15003"/>
    <w:rsid w:val="00B15511"/>
    <w:rsid w:val="00B15615"/>
    <w:rsid w:val="00B15641"/>
    <w:rsid w:val="00B169BB"/>
    <w:rsid w:val="00B16C96"/>
    <w:rsid w:val="00B16E88"/>
    <w:rsid w:val="00B1703B"/>
    <w:rsid w:val="00B171CA"/>
    <w:rsid w:val="00B17383"/>
    <w:rsid w:val="00B17870"/>
    <w:rsid w:val="00B17A69"/>
    <w:rsid w:val="00B17B05"/>
    <w:rsid w:val="00B17C18"/>
    <w:rsid w:val="00B17CFA"/>
    <w:rsid w:val="00B202F0"/>
    <w:rsid w:val="00B20B18"/>
    <w:rsid w:val="00B20D3F"/>
    <w:rsid w:val="00B20D7F"/>
    <w:rsid w:val="00B210BC"/>
    <w:rsid w:val="00B2164A"/>
    <w:rsid w:val="00B21CC2"/>
    <w:rsid w:val="00B226BF"/>
    <w:rsid w:val="00B22906"/>
    <w:rsid w:val="00B22FCB"/>
    <w:rsid w:val="00B2309E"/>
    <w:rsid w:val="00B23724"/>
    <w:rsid w:val="00B2374D"/>
    <w:rsid w:val="00B238ED"/>
    <w:rsid w:val="00B239ED"/>
    <w:rsid w:val="00B23B8B"/>
    <w:rsid w:val="00B2456E"/>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BF5"/>
    <w:rsid w:val="00B300CD"/>
    <w:rsid w:val="00B30586"/>
    <w:rsid w:val="00B30752"/>
    <w:rsid w:val="00B30C65"/>
    <w:rsid w:val="00B30DF1"/>
    <w:rsid w:val="00B30F3F"/>
    <w:rsid w:val="00B310C0"/>
    <w:rsid w:val="00B31235"/>
    <w:rsid w:val="00B3141E"/>
    <w:rsid w:val="00B314C3"/>
    <w:rsid w:val="00B31642"/>
    <w:rsid w:val="00B3165B"/>
    <w:rsid w:val="00B318E7"/>
    <w:rsid w:val="00B31A51"/>
    <w:rsid w:val="00B3236C"/>
    <w:rsid w:val="00B32662"/>
    <w:rsid w:val="00B3281D"/>
    <w:rsid w:val="00B3312E"/>
    <w:rsid w:val="00B33224"/>
    <w:rsid w:val="00B33407"/>
    <w:rsid w:val="00B33AF7"/>
    <w:rsid w:val="00B33D7E"/>
    <w:rsid w:val="00B3415D"/>
    <w:rsid w:val="00B34397"/>
    <w:rsid w:val="00B34504"/>
    <w:rsid w:val="00B34692"/>
    <w:rsid w:val="00B347FC"/>
    <w:rsid w:val="00B347FE"/>
    <w:rsid w:val="00B349BD"/>
    <w:rsid w:val="00B349F9"/>
    <w:rsid w:val="00B34D1C"/>
    <w:rsid w:val="00B34E53"/>
    <w:rsid w:val="00B351FD"/>
    <w:rsid w:val="00B3543D"/>
    <w:rsid w:val="00B355E2"/>
    <w:rsid w:val="00B356D1"/>
    <w:rsid w:val="00B35A8A"/>
    <w:rsid w:val="00B36466"/>
    <w:rsid w:val="00B364A4"/>
    <w:rsid w:val="00B36A87"/>
    <w:rsid w:val="00B36DDD"/>
    <w:rsid w:val="00B370A0"/>
    <w:rsid w:val="00B3751F"/>
    <w:rsid w:val="00B4008A"/>
    <w:rsid w:val="00B4084D"/>
    <w:rsid w:val="00B409F4"/>
    <w:rsid w:val="00B40BC1"/>
    <w:rsid w:val="00B40F97"/>
    <w:rsid w:val="00B41269"/>
    <w:rsid w:val="00B41BA9"/>
    <w:rsid w:val="00B41DF4"/>
    <w:rsid w:val="00B41EFA"/>
    <w:rsid w:val="00B41F45"/>
    <w:rsid w:val="00B422BE"/>
    <w:rsid w:val="00B42D6F"/>
    <w:rsid w:val="00B42EC2"/>
    <w:rsid w:val="00B4377D"/>
    <w:rsid w:val="00B4438D"/>
    <w:rsid w:val="00B444A9"/>
    <w:rsid w:val="00B44C6E"/>
    <w:rsid w:val="00B45128"/>
    <w:rsid w:val="00B45577"/>
    <w:rsid w:val="00B457E6"/>
    <w:rsid w:val="00B45927"/>
    <w:rsid w:val="00B45D27"/>
    <w:rsid w:val="00B45E81"/>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1D37"/>
    <w:rsid w:val="00B5268D"/>
    <w:rsid w:val="00B537A0"/>
    <w:rsid w:val="00B53C1D"/>
    <w:rsid w:val="00B53C23"/>
    <w:rsid w:val="00B53DE0"/>
    <w:rsid w:val="00B53E61"/>
    <w:rsid w:val="00B5474C"/>
    <w:rsid w:val="00B55CDB"/>
    <w:rsid w:val="00B561EB"/>
    <w:rsid w:val="00B56279"/>
    <w:rsid w:val="00B563EB"/>
    <w:rsid w:val="00B5641B"/>
    <w:rsid w:val="00B567B7"/>
    <w:rsid w:val="00B5697C"/>
    <w:rsid w:val="00B60942"/>
    <w:rsid w:val="00B6108A"/>
    <w:rsid w:val="00B61102"/>
    <w:rsid w:val="00B613FE"/>
    <w:rsid w:val="00B61455"/>
    <w:rsid w:val="00B614B2"/>
    <w:rsid w:val="00B61900"/>
    <w:rsid w:val="00B61A7E"/>
    <w:rsid w:val="00B61E74"/>
    <w:rsid w:val="00B61E9E"/>
    <w:rsid w:val="00B61EE4"/>
    <w:rsid w:val="00B6329B"/>
    <w:rsid w:val="00B63C39"/>
    <w:rsid w:val="00B63CFE"/>
    <w:rsid w:val="00B63F4C"/>
    <w:rsid w:val="00B64387"/>
    <w:rsid w:val="00B64EDD"/>
    <w:rsid w:val="00B6509E"/>
    <w:rsid w:val="00B65698"/>
    <w:rsid w:val="00B65C0C"/>
    <w:rsid w:val="00B65C95"/>
    <w:rsid w:val="00B65CBC"/>
    <w:rsid w:val="00B66321"/>
    <w:rsid w:val="00B664CA"/>
    <w:rsid w:val="00B666FC"/>
    <w:rsid w:val="00B66831"/>
    <w:rsid w:val="00B669D5"/>
    <w:rsid w:val="00B66CA2"/>
    <w:rsid w:val="00B67394"/>
    <w:rsid w:val="00B67A81"/>
    <w:rsid w:val="00B67B70"/>
    <w:rsid w:val="00B67DED"/>
    <w:rsid w:val="00B67F15"/>
    <w:rsid w:val="00B702B5"/>
    <w:rsid w:val="00B702FA"/>
    <w:rsid w:val="00B7059F"/>
    <w:rsid w:val="00B706AE"/>
    <w:rsid w:val="00B70A92"/>
    <w:rsid w:val="00B70AFA"/>
    <w:rsid w:val="00B71082"/>
    <w:rsid w:val="00B714F0"/>
    <w:rsid w:val="00B71716"/>
    <w:rsid w:val="00B71A4E"/>
    <w:rsid w:val="00B71BF4"/>
    <w:rsid w:val="00B72121"/>
    <w:rsid w:val="00B7216E"/>
    <w:rsid w:val="00B72A22"/>
    <w:rsid w:val="00B732E3"/>
    <w:rsid w:val="00B73407"/>
    <w:rsid w:val="00B73BCE"/>
    <w:rsid w:val="00B73D00"/>
    <w:rsid w:val="00B73D1C"/>
    <w:rsid w:val="00B742D8"/>
    <w:rsid w:val="00B747D6"/>
    <w:rsid w:val="00B747EC"/>
    <w:rsid w:val="00B74B24"/>
    <w:rsid w:val="00B74DE2"/>
    <w:rsid w:val="00B752D5"/>
    <w:rsid w:val="00B756EF"/>
    <w:rsid w:val="00B7575D"/>
    <w:rsid w:val="00B75EA8"/>
    <w:rsid w:val="00B76885"/>
    <w:rsid w:val="00B76BB9"/>
    <w:rsid w:val="00B76E61"/>
    <w:rsid w:val="00B76FFA"/>
    <w:rsid w:val="00B77091"/>
    <w:rsid w:val="00B774A4"/>
    <w:rsid w:val="00B77805"/>
    <w:rsid w:val="00B77E58"/>
    <w:rsid w:val="00B8004F"/>
    <w:rsid w:val="00B80332"/>
    <w:rsid w:val="00B8044F"/>
    <w:rsid w:val="00B807DE"/>
    <w:rsid w:val="00B8081B"/>
    <w:rsid w:val="00B80B4D"/>
    <w:rsid w:val="00B80E07"/>
    <w:rsid w:val="00B814F8"/>
    <w:rsid w:val="00B81611"/>
    <w:rsid w:val="00B816D5"/>
    <w:rsid w:val="00B81773"/>
    <w:rsid w:val="00B81884"/>
    <w:rsid w:val="00B81BB9"/>
    <w:rsid w:val="00B82961"/>
    <w:rsid w:val="00B829B4"/>
    <w:rsid w:val="00B82BD4"/>
    <w:rsid w:val="00B82BE9"/>
    <w:rsid w:val="00B82CA7"/>
    <w:rsid w:val="00B82E34"/>
    <w:rsid w:val="00B831AD"/>
    <w:rsid w:val="00B831C8"/>
    <w:rsid w:val="00B839AC"/>
    <w:rsid w:val="00B83B9F"/>
    <w:rsid w:val="00B840F5"/>
    <w:rsid w:val="00B84D68"/>
    <w:rsid w:val="00B84DA0"/>
    <w:rsid w:val="00B84E6C"/>
    <w:rsid w:val="00B8599A"/>
    <w:rsid w:val="00B85CB7"/>
    <w:rsid w:val="00B85E0B"/>
    <w:rsid w:val="00B86E9F"/>
    <w:rsid w:val="00B87141"/>
    <w:rsid w:val="00B9104D"/>
    <w:rsid w:val="00B91172"/>
    <w:rsid w:val="00B918F8"/>
    <w:rsid w:val="00B918F9"/>
    <w:rsid w:val="00B91F28"/>
    <w:rsid w:val="00B922A6"/>
    <w:rsid w:val="00B92827"/>
    <w:rsid w:val="00B92F9C"/>
    <w:rsid w:val="00B934A8"/>
    <w:rsid w:val="00B93B26"/>
    <w:rsid w:val="00B93C8C"/>
    <w:rsid w:val="00B9409A"/>
    <w:rsid w:val="00B940D5"/>
    <w:rsid w:val="00B94760"/>
    <w:rsid w:val="00B94831"/>
    <w:rsid w:val="00B957C2"/>
    <w:rsid w:val="00B9600F"/>
    <w:rsid w:val="00B96068"/>
    <w:rsid w:val="00B96310"/>
    <w:rsid w:val="00B96320"/>
    <w:rsid w:val="00B966BF"/>
    <w:rsid w:val="00B96CA9"/>
    <w:rsid w:val="00B970FF"/>
    <w:rsid w:val="00B9718A"/>
    <w:rsid w:val="00B97438"/>
    <w:rsid w:val="00B9747D"/>
    <w:rsid w:val="00B975A2"/>
    <w:rsid w:val="00B97B01"/>
    <w:rsid w:val="00B97BA9"/>
    <w:rsid w:val="00B97FD6"/>
    <w:rsid w:val="00BA0591"/>
    <w:rsid w:val="00BA0684"/>
    <w:rsid w:val="00BA08D0"/>
    <w:rsid w:val="00BA08F3"/>
    <w:rsid w:val="00BA0BEA"/>
    <w:rsid w:val="00BA0F4C"/>
    <w:rsid w:val="00BA141F"/>
    <w:rsid w:val="00BA160B"/>
    <w:rsid w:val="00BA1627"/>
    <w:rsid w:val="00BA186E"/>
    <w:rsid w:val="00BA1F3E"/>
    <w:rsid w:val="00BA264D"/>
    <w:rsid w:val="00BA2E2B"/>
    <w:rsid w:val="00BA2E35"/>
    <w:rsid w:val="00BA3216"/>
    <w:rsid w:val="00BA3607"/>
    <w:rsid w:val="00BA3755"/>
    <w:rsid w:val="00BA422B"/>
    <w:rsid w:val="00BA4DA9"/>
    <w:rsid w:val="00BA4E2F"/>
    <w:rsid w:val="00BA5B28"/>
    <w:rsid w:val="00BA5BC4"/>
    <w:rsid w:val="00BA5C19"/>
    <w:rsid w:val="00BA5D76"/>
    <w:rsid w:val="00BA616A"/>
    <w:rsid w:val="00BA6647"/>
    <w:rsid w:val="00BA680A"/>
    <w:rsid w:val="00BA6B88"/>
    <w:rsid w:val="00BA6C1D"/>
    <w:rsid w:val="00BA6CFE"/>
    <w:rsid w:val="00BA6D3D"/>
    <w:rsid w:val="00BA6DB4"/>
    <w:rsid w:val="00BA6E5F"/>
    <w:rsid w:val="00BA6F36"/>
    <w:rsid w:val="00BA712F"/>
    <w:rsid w:val="00BA7480"/>
    <w:rsid w:val="00BA7621"/>
    <w:rsid w:val="00BA7CD7"/>
    <w:rsid w:val="00BB00AB"/>
    <w:rsid w:val="00BB03CE"/>
    <w:rsid w:val="00BB0AE4"/>
    <w:rsid w:val="00BB11B3"/>
    <w:rsid w:val="00BB170C"/>
    <w:rsid w:val="00BB18F2"/>
    <w:rsid w:val="00BB1B2F"/>
    <w:rsid w:val="00BB1B6E"/>
    <w:rsid w:val="00BB1C6A"/>
    <w:rsid w:val="00BB1C9A"/>
    <w:rsid w:val="00BB1E7D"/>
    <w:rsid w:val="00BB1FD9"/>
    <w:rsid w:val="00BB22D4"/>
    <w:rsid w:val="00BB262A"/>
    <w:rsid w:val="00BB2706"/>
    <w:rsid w:val="00BB2869"/>
    <w:rsid w:val="00BB2D13"/>
    <w:rsid w:val="00BB2F56"/>
    <w:rsid w:val="00BB36F1"/>
    <w:rsid w:val="00BB3FD6"/>
    <w:rsid w:val="00BB4071"/>
    <w:rsid w:val="00BB439F"/>
    <w:rsid w:val="00BB4554"/>
    <w:rsid w:val="00BB470E"/>
    <w:rsid w:val="00BB49EA"/>
    <w:rsid w:val="00BB5076"/>
    <w:rsid w:val="00BB50A7"/>
    <w:rsid w:val="00BB5750"/>
    <w:rsid w:val="00BB59BF"/>
    <w:rsid w:val="00BB5C71"/>
    <w:rsid w:val="00BB615F"/>
    <w:rsid w:val="00BB6444"/>
    <w:rsid w:val="00BB659E"/>
    <w:rsid w:val="00BB67F7"/>
    <w:rsid w:val="00BB693C"/>
    <w:rsid w:val="00BB6B1C"/>
    <w:rsid w:val="00BB6D71"/>
    <w:rsid w:val="00BB70BD"/>
    <w:rsid w:val="00BB714C"/>
    <w:rsid w:val="00BB71BF"/>
    <w:rsid w:val="00BB747C"/>
    <w:rsid w:val="00BC0015"/>
    <w:rsid w:val="00BC02A5"/>
    <w:rsid w:val="00BC0A15"/>
    <w:rsid w:val="00BC0A2D"/>
    <w:rsid w:val="00BC0D68"/>
    <w:rsid w:val="00BC14C5"/>
    <w:rsid w:val="00BC1575"/>
    <w:rsid w:val="00BC1B3B"/>
    <w:rsid w:val="00BC20C4"/>
    <w:rsid w:val="00BC23EC"/>
    <w:rsid w:val="00BC23F6"/>
    <w:rsid w:val="00BC2833"/>
    <w:rsid w:val="00BC2EDA"/>
    <w:rsid w:val="00BC3CFF"/>
    <w:rsid w:val="00BC4108"/>
    <w:rsid w:val="00BC430B"/>
    <w:rsid w:val="00BC4AB7"/>
    <w:rsid w:val="00BC51B5"/>
    <w:rsid w:val="00BC547B"/>
    <w:rsid w:val="00BC5669"/>
    <w:rsid w:val="00BC58E9"/>
    <w:rsid w:val="00BC5977"/>
    <w:rsid w:val="00BC5A88"/>
    <w:rsid w:val="00BC5CBB"/>
    <w:rsid w:val="00BC5EB9"/>
    <w:rsid w:val="00BC5EF9"/>
    <w:rsid w:val="00BC60D0"/>
    <w:rsid w:val="00BC6110"/>
    <w:rsid w:val="00BC6974"/>
    <w:rsid w:val="00BC6B82"/>
    <w:rsid w:val="00BC7579"/>
    <w:rsid w:val="00BC7639"/>
    <w:rsid w:val="00BC773F"/>
    <w:rsid w:val="00BC7AB3"/>
    <w:rsid w:val="00BC7B90"/>
    <w:rsid w:val="00BC7D47"/>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286"/>
    <w:rsid w:val="00BD24BC"/>
    <w:rsid w:val="00BD2537"/>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C2E"/>
    <w:rsid w:val="00BD5FD3"/>
    <w:rsid w:val="00BD6081"/>
    <w:rsid w:val="00BD6387"/>
    <w:rsid w:val="00BD6C9B"/>
    <w:rsid w:val="00BD6DFD"/>
    <w:rsid w:val="00BD73CF"/>
    <w:rsid w:val="00BD7407"/>
    <w:rsid w:val="00BD785F"/>
    <w:rsid w:val="00BD78E4"/>
    <w:rsid w:val="00BD7A00"/>
    <w:rsid w:val="00BD7AD8"/>
    <w:rsid w:val="00BE069C"/>
    <w:rsid w:val="00BE0979"/>
    <w:rsid w:val="00BE130C"/>
    <w:rsid w:val="00BE1A0F"/>
    <w:rsid w:val="00BE1AA5"/>
    <w:rsid w:val="00BE1AE3"/>
    <w:rsid w:val="00BE232D"/>
    <w:rsid w:val="00BE24F5"/>
    <w:rsid w:val="00BE29F6"/>
    <w:rsid w:val="00BE3233"/>
    <w:rsid w:val="00BE36E9"/>
    <w:rsid w:val="00BE39DC"/>
    <w:rsid w:val="00BE3AC3"/>
    <w:rsid w:val="00BE3FCC"/>
    <w:rsid w:val="00BE4531"/>
    <w:rsid w:val="00BE4551"/>
    <w:rsid w:val="00BE46CC"/>
    <w:rsid w:val="00BE4BC1"/>
    <w:rsid w:val="00BE5BD9"/>
    <w:rsid w:val="00BE5CF4"/>
    <w:rsid w:val="00BE5EBD"/>
    <w:rsid w:val="00BE6289"/>
    <w:rsid w:val="00BE650A"/>
    <w:rsid w:val="00BE6580"/>
    <w:rsid w:val="00BE6BD3"/>
    <w:rsid w:val="00BE6C54"/>
    <w:rsid w:val="00BE7024"/>
    <w:rsid w:val="00BE745F"/>
    <w:rsid w:val="00BF0130"/>
    <w:rsid w:val="00BF0AB0"/>
    <w:rsid w:val="00BF10B3"/>
    <w:rsid w:val="00BF1BD8"/>
    <w:rsid w:val="00BF1C24"/>
    <w:rsid w:val="00BF2085"/>
    <w:rsid w:val="00BF2354"/>
    <w:rsid w:val="00BF2437"/>
    <w:rsid w:val="00BF287A"/>
    <w:rsid w:val="00BF3102"/>
    <w:rsid w:val="00BF3452"/>
    <w:rsid w:val="00BF34B9"/>
    <w:rsid w:val="00BF36F9"/>
    <w:rsid w:val="00BF3F0B"/>
    <w:rsid w:val="00BF4506"/>
    <w:rsid w:val="00BF4D18"/>
    <w:rsid w:val="00BF4D2B"/>
    <w:rsid w:val="00BF4EB0"/>
    <w:rsid w:val="00BF50FE"/>
    <w:rsid w:val="00BF566E"/>
    <w:rsid w:val="00BF60F1"/>
    <w:rsid w:val="00BF670F"/>
    <w:rsid w:val="00BF6780"/>
    <w:rsid w:val="00BF6C12"/>
    <w:rsid w:val="00BF6FB5"/>
    <w:rsid w:val="00BF7F32"/>
    <w:rsid w:val="00C001B2"/>
    <w:rsid w:val="00C00CA6"/>
    <w:rsid w:val="00C00D06"/>
    <w:rsid w:val="00C01061"/>
    <w:rsid w:val="00C01A2D"/>
    <w:rsid w:val="00C01A60"/>
    <w:rsid w:val="00C01B81"/>
    <w:rsid w:val="00C01DE8"/>
    <w:rsid w:val="00C02219"/>
    <w:rsid w:val="00C027AF"/>
    <w:rsid w:val="00C02B61"/>
    <w:rsid w:val="00C02DAB"/>
    <w:rsid w:val="00C03252"/>
    <w:rsid w:val="00C03366"/>
    <w:rsid w:val="00C03439"/>
    <w:rsid w:val="00C0364A"/>
    <w:rsid w:val="00C03BA2"/>
    <w:rsid w:val="00C04292"/>
    <w:rsid w:val="00C04673"/>
    <w:rsid w:val="00C04D21"/>
    <w:rsid w:val="00C05147"/>
    <w:rsid w:val="00C05741"/>
    <w:rsid w:val="00C05A1A"/>
    <w:rsid w:val="00C0656F"/>
    <w:rsid w:val="00C065EA"/>
    <w:rsid w:val="00C0672D"/>
    <w:rsid w:val="00C0679C"/>
    <w:rsid w:val="00C06DAE"/>
    <w:rsid w:val="00C07B78"/>
    <w:rsid w:val="00C10534"/>
    <w:rsid w:val="00C10579"/>
    <w:rsid w:val="00C10DBA"/>
    <w:rsid w:val="00C10E93"/>
    <w:rsid w:val="00C10FE4"/>
    <w:rsid w:val="00C110F5"/>
    <w:rsid w:val="00C1112A"/>
    <w:rsid w:val="00C11272"/>
    <w:rsid w:val="00C114C3"/>
    <w:rsid w:val="00C11619"/>
    <w:rsid w:val="00C11D52"/>
    <w:rsid w:val="00C120BC"/>
    <w:rsid w:val="00C12337"/>
    <w:rsid w:val="00C125D0"/>
    <w:rsid w:val="00C12820"/>
    <w:rsid w:val="00C12A76"/>
    <w:rsid w:val="00C12A9D"/>
    <w:rsid w:val="00C12D42"/>
    <w:rsid w:val="00C1352A"/>
    <w:rsid w:val="00C13608"/>
    <w:rsid w:val="00C136CF"/>
    <w:rsid w:val="00C13721"/>
    <w:rsid w:val="00C137C2"/>
    <w:rsid w:val="00C13BF8"/>
    <w:rsid w:val="00C13DDD"/>
    <w:rsid w:val="00C13FC7"/>
    <w:rsid w:val="00C140DB"/>
    <w:rsid w:val="00C144A9"/>
    <w:rsid w:val="00C1453B"/>
    <w:rsid w:val="00C14591"/>
    <w:rsid w:val="00C1489C"/>
    <w:rsid w:val="00C152A3"/>
    <w:rsid w:val="00C15D91"/>
    <w:rsid w:val="00C16580"/>
    <w:rsid w:val="00C17138"/>
    <w:rsid w:val="00C1718D"/>
    <w:rsid w:val="00C172CB"/>
    <w:rsid w:val="00C17BA8"/>
    <w:rsid w:val="00C17F97"/>
    <w:rsid w:val="00C17FE4"/>
    <w:rsid w:val="00C201F0"/>
    <w:rsid w:val="00C2039C"/>
    <w:rsid w:val="00C20999"/>
    <w:rsid w:val="00C20BF1"/>
    <w:rsid w:val="00C20BFB"/>
    <w:rsid w:val="00C212A9"/>
    <w:rsid w:val="00C21466"/>
    <w:rsid w:val="00C218BD"/>
    <w:rsid w:val="00C224D8"/>
    <w:rsid w:val="00C226FB"/>
    <w:rsid w:val="00C237EA"/>
    <w:rsid w:val="00C2381B"/>
    <w:rsid w:val="00C241FB"/>
    <w:rsid w:val="00C2432E"/>
    <w:rsid w:val="00C2445E"/>
    <w:rsid w:val="00C24742"/>
    <w:rsid w:val="00C24BBE"/>
    <w:rsid w:val="00C24CCE"/>
    <w:rsid w:val="00C24F65"/>
    <w:rsid w:val="00C252A9"/>
    <w:rsid w:val="00C25372"/>
    <w:rsid w:val="00C25520"/>
    <w:rsid w:val="00C25632"/>
    <w:rsid w:val="00C25DCE"/>
    <w:rsid w:val="00C25E80"/>
    <w:rsid w:val="00C25EB2"/>
    <w:rsid w:val="00C25F94"/>
    <w:rsid w:val="00C2605B"/>
    <w:rsid w:val="00C26353"/>
    <w:rsid w:val="00C2686B"/>
    <w:rsid w:val="00C26D78"/>
    <w:rsid w:val="00C26E2F"/>
    <w:rsid w:val="00C2709C"/>
    <w:rsid w:val="00C27756"/>
    <w:rsid w:val="00C2785B"/>
    <w:rsid w:val="00C27976"/>
    <w:rsid w:val="00C27F42"/>
    <w:rsid w:val="00C3064B"/>
    <w:rsid w:val="00C3089C"/>
    <w:rsid w:val="00C309BC"/>
    <w:rsid w:val="00C30F2C"/>
    <w:rsid w:val="00C30F8E"/>
    <w:rsid w:val="00C3136E"/>
    <w:rsid w:val="00C319E3"/>
    <w:rsid w:val="00C31E02"/>
    <w:rsid w:val="00C32000"/>
    <w:rsid w:val="00C32329"/>
    <w:rsid w:val="00C32406"/>
    <w:rsid w:val="00C32481"/>
    <w:rsid w:val="00C327DF"/>
    <w:rsid w:val="00C32D18"/>
    <w:rsid w:val="00C3341F"/>
    <w:rsid w:val="00C334AC"/>
    <w:rsid w:val="00C335A4"/>
    <w:rsid w:val="00C33AD6"/>
    <w:rsid w:val="00C33F26"/>
    <w:rsid w:val="00C34124"/>
    <w:rsid w:val="00C3478A"/>
    <w:rsid w:val="00C34864"/>
    <w:rsid w:val="00C35564"/>
    <w:rsid w:val="00C355C1"/>
    <w:rsid w:val="00C3575A"/>
    <w:rsid w:val="00C35886"/>
    <w:rsid w:val="00C35A7E"/>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737"/>
    <w:rsid w:val="00C46A7A"/>
    <w:rsid w:val="00C471D9"/>
    <w:rsid w:val="00C4744B"/>
    <w:rsid w:val="00C475D5"/>
    <w:rsid w:val="00C475EF"/>
    <w:rsid w:val="00C47A10"/>
    <w:rsid w:val="00C47BA3"/>
    <w:rsid w:val="00C47D4B"/>
    <w:rsid w:val="00C5030C"/>
    <w:rsid w:val="00C5039C"/>
    <w:rsid w:val="00C508D1"/>
    <w:rsid w:val="00C508F8"/>
    <w:rsid w:val="00C509EF"/>
    <w:rsid w:val="00C51155"/>
    <w:rsid w:val="00C51621"/>
    <w:rsid w:val="00C516AC"/>
    <w:rsid w:val="00C5297C"/>
    <w:rsid w:val="00C52B30"/>
    <w:rsid w:val="00C53114"/>
    <w:rsid w:val="00C54080"/>
    <w:rsid w:val="00C54118"/>
    <w:rsid w:val="00C54796"/>
    <w:rsid w:val="00C5495E"/>
    <w:rsid w:val="00C54A82"/>
    <w:rsid w:val="00C54B0C"/>
    <w:rsid w:val="00C54E24"/>
    <w:rsid w:val="00C54E3A"/>
    <w:rsid w:val="00C54E7B"/>
    <w:rsid w:val="00C55043"/>
    <w:rsid w:val="00C555B5"/>
    <w:rsid w:val="00C55A1E"/>
    <w:rsid w:val="00C55B5C"/>
    <w:rsid w:val="00C55C2D"/>
    <w:rsid w:val="00C55E2D"/>
    <w:rsid w:val="00C562A0"/>
    <w:rsid w:val="00C569B7"/>
    <w:rsid w:val="00C56ACF"/>
    <w:rsid w:val="00C56C58"/>
    <w:rsid w:val="00C570C4"/>
    <w:rsid w:val="00C57465"/>
    <w:rsid w:val="00C57691"/>
    <w:rsid w:val="00C604D5"/>
    <w:rsid w:val="00C60618"/>
    <w:rsid w:val="00C608D0"/>
    <w:rsid w:val="00C60B4D"/>
    <w:rsid w:val="00C60BD0"/>
    <w:rsid w:val="00C60C06"/>
    <w:rsid w:val="00C60DDA"/>
    <w:rsid w:val="00C60EAF"/>
    <w:rsid w:val="00C61266"/>
    <w:rsid w:val="00C61336"/>
    <w:rsid w:val="00C6168C"/>
    <w:rsid w:val="00C623DD"/>
    <w:rsid w:val="00C6318B"/>
    <w:rsid w:val="00C6352F"/>
    <w:rsid w:val="00C63775"/>
    <w:rsid w:val="00C64896"/>
    <w:rsid w:val="00C64A81"/>
    <w:rsid w:val="00C64FD6"/>
    <w:rsid w:val="00C65157"/>
    <w:rsid w:val="00C655AE"/>
    <w:rsid w:val="00C655C1"/>
    <w:rsid w:val="00C66447"/>
    <w:rsid w:val="00C66461"/>
    <w:rsid w:val="00C66744"/>
    <w:rsid w:val="00C668A4"/>
    <w:rsid w:val="00C66A10"/>
    <w:rsid w:val="00C66ACC"/>
    <w:rsid w:val="00C66EEA"/>
    <w:rsid w:val="00C6733D"/>
    <w:rsid w:val="00C674BA"/>
    <w:rsid w:val="00C6797B"/>
    <w:rsid w:val="00C67993"/>
    <w:rsid w:val="00C67C50"/>
    <w:rsid w:val="00C703C7"/>
    <w:rsid w:val="00C7078A"/>
    <w:rsid w:val="00C7087F"/>
    <w:rsid w:val="00C70945"/>
    <w:rsid w:val="00C70A2E"/>
    <w:rsid w:val="00C71107"/>
    <w:rsid w:val="00C716DE"/>
    <w:rsid w:val="00C7180E"/>
    <w:rsid w:val="00C71A11"/>
    <w:rsid w:val="00C71C57"/>
    <w:rsid w:val="00C71D91"/>
    <w:rsid w:val="00C72610"/>
    <w:rsid w:val="00C72BF5"/>
    <w:rsid w:val="00C72DCF"/>
    <w:rsid w:val="00C72E84"/>
    <w:rsid w:val="00C72FD7"/>
    <w:rsid w:val="00C73F84"/>
    <w:rsid w:val="00C742A4"/>
    <w:rsid w:val="00C74540"/>
    <w:rsid w:val="00C7477F"/>
    <w:rsid w:val="00C75069"/>
    <w:rsid w:val="00C75411"/>
    <w:rsid w:val="00C75CA4"/>
    <w:rsid w:val="00C75E0D"/>
    <w:rsid w:val="00C75F7C"/>
    <w:rsid w:val="00C75FE5"/>
    <w:rsid w:val="00C76A03"/>
    <w:rsid w:val="00C76E66"/>
    <w:rsid w:val="00C77378"/>
    <w:rsid w:val="00C77521"/>
    <w:rsid w:val="00C7762E"/>
    <w:rsid w:val="00C77893"/>
    <w:rsid w:val="00C77C5C"/>
    <w:rsid w:val="00C801B2"/>
    <w:rsid w:val="00C806C2"/>
    <w:rsid w:val="00C80930"/>
    <w:rsid w:val="00C80E4F"/>
    <w:rsid w:val="00C815F1"/>
    <w:rsid w:val="00C81646"/>
    <w:rsid w:val="00C81F75"/>
    <w:rsid w:val="00C821BC"/>
    <w:rsid w:val="00C8237E"/>
    <w:rsid w:val="00C8252A"/>
    <w:rsid w:val="00C8317C"/>
    <w:rsid w:val="00C835F0"/>
    <w:rsid w:val="00C838DE"/>
    <w:rsid w:val="00C8403F"/>
    <w:rsid w:val="00C84316"/>
    <w:rsid w:val="00C84650"/>
    <w:rsid w:val="00C849D2"/>
    <w:rsid w:val="00C84A2A"/>
    <w:rsid w:val="00C84C70"/>
    <w:rsid w:val="00C85C28"/>
    <w:rsid w:val="00C85F20"/>
    <w:rsid w:val="00C8694C"/>
    <w:rsid w:val="00C86DDA"/>
    <w:rsid w:val="00C8727F"/>
    <w:rsid w:val="00C87314"/>
    <w:rsid w:val="00C87367"/>
    <w:rsid w:val="00C8748F"/>
    <w:rsid w:val="00C8760F"/>
    <w:rsid w:val="00C87776"/>
    <w:rsid w:val="00C9017C"/>
    <w:rsid w:val="00C904BA"/>
    <w:rsid w:val="00C90727"/>
    <w:rsid w:val="00C9096C"/>
    <w:rsid w:val="00C90A49"/>
    <w:rsid w:val="00C90CAB"/>
    <w:rsid w:val="00C90DB8"/>
    <w:rsid w:val="00C90DDE"/>
    <w:rsid w:val="00C911C1"/>
    <w:rsid w:val="00C91666"/>
    <w:rsid w:val="00C91708"/>
    <w:rsid w:val="00C91F3C"/>
    <w:rsid w:val="00C92182"/>
    <w:rsid w:val="00C92193"/>
    <w:rsid w:val="00C92A5E"/>
    <w:rsid w:val="00C93137"/>
    <w:rsid w:val="00C932DC"/>
    <w:rsid w:val="00C93429"/>
    <w:rsid w:val="00C93600"/>
    <w:rsid w:val="00C939EE"/>
    <w:rsid w:val="00C93DE8"/>
    <w:rsid w:val="00C945CF"/>
    <w:rsid w:val="00C94A41"/>
    <w:rsid w:val="00C9506E"/>
    <w:rsid w:val="00C954B9"/>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61D"/>
    <w:rsid w:val="00CA39ED"/>
    <w:rsid w:val="00CA39F8"/>
    <w:rsid w:val="00CA3BA3"/>
    <w:rsid w:val="00CA42DC"/>
    <w:rsid w:val="00CA4605"/>
    <w:rsid w:val="00CA4634"/>
    <w:rsid w:val="00CA496B"/>
    <w:rsid w:val="00CA4B73"/>
    <w:rsid w:val="00CA527C"/>
    <w:rsid w:val="00CA5460"/>
    <w:rsid w:val="00CA63A4"/>
    <w:rsid w:val="00CA6A3C"/>
    <w:rsid w:val="00CA6ABF"/>
    <w:rsid w:val="00CA6DDE"/>
    <w:rsid w:val="00CA7022"/>
    <w:rsid w:val="00CA72D5"/>
    <w:rsid w:val="00CA79A1"/>
    <w:rsid w:val="00CA79B2"/>
    <w:rsid w:val="00CA7A51"/>
    <w:rsid w:val="00CA7C4B"/>
    <w:rsid w:val="00CB06DC"/>
    <w:rsid w:val="00CB08AE"/>
    <w:rsid w:val="00CB0E86"/>
    <w:rsid w:val="00CB102C"/>
    <w:rsid w:val="00CB17C2"/>
    <w:rsid w:val="00CB1B98"/>
    <w:rsid w:val="00CB202E"/>
    <w:rsid w:val="00CB25D8"/>
    <w:rsid w:val="00CB28F5"/>
    <w:rsid w:val="00CB408C"/>
    <w:rsid w:val="00CB42E5"/>
    <w:rsid w:val="00CB4842"/>
    <w:rsid w:val="00CB4872"/>
    <w:rsid w:val="00CB48A4"/>
    <w:rsid w:val="00CB4FA9"/>
    <w:rsid w:val="00CB4FE8"/>
    <w:rsid w:val="00CB503D"/>
    <w:rsid w:val="00CB55BD"/>
    <w:rsid w:val="00CB56BD"/>
    <w:rsid w:val="00CB5D2C"/>
    <w:rsid w:val="00CB5D6B"/>
    <w:rsid w:val="00CB6A63"/>
    <w:rsid w:val="00CB6C4F"/>
    <w:rsid w:val="00CB6CA2"/>
    <w:rsid w:val="00CB6DEF"/>
    <w:rsid w:val="00CB75A4"/>
    <w:rsid w:val="00CB7CF5"/>
    <w:rsid w:val="00CB7D4B"/>
    <w:rsid w:val="00CC0197"/>
    <w:rsid w:val="00CC02F9"/>
    <w:rsid w:val="00CC0BA2"/>
    <w:rsid w:val="00CC1527"/>
    <w:rsid w:val="00CC15C8"/>
    <w:rsid w:val="00CC224E"/>
    <w:rsid w:val="00CC2855"/>
    <w:rsid w:val="00CC2C1F"/>
    <w:rsid w:val="00CC3A9D"/>
    <w:rsid w:val="00CC3B59"/>
    <w:rsid w:val="00CC3CD2"/>
    <w:rsid w:val="00CC3F7A"/>
    <w:rsid w:val="00CC408B"/>
    <w:rsid w:val="00CC4230"/>
    <w:rsid w:val="00CC4317"/>
    <w:rsid w:val="00CC4957"/>
    <w:rsid w:val="00CC4BB2"/>
    <w:rsid w:val="00CC4C9D"/>
    <w:rsid w:val="00CC5479"/>
    <w:rsid w:val="00CC547B"/>
    <w:rsid w:val="00CC55D3"/>
    <w:rsid w:val="00CC5DA0"/>
    <w:rsid w:val="00CC64DC"/>
    <w:rsid w:val="00CC6E9A"/>
    <w:rsid w:val="00CC6F10"/>
    <w:rsid w:val="00CC7AD5"/>
    <w:rsid w:val="00CD0210"/>
    <w:rsid w:val="00CD056F"/>
    <w:rsid w:val="00CD07B9"/>
    <w:rsid w:val="00CD0D70"/>
    <w:rsid w:val="00CD1405"/>
    <w:rsid w:val="00CD19D2"/>
    <w:rsid w:val="00CD1F00"/>
    <w:rsid w:val="00CD29B5"/>
    <w:rsid w:val="00CD3EA0"/>
    <w:rsid w:val="00CD4159"/>
    <w:rsid w:val="00CD48CD"/>
    <w:rsid w:val="00CD4956"/>
    <w:rsid w:val="00CD579D"/>
    <w:rsid w:val="00CD58E6"/>
    <w:rsid w:val="00CD5EFD"/>
    <w:rsid w:val="00CD6082"/>
    <w:rsid w:val="00CD6425"/>
    <w:rsid w:val="00CD6689"/>
    <w:rsid w:val="00CD712D"/>
    <w:rsid w:val="00CD72B3"/>
    <w:rsid w:val="00CD7427"/>
    <w:rsid w:val="00CD7473"/>
    <w:rsid w:val="00CD7C2C"/>
    <w:rsid w:val="00CD7EAE"/>
    <w:rsid w:val="00CE066E"/>
    <w:rsid w:val="00CE0EAA"/>
    <w:rsid w:val="00CE15CF"/>
    <w:rsid w:val="00CE1C7F"/>
    <w:rsid w:val="00CE1FA0"/>
    <w:rsid w:val="00CE2278"/>
    <w:rsid w:val="00CE2650"/>
    <w:rsid w:val="00CE28DF"/>
    <w:rsid w:val="00CE2D4B"/>
    <w:rsid w:val="00CE2F21"/>
    <w:rsid w:val="00CE3E3C"/>
    <w:rsid w:val="00CE40C3"/>
    <w:rsid w:val="00CE40CA"/>
    <w:rsid w:val="00CE4D69"/>
    <w:rsid w:val="00CE4DAA"/>
    <w:rsid w:val="00CE4E1D"/>
    <w:rsid w:val="00CE52ED"/>
    <w:rsid w:val="00CE559E"/>
    <w:rsid w:val="00CE5D4E"/>
    <w:rsid w:val="00CE5E28"/>
    <w:rsid w:val="00CE6127"/>
    <w:rsid w:val="00CE61A3"/>
    <w:rsid w:val="00CE64EC"/>
    <w:rsid w:val="00CE6602"/>
    <w:rsid w:val="00CE7096"/>
    <w:rsid w:val="00CE70C9"/>
    <w:rsid w:val="00CE71C8"/>
    <w:rsid w:val="00CE73A1"/>
    <w:rsid w:val="00CE7A39"/>
    <w:rsid w:val="00CE7F8E"/>
    <w:rsid w:val="00CF032C"/>
    <w:rsid w:val="00CF15FE"/>
    <w:rsid w:val="00CF1803"/>
    <w:rsid w:val="00CF1D26"/>
    <w:rsid w:val="00CF1E27"/>
    <w:rsid w:val="00CF2025"/>
    <w:rsid w:val="00CF2335"/>
    <w:rsid w:val="00CF295A"/>
    <w:rsid w:val="00CF3034"/>
    <w:rsid w:val="00CF3448"/>
    <w:rsid w:val="00CF3B24"/>
    <w:rsid w:val="00CF447A"/>
    <w:rsid w:val="00CF4D2E"/>
    <w:rsid w:val="00CF4FCB"/>
    <w:rsid w:val="00CF53F9"/>
    <w:rsid w:val="00CF54AE"/>
    <w:rsid w:val="00CF54B9"/>
    <w:rsid w:val="00CF56E8"/>
    <w:rsid w:val="00CF5BC2"/>
    <w:rsid w:val="00CF5ECA"/>
    <w:rsid w:val="00CF6150"/>
    <w:rsid w:val="00CF6251"/>
    <w:rsid w:val="00CF62BF"/>
    <w:rsid w:val="00CF65E7"/>
    <w:rsid w:val="00CF6A6D"/>
    <w:rsid w:val="00CF6AEA"/>
    <w:rsid w:val="00CF71DB"/>
    <w:rsid w:val="00CF75E2"/>
    <w:rsid w:val="00CF7CE3"/>
    <w:rsid w:val="00D002BB"/>
    <w:rsid w:val="00D00420"/>
    <w:rsid w:val="00D00819"/>
    <w:rsid w:val="00D00D14"/>
    <w:rsid w:val="00D01411"/>
    <w:rsid w:val="00D01B35"/>
    <w:rsid w:val="00D01C0B"/>
    <w:rsid w:val="00D01C3E"/>
    <w:rsid w:val="00D02242"/>
    <w:rsid w:val="00D0254A"/>
    <w:rsid w:val="00D029B0"/>
    <w:rsid w:val="00D02C81"/>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68A"/>
    <w:rsid w:val="00D0790E"/>
    <w:rsid w:val="00D07A89"/>
    <w:rsid w:val="00D07B29"/>
    <w:rsid w:val="00D07BC7"/>
    <w:rsid w:val="00D108BF"/>
    <w:rsid w:val="00D10A07"/>
    <w:rsid w:val="00D110CD"/>
    <w:rsid w:val="00D1114D"/>
    <w:rsid w:val="00D1187C"/>
    <w:rsid w:val="00D11AEA"/>
    <w:rsid w:val="00D11D91"/>
    <w:rsid w:val="00D12984"/>
    <w:rsid w:val="00D12AB4"/>
    <w:rsid w:val="00D12FFF"/>
    <w:rsid w:val="00D13A43"/>
    <w:rsid w:val="00D13E3D"/>
    <w:rsid w:val="00D14971"/>
    <w:rsid w:val="00D14B7E"/>
    <w:rsid w:val="00D150FD"/>
    <w:rsid w:val="00D151A2"/>
    <w:rsid w:val="00D15ABB"/>
    <w:rsid w:val="00D15B6A"/>
    <w:rsid w:val="00D163EF"/>
    <w:rsid w:val="00D167AD"/>
    <w:rsid w:val="00D17502"/>
    <w:rsid w:val="00D175F2"/>
    <w:rsid w:val="00D179EC"/>
    <w:rsid w:val="00D17D9B"/>
    <w:rsid w:val="00D201C3"/>
    <w:rsid w:val="00D20562"/>
    <w:rsid w:val="00D20770"/>
    <w:rsid w:val="00D207E8"/>
    <w:rsid w:val="00D20E18"/>
    <w:rsid w:val="00D21293"/>
    <w:rsid w:val="00D21606"/>
    <w:rsid w:val="00D21748"/>
    <w:rsid w:val="00D219F4"/>
    <w:rsid w:val="00D2222E"/>
    <w:rsid w:val="00D22417"/>
    <w:rsid w:val="00D22A89"/>
    <w:rsid w:val="00D22F05"/>
    <w:rsid w:val="00D233E3"/>
    <w:rsid w:val="00D2362D"/>
    <w:rsid w:val="00D2406B"/>
    <w:rsid w:val="00D24524"/>
    <w:rsid w:val="00D24649"/>
    <w:rsid w:val="00D24675"/>
    <w:rsid w:val="00D24F24"/>
    <w:rsid w:val="00D254D0"/>
    <w:rsid w:val="00D25567"/>
    <w:rsid w:val="00D256C4"/>
    <w:rsid w:val="00D257A6"/>
    <w:rsid w:val="00D25F45"/>
    <w:rsid w:val="00D260A9"/>
    <w:rsid w:val="00D26346"/>
    <w:rsid w:val="00D269E8"/>
    <w:rsid w:val="00D27B06"/>
    <w:rsid w:val="00D27C6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2B84"/>
    <w:rsid w:val="00D32BC8"/>
    <w:rsid w:val="00D32FD1"/>
    <w:rsid w:val="00D333B9"/>
    <w:rsid w:val="00D33423"/>
    <w:rsid w:val="00D33D60"/>
    <w:rsid w:val="00D33F3D"/>
    <w:rsid w:val="00D3408E"/>
    <w:rsid w:val="00D3435D"/>
    <w:rsid w:val="00D344CD"/>
    <w:rsid w:val="00D34971"/>
    <w:rsid w:val="00D34DC2"/>
    <w:rsid w:val="00D34EA2"/>
    <w:rsid w:val="00D35734"/>
    <w:rsid w:val="00D35847"/>
    <w:rsid w:val="00D35CF3"/>
    <w:rsid w:val="00D3623D"/>
    <w:rsid w:val="00D36655"/>
    <w:rsid w:val="00D36882"/>
    <w:rsid w:val="00D36974"/>
    <w:rsid w:val="00D36B21"/>
    <w:rsid w:val="00D36C9C"/>
    <w:rsid w:val="00D36E17"/>
    <w:rsid w:val="00D36E55"/>
    <w:rsid w:val="00D37372"/>
    <w:rsid w:val="00D37564"/>
    <w:rsid w:val="00D40160"/>
    <w:rsid w:val="00D40311"/>
    <w:rsid w:val="00D405AE"/>
    <w:rsid w:val="00D406EC"/>
    <w:rsid w:val="00D40AA2"/>
    <w:rsid w:val="00D40E66"/>
    <w:rsid w:val="00D41A33"/>
    <w:rsid w:val="00D4206A"/>
    <w:rsid w:val="00D4230D"/>
    <w:rsid w:val="00D42361"/>
    <w:rsid w:val="00D423FC"/>
    <w:rsid w:val="00D4248F"/>
    <w:rsid w:val="00D425B0"/>
    <w:rsid w:val="00D42B12"/>
    <w:rsid w:val="00D43540"/>
    <w:rsid w:val="00D436BE"/>
    <w:rsid w:val="00D43C10"/>
    <w:rsid w:val="00D43F8F"/>
    <w:rsid w:val="00D43FD9"/>
    <w:rsid w:val="00D44110"/>
    <w:rsid w:val="00D443CB"/>
    <w:rsid w:val="00D444E5"/>
    <w:rsid w:val="00D445E6"/>
    <w:rsid w:val="00D44772"/>
    <w:rsid w:val="00D447AC"/>
    <w:rsid w:val="00D44A93"/>
    <w:rsid w:val="00D44CC4"/>
    <w:rsid w:val="00D44EB7"/>
    <w:rsid w:val="00D44F03"/>
    <w:rsid w:val="00D4500D"/>
    <w:rsid w:val="00D45263"/>
    <w:rsid w:val="00D4530C"/>
    <w:rsid w:val="00D45B04"/>
    <w:rsid w:val="00D45C99"/>
    <w:rsid w:val="00D4612D"/>
    <w:rsid w:val="00D46186"/>
    <w:rsid w:val="00D4620B"/>
    <w:rsid w:val="00D46407"/>
    <w:rsid w:val="00D46451"/>
    <w:rsid w:val="00D467E5"/>
    <w:rsid w:val="00D46892"/>
    <w:rsid w:val="00D46D64"/>
    <w:rsid w:val="00D46F52"/>
    <w:rsid w:val="00D478B9"/>
    <w:rsid w:val="00D47E8A"/>
    <w:rsid w:val="00D47F66"/>
    <w:rsid w:val="00D5028A"/>
    <w:rsid w:val="00D502E0"/>
    <w:rsid w:val="00D50B6A"/>
    <w:rsid w:val="00D50F91"/>
    <w:rsid w:val="00D5107C"/>
    <w:rsid w:val="00D513E2"/>
    <w:rsid w:val="00D517E7"/>
    <w:rsid w:val="00D526EF"/>
    <w:rsid w:val="00D5289C"/>
    <w:rsid w:val="00D529CA"/>
    <w:rsid w:val="00D52E47"/>
    <w:rsid w:val="00D53C37"/>
    <w:rsid w:val="00D53F02"/>
    <w:rsid w:val="00D54CA2"/>
    <w:rsid w:val="00D55066"/>
    <w:rsid w:val="00D55F8E"/>
    <w:rsid w:val="00D56166"/>
    <w:rsid w:val="00D56174"/>
    <w:rsid w:val="00D56646"/>
    <w:rsid w:val="00D56814"/>
    <w:rsid w:val="00D56A74"/>
    <w:rsid w:val="00D56AC9"/>
    <w:rsid w:val="00D56B07"/>
    <w:rsid w:val="00D570A1"/>
    <w:rsid w:val="00D571CB"/>
    <w:rsid w:val="00D5761E"/>
    <w:rsid w:val="00D57B0C"/>
    <w:rsid w:val="00D57BA7"/>
    <w:rsid w:val="00D57C05"/>
    <w:rsid w:val="00D6061D"/>
    <w:rsid w:val="00D60AB0"/>
    <w:rsid w:val="00D60E86"/>
    <w:rsid w:val="00D60EE3"/>
    <w:rsid w:val="00D61425"/>
    <w:rsid w:val="00D617F2"/>
    <w:rsid w:val="00D61B17"/>
    <w:rsid w:val="00D61C1D"/>
    <w:rsid w:val="00D61C47"/>
    <w:rsid w:val="00D61C7C"/>
    <w:rsid w:val="00D61DEE"/>
    <w:rsid w:val="00D61ECF"/>
    <w:rsid w:val="00D62420"/>
    <w:rsid w:val="00D6258E"/>
    <w:rsid w:val="00D62707"/>
    <w:rsid w:val="00D62DFC"/>
    <w:rsid w:val="00D632F4"/>
    <w:rsid w:val="00D63620"/>
    <w:rsid w:val="00D6386E"/>
    <w:rsid w:val="00D63979"/>
    <w:rsid w:val="00D63D72"/>
    <w:rsid w:val="00D63DD1"/>
    <w:rsid w:val="00D63E72"/>
    <w:rsid w:val="00D63FF8"/>
    <w:rsid w:val="00D642C1"/>
    <w:rsid w:val="00D645AF"/>
    <w:rsid w:val="00D6485A"/>
    <w:rsid w:val="00D6486F"/>
    <w:rsid w:val="00D6495B"/>
    <w:rsid w:val="00D64F1F"/>
    <w:rsid w:val="00D64F2D"/>
    <w:rsid w:val="00D65012"/>
    <w:rsid w:val="00D657F3"/>
    <w:rsid w:val="00D65891"/>
    <w:rsid w:val="00D65D79"/>
    <w:rsid w:val="00D66034"/>
    <w:rsid w:val="00D6609E"/>
    <w:rsid w:val="00D66970"/>
    <w:rsid w:val="00D66AC5"/>
    <w:rsid w:val="00D67B94"/>
    <w:rsid w:val="00D67FE1"/>
    <w:rsid w:val="00D70BA7"/>
    <w:rsid w:val="00D70CEE"/>
    <w:rsid w:val="00D7117B"/>
    <w:rsid w:val="00D7154C"/>
    <w:rsid w:val="00D71576"/>
    <w:rsid w:val="00D71A54"/>
    <w:rsid w:val="00D71C21"/>
    <w:rsid w:val="00D71D84"/>
    <w:rsid w:val="00D71FEA"/>
    <w:rsid w:val="00D720CE"/>
    <w:rsid w:val="00D72825"/>
    <w:rsid w:val="00D72C0F"/>
    <w:rsid w:val="00D732D6"/>
    <w:rsid w:val="00D73305"/>
    <w:rsid w:val="00D734A3"/>
    <w:rsid w:val="00D73BD0"/>
    <w:rsid w:val="00D74123"/>
    <w:rsid w:val="00D74D84"/>
    <w:rsid w:val="00D74EA1"/>
    <w:rsid w:val="00D75512"/>
    <w:rsid w:val="00D759AB"/>
    <w:rsid w:val="00D75BEE"/>
    <w:rsid w:val="00D75D8A"/>
    <w:rsid w:val="00D76BB4"/>
    <w:rsid w:val="00D76BE1"/>
    <w:rsid w:val="00D77256"/>
    <w:rsid w:val="00D77B7F"/>
    <w:rsid w:val="00D803DC"/>
    <w:rsid w:val="00D80D84"/>
    <w:rsid w:val="00D80E78"/>
    <w:rsid w:val="00D81266"/>
    <w:rsid w:val="00D81290"/>
    <w:rsid w:val="00D817B1"/>
    <w:rsid w:val="00D81EA3"/>
    <w:rsid w:val="00D820D5"/>
    <w:rsid w:val="00D82635"/>
    <w:rsid w:val="00D82986"/>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654E"/>
    <w:rsid w:val="00D87372"/>
    <w:rsid w:val="00D87F0E"/>
    <w:rsid w:val="00D9022C"/>
    <w:rsid w:val="00D9028C"/>
    <w:rsid w:val="00D909CE"/>
    <w:rsid w:val="00D9143D"/>
    <w:rsid w:val="00D916E9"/>
    <w:rsid w:val="00D91834"/>
    <w:rsid w:val="00D91EFA"/>
    <w:rsid w:val="00D92094"/>
    <w:rsid w:val="00D92838"/>
    <w:rsid w:val="00D92BB5"/>
    <w:rsid w:val="00D92E7F"/>
    <w:rsid w:val="00D93023"/>
    <w:rsid w:val="00D930D4"/>
    <w:rsid w:val="00D93119"/>
    <w:rsid w:val="00D9338D"/>
    <w:rsid w:val="00D93440"/>
    <w:rsid w:val="00D9373A"/>
    <w:rsid w:val="00D938A3"/>
    <w:rsid w:val="00D93BB6"/>
    <w:rsid w:val="00D94397"/>
    <w:rsid w:val="00D94EDA"/>
    <w:rsid w:val="00D94F2D"/>
    <w:rsid w:val="00D952CA"/>
    <w:rsid w:val="00D9546D"/>
    <w:rsid w:val="00D95487"/>
    <w:rsid w:val="00D9550D"/>
    <w:rsid w:val="00D95D21"/>
    <w:rsid w:val="00D95DC6"/>
    <w:rsid w:val="00D9616F"/>
    <w:rsid w:val="00D96BD3"/>
    <w:rsid w:val="00D972E4"/>
    <w:rsid w:val="00D973DB"/>
    <w:rsid w:val="00D97CC5"/>
    <w:rsid w:val="00D97EEE"/>
    <w:rsid w:val="00DA00C7"/>
    <w:rsid w:val="00DA03B6"/>
    <w:rsid w:val="00DA0615"/>
    <w:rsid w:val="00DA17BD"/>
    <w:rsid w:val="00DA1C97"/>
    <w:rsid w:val="00DA23DF"/>
    <w:rsid w:val="00DA2755"/>
    <w:rsid w:val="00DA2A08"/>
    <w:rsid w:val="00DA2BA2"/>
    <w:rsid w:val="00DA2D24"/>
    <w:rsid w:val="00DA2D5A"/>
    <w:rsid w:val="00DA2F87"/>
    <w:rsid w:val="00DA39E8"/>
    <w:rsid w:val="00DA3AFF"/>
    <w:rsid w:val="00DA3B9D"/>
    <w:rsid w:val="00DA3D54"/>
    <w:rsid w:val="00DA41DE"/>
    <w:rsid w:val="00DA42FF"/>
    <w:rsid w:val="00DA437C"/>
    <w:rsid w:val="00DA4849"/>
    <w:rsid w:val="00DA4C1F"/>
    <w:rsid w:val="00DA54AB"/>
    <w:rsid w:val="00DA6189"/>
    <w:rsid w:val="00DA6665"/>
    <w:rsid w:val="00DA7A51"/>
    <w:rsid w:val="00DA7DA7"/>
    <w:rsid w:val="00DB041E"/>
    <w:rsid w:val="00DB04F6"/>
    <w:rsid w:val="00DB0595"/>
    <w:rsid w:val="00DB09A3"/>
    <w:rsid w:val="00DB0D04"/>
    <w:rsid w:val="00DB13CC"/>
    <w:rsid w:val="00DB1E55"/>
    <w:rsid w:val="00DB2665"/>
    <w:rsid w:val="00DB287E"/>
    <w:rsid w:val="00DB2CCD"/>
    <w:rsid w:val="00DB3847"/>
    <w:rsid w:val="00DB3DA2"/>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2BC"/>
    <w:rsid w:val="00DC2463"/>
    <w:rsid w:val="00DC2ACB"/>
    <w:rsid w:val="00DC3813"/>
    <w:rsid w:val="00DC3A60"/>
    <w:rsid w:val="00DC3ECB"/>
    <w:rsid w:val="00DC4C6C"/>
    <w:rsid w:val="00DC5162"/>
    <w:rsid w:val="00DC51D6"/>
    <w:rsid w:val="00DC526E"/>
    <w:rsid w:val="00DC5A83"/>
    <w:rsid w:val="00DC5ACF"/>
    <w:rsid w:val="00DC5D2F"/>
    <w:rsid w:val="00DC64E6"/>
    <w:rsid w:val="00DC6500"/>
    <w:rsid w:val="00DC74FB"/>
    <w:rsid w:val="00DC76B6"/>
    <w:rsid w:val="00DC798D"/>
    <w:rsid w:val="00DC7E07"/>
    <w:rsid w:val="00DD0108"/>
    <w:rsid w:val="00DD0497"/>
    <w:rsid w:val="00DD09AE"/>
    <w:rsid w:val="00DD0C76"/>
    <w:rsid w:val="00DD1378"/>
    <w:rsid w:val="00DD1A1F"/>
    <w:rsid w:val="00DD1C9E"/>
    <w:rsid w:val="00DD1EC8"/>
    <w:rsid w:val="00DD21A9"/>
    <w:rsid w:val="00DD255E"/>
    <w:rsid w:val="00DD26DA"/>
    <w:rsid w:val="00DD2821"/>
    <w:rsid w:val="00DD29DE"/>
    <w:rsid w:val="00DD2C31"/>
    <w:rsid w:val="00DD3014"/>
    <w:rsid w:val="00DD31C5"/>
    <w:rsid w:val="00DD3335"/>
    <w:rsid w:val="00DD3548"/>
    <w:rsid w:val="00DD3959"/>
    <w:rsid w:val="00DD3A1A"/>
    <w:rsid w:val="00DD3EC8"/>
    <w:rsid w:val="00DD3F57"/>
    <w:rsid w:val="00DD4086"/>
    <w:rsid w:val="00DD4700"/>
    <w:rsid w:val="00DD472C"/>
    <w:rsid w:val="00DD4999"/>
    <w:rsid w:val="00DD4D6D"/>
    <w:rsid w:val="00DD4DBA"/>
    <w:rsid w:val="00DD4F81"/>
    <w:rsid w:val="00DD4FC9"/>
    <w:rsid w:val="00DD518C"/>
    <w:rsid w:val="00DD5723"/>
    <w:rsid w:val="00DD5BFE"/>
    <w:rsid w:val="00DD61B4"/>
    <w:rsid w:val="00DD696D"/>
    <w:rsid w:val="00DD69B1"/>
    <w:rsid w:val="00DD6FC3"/>
    <w:rsid w:val="00DD715C"/>
    <w:rsid w:val="00DD74CD"/>
    <w:rsid w:val="00DD7ACC"/>
    <w:rsid w:val="00DD7CE6"/>
    <w:rsid w:val="00DE024B"/>
    <w:rsid w:val="00DE0669"/>
    <w:rsid w:val="00DE0A9B"/>
    <w:rsid w:val="00DE0FD9"/>
    <w:rsid w:val="00DE10D5"/>
    <w:rsid w:val="00DE13B4"/>
    <w:rsid w:val="00DE1EA6"/>
    <w:rsid w:val="00DE259D"/>
    <w:rsid w:val="00DE2B89"/>
    <w:rsid w:val="00DE2C6D"/>
    <w:rsid w:val="00DE2C9A"/>
    <w:rsid w:val="00DE31D8"/>
    <w:rsid w:val="00DE323E"/>
    <w:rsid w:val="00DE33C8"/>
    <w:rsid w:val="00DE3B52"/>
    <w:rsid w:val="00DE42D5"/>
    <w:rsid w:val="00DE498C"/>
    <w:rsid w:val="00DE5172"/>
    <w:rsid w:val="00DE5315"/>
    <w:rsid w:val="00DE5DFE"/>
    <w:rsid w:val="00DE625C"/>
    <w:rsid w:val="00DE672C"/>
    <w:rsid w:val="00DE7050"/>
    <w:rsid w:val="00DE7ACC"/>
    <w:rsid w:val="00DE7C35"/>
    <w:rsid w:val="00DF00C9"/>
    <w:rsid w:val="00DF02EF"/>
    <w:rsid w:val="00DF0448"/>
    <w:rsid w:val="00DF04AB"/>
    <w:rsid w:val="00DF1B36"/>
    <w:rsid w:val="00DF20CA"/>
    <w:rsid w:val="00DF2119"/>
    <w:rsid w:val="00DF2A30"/>
    <w:rsid w:val="00DF2AD0"/>
    <w:rsid w:val="00DF2F3F"/>
    <w:rsid w:val="00DF3035"/>
    <w:rsid w:val="00DF3543"/>
    <w:rsid w:val="00DF37A0"/>
    <w:rsid w:val="00DF464B"/>
    <w:rsid w:val="00DF4A79"/>
    <w:rsid w:val="00DF4E9C"/>
    <w:rsid w:val="00DF5C13"/>
    <w:rsid w:val="00DF5CFB"/>
    <w:rsid w:val="00DF5D65"/>
    <w:rsid w:val="00DF5F0E"/>
    <w:rsid w:val="00DF5F8A"/>
    <w:rsid w:val="00DF5FF2"/>
    <w:rsid w:val="00DF7162"/>
    <w:rsid w:val="00DF720E"/>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DB"/>
    <w:rsid w:val="00E03BFA"/>
    <w:rsid w:val="00E04555"/>
    <w:rsid w:val="00E05204"/>
    <w:rsid w:val="00E055BE"/>
    <w:rsid w:val="00E0576D"/>
    <w:rsid w:val="00E05C2D"/>
    <w:rsid w:val="00E0628B"/>
    <w:rsid w:val="00E0647B"/>
    <w:rsid w:val="00E0656F"/>
    <w:rsid w:val="00E068D3"/>
    <w:rsid w:val="00E06CE2"/>
    <w:rsid w:val="00E06E72"/>
    <w:rsid w:val="00E0721C"/>
    <w:rsid w:val="00E07A99"/>
    <w:rsid w:val="00E07BE2"/>
    <w:rsid w:val="00E10558"/>
    <w:rsid w:val="00E10D96"/>
    <w:rsid w:val="00E112E3"/>
    <w:rsid w:val="00E11EB1"/>
    <w:rsid w:val="00E121AC"/>
    <w:rsid w:val="00E12C33"/>
    <w:rsid w:val="00E1356A"/>
    <w:rsid w:val="00E137A6"/>
    <w:rsid w:val="00E137D8"/>
    <w:rsid w:val="00E13BC3"/>
    <w:rsid w:val="00E13C0E"/>
    <w:rsid w:val="00E13C28"/>
    <w:rsid w:val="00E13CEB"/>
    <w:rsid w:val="00E13D45"/>
    <w:rsid w:val="00E14059"/>
    <w:rsid w:val="00E1478D"/>
    <w:rsid w:val="00E1493C"/>
    <w:rsid w:val="00E14F99"/>
    <w:rsid w:val="00E15974"/>
    <w:rsid w:val="00E16064"/>
    <w:rsid w:val="00E16405"/>
    <w:rsid w:val="00E1651D"/>
    <w:rsid w:val="00E169CC"/>
    <w:rsid w:val="00E16F6D"/>
    <w:rsid w:val="00E1703C"/>
    <w:rsid w:val="00E178D5"/>
    <w:rsid w:val="00E17BA1"/>
    <w:rsid w:val="00E17C71"/>
    <w:rsid w:val="00E17D71"/>
    <w:rsid w:val="00E17F97"/>
    <w:rsid w:val="00E20725"/>
    <w:rsid w:val="00E20AAF"/>
    <w:rsid w:val="00E21108"/>
    <w:rsid w:val="00E214B0"/>
    <w:rsid w:val="00E21965"/>
    <w:rsid w:val="00E21EE4"/>
    <w:rsid w:val="00E22391"/>
    <w:rsid w:val="00E22586"/>
    <w:rsid w:val="00E22ADD"/>
    <w:rsid w:val="00E22AE4"/>
    <w:rsid w:val="00E22D24"/>
    <w:rsid w:val="00E231E7"/>
    <w:rsid w:val="00E23A38"/>
    <w:rsid w:val="00E23CB4"/>
    <w:rsid w:val="00E23E56"/>
    <w:rsid w:val="00E24959"/>
    <w:rsid w:val="00E24DE1"/>
    <w:rsid w:val="00E24EA1"/>
    <w:rsid w:val="00E2587E"/>
    <w:rsid w:val="00E25E29"/>
    <w:rsid w:val="00E25FD8"/>
    <w:rsid w:val="00E265B1"/>
    <w:rsid w:val="00E270F1"/>
    <w:rsid w:val="00E27259"/>
    <w:rsid w:val="00E27775"/>
    <w:rsid w:val="00E27AA4"/>
    <w:rsid w:val="00E27E07"/>
    <w:rsid w:val="00E27E3E"/>
    <w:rsid w:val="00E27E63"/>
    <w:rsid w:val="00E3009F"/>
    <w:rsid w:val="00E30735"/>
    <w:rsid w:val="00E30987"/>
    <w:rsid w:val="00E30A80"/>
    <w:rsid w:val="00E30DFA"/>
    <w:rsid w:val="00E31389"/>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296"/>
    <w:rsid w:val="00E363FE"/>
    <w:rsid w:val="00E3686E"/>
    <w:rsid w:val="00E36E53"/>
    <w:rsid w:val="00E36F9A"/>
    <w:rsid w:val="00E370C9"/>
    <w:rsid w:val="00E371D9"/>
    <w:rsid w:val="00E375A4"/>
    <w:rsid w:val="00E37748"/>
    <w:rsid w:val="00E37899"/>
    <w:rsid w:val="00E37D14"/>
    <w:rsid w:val="00E37E02"/>
    <w:rsid w:val="00E37EC2"/>
    <w:rsid w:val="00E40643"/>
    <w:rsid w:val="00E409AE"/>
    <w:rsid w:val="00E40EED"/>
    <w:rsid w:val="00E413C1"/>
    <w:rsid w:val="00E417EB"/>
    <w:rsid w:val="00E42611"/>
    <w:rsid w:val="00E42EB2"/>
    <w:rsid w:val="00E43394"/>
    <w:rsid w:val="00E43789"/>
    <w:rsid w:val="00E437B5"/>
    <w:rsid w:val="00E438D8"/>
    <w:rsid w:val="00E441ED"/>
    <w:rsid w:val="00E44FB0"/>
    <w:rsid w:val="00E45148"/>
    <w:rsid w:val="00E4591A"/>
    <w:rsid w:val="00E459D2"/>
    <w:rsid w:val="00E45A0A"/>
    <w:rsid w:val="00E45DFE"/>
    <w:rsid w:val="00E4622D"/>
    <w:rsid w:val="00E469E1"/>
    <w:rsid w:val="00E47008"/>
    <w:rsid w:val="00E47C90"/>
    <w:rsid w:val="00E501A1"/>
    <w:rsid w:val="00E50561"/>
    <w:rsid w:val="00E50A2E"/>
    <w:rsid w:val="00E50D11"/>
    <w:rsid w:val="00E50F7E"/>
    <w:rsid w:val="00E510ED"/>
    <w:rsid w:val="00E51B57"/>
    <w:rsid w:val="00E51DEC"/>
    <w:rsid w:val="00E52141"/>
    <w:rsid w:val="00E521FC"/>
    <w:rsid w:val="00E522AA"/>
    <w:rsid w:val="00E52797"/>
    <w:rsid w:val="00E527AB"/>
    <w:rsid w:val="00E52850"/>
    <w:rsid w:val="00E52855"/>
    <w:rsid w:val="00E52AAF"/>
    <w:rsid w:val="00E537CA"/>
    <w:rsid w:val="00E53D75"/>
    <w:rsid w:val="00E54BF4"/>
    <w:rsid w:val="00E54C1A"/>
    <w:rsid w:val="00E54C63"/>
    <w:rsid w:val="00E54DBE"/>
    <w:rsid w:val="00E55212"/>
    <w:rsid w:val="00E55C6E"/>
    <w:rsid w:val="00E5618F"/>
    <w:rsid w:val="00E563D6"/>
    <w:rsid w:val="00E56416"/>
    <w:rsid w:val="00E56521"/>
    <w:rsid w:val="00E573C1"/>
    <w:rsid w:val="00E57464"/>
    <w:rsid w:val="00E577E4"/>
    <w:rsid w:val="00E57A32"/>
    <w:rsid w:val="00E57FDF"/>
    <w:rsid w:val="00E60188"/>
    <w:rsid w:val="00E604D8"/>
    <w:rsid w:val="00E6063B"/>
    <w:rsid w:val="00E607E2"/>
    <w:rsid w:val="00E60AEF"/>
    <w:rsid w:val="00E60B63"/>
    <w:rsid w:val="00E60BC2"/>
    <w:rsid w:val="00E60D1F"/>
    <w:rsid w:val="00E60D74"/>
    <w:rsid w:val="00E61025"/>
    <w:rsid w:val="00E61104"/>
    <w:rsid w:val="00E61396"/>
    <w:rsid w:val="00E613E7"/>
    <w:rsid w:val="00E62683"/>
    <w:rsid w:val="00E627DB"/>
    <w:rsid w:val="00E62F0E"/>
    <w:rsid w:val="00E63505"/>
    <w:rsid w:val="00E63615"/>
    <w:rsid w:val="00E639A2"/>
    <w:rsid w:val="00E639B9"/>
    <w:rsid w:val="00E63A66"/>
    <w:rsid w:val="00E63CAC"/>
    <w:rsid w:val="00E64020"/>
    <w:rsid w:val="00E64887"/>
    <w:rsid w:val="00E6492E"/>
    <w:rsid w:val="00E64AA7"/>
    <w:rsid w:val="00E64D06"/>
    <w:rsid w:val="00E65050"/>
    <w:rsid w:val="00E6544C"/>
    <w:rsid w:val="00E655D4"/>
    <w:rsid w:val="00E65788"/>
    <w:rsid w:val="00E65E41"/>
    <w:rsid w:val="00E66490"/>
    <w:rsid w:val="00E66B28"/>
    <w:rsid w:val="00E6701A"/>
    <w:rsid w:val="00E67130"/>
    <w:rsid w:val="00E67294"/>
    <w:rsid w:val="00E673B5"/>
    <w:rsid w:val="00E676E5"/>
    <w:rsid w:val="00E678D3"/>
    <w:rsid w:val="00E678E4"/>
    <w:rsid w:val="00E678E9"/>
    <w:rsid w:val="00E67A09"/>
    <w:rsid w:val="00E67B46"/>
    <w:rsid w:val="00E67DB5"/>
    <w:rsid w:val="00E7016C"/>
    <w:rsid w:val="00E70662"/>
    <w:rsid w:val="00E708AC"/>
    <w:rsid w:val="00E70963"/>
    <w:rsid w:val="00E70C6B"/>
    <w:rsid w:val="00E70C81"/>
    <w:rsid w:val="00E7145C"/>
    <w:rsid w:val="00E714FF"/>
    <w:rsid w:val="00E716EF"/>
    <w:rsid w:val="00E71C97"/>
    <w:rsid w:val="00E71F57"/>
    <w:rsid w:val="00E71F6B"/>
    <w:rsid w:val="00E7272A"/>
    <w:rsid w:val="00E727B0"/>
    <w:rsid w:val="00E72F03"/>
    <w:rsid w:val="00E732B9"/>
    <w:rsid w:val="00E737D6"/>
    <w:rsid w:val="00E73818"/>
    <w:rsid w:val="00E73827"/>
    <w:rsid w:val="00E73A80"/>
    <w:rsid w:val="00E73B3D"/>
    <w:rsid w:val="00E73D8C"/>
    <w:rsid w:val="00E73EA2"/>
    <w:rsid w:val="00E73EFC"/>
    <w:rsid w:val="00E74040"/>
    <w:rsid w:val="00E7410A"/>
    <w:rsid w:val="00E745C0"/>
    <w:rsid w:val="00E7479B"/>
    <w:rsid w:val="00E74C65"/>
    <w:rsid w:val="00E74FE3"/>
    <w:rsid w:val="00E75451"/>
    <w:rsid w:val="00E7549A"/>
    <w:rsid w:val="00E7590F"/>
    <w:rsid w:val="00E75949"/>
    <w:rsid w:val="00E75A2A"/>
    <w:rsid w:val="00E75AB5"/>
    <w:rsid w:val="00E75ACF"/>
    <w:rsid w:val="00E75DF7"/>
    <w:rsid w:val="00E764F8"/>
    <w:rsid w:val="00E76573"/>
    <w:rsid w:val="00E765C3"/>
    <w:rsid w:val="00E769A3"/>
    <w:rsid w:val="00E76DAD"/>
    <w:rsid w:val="00E77835"/>
    <w:rsid w:val="00E77D4A"/>
    <w:rsid w:val="00E80071"/>
    <w:rsid w:val="00E8015E"/>
    <w:rsid w:val="00E803C7"/>
    <w:rsid w:val="00E80783"/>
    <w:rsid w:val="00E80895"/>
    <w:rsid w:val="00E80C3C"/>
    <w:rsid w:val="00E80CFB"/>
    <w:rsid w:val="00E81014"/>
    <w:rsid w:val="00E81160"/>
    <w:rsid w:val="00E81419"/>
    <w:rsid w:val="00E81BA3"/>
    <w:rsid w:val="00E82172"/>
    <w:rsid w:val="00E828A4"/>
    <w:rsid w:val="00E831A5"/>
    <w:rsid w:val="00E83544"/>
    <w:rsid w:val="00E83628"/>
    <w:rsid w:val="00E83BAD"/>
    <w:rsid w:val="00E83D5B"/>
    <w:rsid w:val="00E84460"/>
    <w:rsid w:val="00E844DC"/>
    <w:rsid w:val="00E851BA"/>
    <w:rsid w:val="00E85383"/>
    <w:rsid w:val="00E85A31"/>
    <w:rsid w:val="00E85C14"/>
    <w:rsid w:val="00E85FA7"/>
    <w:rsid w:val="00E86695"/>
    <w:rsid w:val="00E8674A"/>
    <w:rsid w:val="00E8675B"/>
    <w:rsid w:val="00E87688"/>
    <w:rsid w:val="00E87969"/>
    <w:rsid w:val="00E879A3"/>
    <w:rsid w:val="00E87AEE"/>
    <w:rsid w:val="00E87B63"/>
    <w:rsid w:val="00E87C59"/>
    <w:rsid w:val="00E87C62"/>
    <w:rsid w:val="00E904C3"/>
    <w:rsid w:val="00E9062E"/>
    <w:rsid w:val="00E909C0"/>
    <w:rsid w:val="00E90D5F"/>
    <w:rsid w:val="00E914D5"/>
    <w:rsid w:val="00E91A59"/>
    <w:rsid w:val="00E91D9E"/>
    <w:rsid w:val="00E91EDB"/>
    <w:rsid w:val="00E922A3"/>
    <w:rsid w:val="00E92FB8"/>
    <w:rsid w:val="00E930E1"/>
    <w:rsid w:val="00E9348B"/>
    <w:rsid w:val="00E93B0E"/>
    <w:rsid w:val="00E94297"/>
    <w:rsid w:val="00E94F31"/>
    <w:rsid w:val="00E94F42"/>
    <w:rsid w:val="00E9520F"/>
    <w:rsid w:val="00E95474"/>
    <w:rsid w:val="00E95652"/>
    <w:rsid w:val="00E956A1"/>
    <w:rsid w:val="00E95A84"/>
    <w:rsid w:val="00E95C23"/>
    <w:rsid w:val="00E95DD5"/>
    <w:rsid w:val="00E95F61"/>
    <w:rsid w:val="00E96492"/>
    <w:rsid w:val="00E96BC9"/>
    <w:rsid w:val="00E96DE2"/>
    <w:rsid w:val="00E973C3"/>
    <w:rsid w:val="00E97721"/>
    <w:rsid w:val="00E97A36"/>
    <w:rsid w:val="00E97C73"/>
    <w:rsid w:val="00EA01C8"/>
    <w:rsid w:val="00EA0A18"/>
    <w:rsid w:val="00EA0C51"/>
    <w:rsid w:val="00EA0E08"/>
    <w:rsid w:val="00EA1405"/>
    <w:rsid w:val="00EA1776"/>
    <w:rsid w:val="00EA1E9B"/>
    <w:rsid w:val="00EA1EE7"/>
    <w:rsid w:val="00EA24B3"/>
    <w:rsid w:val="00EA2AD1"/>
    <w:rsid w:val="00EA3028"/>
    <w:rsid w:val="00EA3447"/>
    <w:rsid w:val="00EA3816"/>
    <w:rsid w:val="00EA3E06"/>
    <w:rsid w:val="00EA415B"/>
    <w:rsid w:val="00EA4588"/>
    <w:rsid w:val="00EA47DB"/>
    <w:rsid w:val="00EA4F9A"/>
    <w:rsid w:val="00EA515B"/>
    <w:rsid w:val="00EA5223"/>
    <w:rsid w:val="00EA543F"/>
    <w:rsid w:val="00EA547D"/>
    <w:rsid w:val="00EA58ED"/>
    <w:rsid w:val="00EA59BD"/>
    <w:rsid w:val="00EA5A15"/>
    <w:rsid w:val="00EA5A65"/>
    <w:rsid w:val="00EA5CFD"/>
    <w:rsid w:val="00EA5E2E"/>
    <w:rsid w:val="00EA6165"/>
    <w:rsid w:val="00EA69C1"/>
    <w:rsid w:val="00EA6B4D"/>
    <w:rsid w:val="00EA6CE8"/>
    <w:rsid w:val="00EA6EA0"/>
    <w:rsid w:val="00EA6ED9"/>
    <w:rsid w:val="00EA7330"/>
    <w:rsid w:val="00EA73A7"/>
    <w:rsid w:val="00EA747E"/>
    <w:rsid w:val="00EB01FF"/>
    <w:rsid w:val="00EB0EDF"/>
    <w:rsid w:val="00EB0EE1"/>
    <w:rsid w:val="00EB0FF4"/>
    <w:rsid w:val="00EB14F7"/>
    <w:rsid w:val="00EB1709"/>
    <w:rsid w:val="00EB176D"/>
    <w:rsid w:val="00EB17DD"/>
    <w:rsid w:val="00EB1D83"/>
    <w:rsid w:val="00EB1FBE"/>
    <w:rsid w:val="00EB216E"/>
    <w:rsid w:val="00EB23E4"/>
    <w:rsid w:val="00EB25BA"/>
    <w:rsid w:val="00EB27D6"/>
    <w:rsid w:val="00EB2F00"/>
    <w:rsid w:val="00EB2F7D"/>
    <w:rsid w:val="00EB30F4"/>
    <w:rsid w:val="00EB33FD"/>
    <w:rsid w:val="00EB34D5"/>
    <w:rsid w:val="00EB39CE"/>
    <w:rsid w:val="00EB3A96"/>
    <w:rsid w:val="00EB4199"/>
    <w:rsid w:val="00EB49E3"/>
    <w:rsid w:val="00EB4DBB"/>
    <w:rsid w:val="00EB4E38"/>
    <w:rsid w:val="00EB4F97"/>
    <w:rsid w:val="00EB51AF"/>
    <w:rsid w:val="00EB552D"/>
    <w:rsid w:val="00EB5557"/>
    <w:rsid w:val="00EB58D7"/>
    <w:rsid w:val="00EB5BCF"/>
    <w:rsid w:val="00EB5DD7"/>
    <w:rsid w:val="00EB5E29"/>
    <w:rsid w:val="00EB5F2E"/>
    <w:rsid w:val="00EB6376"/>
    <w:rsid w:val="00EB64A0"/>
    <w:rsid w:val="00EB684A"/>
    <w:rsid w:val="00EB6DBE"/>
    <w:rsid w:val="00EB72F7"/>
    <w:rsid w:val="00EB73C7"/>
    <w:rsid w:val="00EB7A2A"/>
    <w:rsid w:val="00EC012B"/>
    <w:rsid w:val="00EC0361"/>
    <w:rsid w:val="00EC05B7"/>
    <w:rsid w:val="00EC0BBC"/>
    <w:rsid w:val="00EC0C64"/>
    <w:rsid w:val="00EC0CEC"/>
    <w:rsid w:val="00EC0DDB"/>
    <w:rsid w:val="00EC0EC9"/>
    <w:rsid w:val="00EC1571"/>
    <w:rsid w:val="00EC1C63"/>
    <w:rsid w:val="00EC248A"/>
    <w:rsid w:val="00EC274D"/>
    <w:rsid w:val="00EC279C"/>
    <w:rsid w:val="00EC298A"/>
    <w:rsid w:val="00EC2EC0"/>
    <w:rsid w:val="00EC2FEB"/>
    <w:rsid w:val="00EC3536"/>
    <w:rsid w:val="00EC3679"/>
    <w:rsid w:val="00EC3C04"/>
    <w:rsid w:val="00EC4085"/>
    <w:rsid w:val="00EC40F1"/>
    <w:rsid w:val="00EC428D"/>
    <w:rsid w:val="00EC475E"/>
    <w:rsid w:val="00EC48EF"/>
    <w:rsid w:val="00EC4B8B"/>
    <w:rsid w:val="00EC50B1"/>
    <w:rsid w:val="00EC51D1"/>
    <w:rsid w:val="00EC525A"/>
    <w:rsid w:val="00EC59C4"/>
    <w:rsid w:val="00EC622E"/>
    <w:rsid w:val="00EC62B5"/>
    <w:rsid w:val="00EC6AB2"/>
    <w:rsid w:val="00EC6D32"/>
    <w:rsid w:val="00EC6F25"/>
    <w:rsid w:val="00EC7A2E"/>
    <w:rsid w:val="00EC7B99"/>
    <w:rsid w:val="00EC7BF6"/>
    <w:rsid w:val="00EC7DCE"/>
    <w:rsid w:val="00ED0434"/>
    <w:rsid w:val="00ED0506"/>
    <w:rsid w:val="00ED05CD"/>
    <w:rsid w:val="00ED072D"/>
    <w:rsid w:val="00ED07C1"/>
    <w:rsid w:val="00ED0D7A"/>
    <w:rsid w:val="00ED1086"/>
    <w:rsid w:val="00ED11F4"/>
    <w:rsid w:val="00ED185D"/>
    <w:rsid w:val="00ED1F78"/>
    <w:rsid w:val="00ED22B6"/>
    <w:rsid w:val="00ED230B"/>
    <w:rsid w:val="00ED25CF"/>
    <w:rsid w:val="00ED2EC3"/>
    <w:rsid w:val="00ED2F5B"/>
    <w:rsid w:val="00ED35F9"/>
    <w:rsid w:val="00ED3C22"/>
    <w:rsid w:val="00ED3DD1"/>
    <w:rsid w:val="00ED4410"/>
    <w:rsid w:val="00ED44B3"/>
    <w:rsid w:val="00ED44EA"/>
    <w:rsid w:val="00ED476C"/>
    <w:rsid w:val="00ED490B"/>
    <w:rsid w:val="00ED4ADE"/>
    <w:rsid w:val="00ED4AE5"/>
    <w:rsid w:val="00ED50D3"/>
    <w:rsid w:val="00ED52CF"/>
    <w:rsid w:val="00ED5A14"/>
    <w:rsid w:val="00ED5C98"/>
    <w:rsid w:val="00ED6042"/>
    <w:rsid w:val="00ED6074"/>
    <w:rsid w:val="00ED619C"/>
    <w:rsid w:val="00ED61A2"/>
    <w:rsid w:val="00ED621C"/>
    <w:rsid w:val="00ED626F"/>
    <w:rsid w:val="00ED6658"/>
    <w:rsid w:val="00ED6716"/>
    <w:rsid w:val="00ED68B5"/>
    <w:rsid w:val="00ED694A"/>
    <w:rsid w:val="00ED6CBC"/>
    <w:rsid w:val="00ED7618"/>
    <w:rsid w:val="00ED78FB"/>
    <w:rsid w:val="00ED7ABA"/>
    <w:rsid w:val="00ED7D9E"/>
    <w:rsid w:val="00EE0612"/>
    <w:rsid w:val="00EE0631"/>
    <w:rsid w:val="00EE0A1A"/>
    <w:rsid w:val="00EE1572"/>
    <w:rsid w:val="00EE1F9D"/>
    <w:rsid w:val="00EE2097"/>
    <w:rsid w:val="00EE2653"/>
    <w:rsid w:val="00EE266B"/>
    <w:rsid w:val="00EE28C4"/>
    <w:rsid w:val="00EE2CDF"/>
    <w:rsid w:val="00EE322F"/>
    <w:rsid w:val="00EE32AB"/>
    <w:rsid w:val="00EE3596"/>
    <w:rsid w:val="00EE3E1F"/>
    <w:rsid w:val="00EE3E23"/>
    <w:rsid w:val="00EE3EFA"/>
    <w:rsid w:val="00EE415B"/>
    <w:rsid w:val="00EE4190"/>
    <w:rsid w:val="00EE428D"/>
    <w:rsid w:val="00EE4374"/>
    <w:rsid w:val="00EE468A"/>
    <w:rsid w:val="00EE4A03"/>
    <w:rsid w:val="00EE4AC8"/>
    <w:rsid w:val="00EE4F88"/>
    <w:rsid w:val="00EE52BD"/>
    <w:rsid w:val="00EE6577"/>
    <w:rsid w:val="00EE6649"/>
    <w:rsid w:val="00EE6775"/>
    <w:rsid w:val="00EE710D"/>
    <w:rsid w:val="00EE77A1"/>
    <w:rsid w:val="00EE7D49"/>
    <w:rsid w:val="00EF07C7"/>
    <w:rsid w:val="00EF134F"/>
    <w:rsid w:val="00EF1A25"/>
    <w:rsid w:val="00EF1A44"/>
    <w:rsid w:val="00EF1ADB"/>
    <w:rsid w:val="00EF1C81"/>
    <w:rsid w:val="00EF1DBE"/>
    <w:rsid w:val="00EF27AC"/>
    <w:rsid w:val="00EF2CA0"/>
    <w:rsid w:val="00EF350A"/>
    <w:rsid w:val="00EF3B85"/>
    <w:rsid w:val="00EF40AF"/>
    <w:rsid w:val="00EF412D"/>
    <w:rsid w:val="00EF42BA"/>
    <w:rsid w:val="00EF469C"/>
    <w:rsid w:val="00EF4A69"/>
    <w:rsid w:val="00EF4E9E"/>
    <w:rsid w:val="00EF4ED8"/>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25D"/>
    <w:rsid w:val="00F01357"/>
    <w:rsid w:val="00F01548"/>
    <w:rsid w:val="00F0164F"/>
    <w:rsid w:val="00F02396"/>
    <w:rsid w:val="00F0325B"/>
    <w:rsid w:val="00F034D3"/>
    <w:rsid w:val="00F03694"/>
    <w:rsid w:val="00F03BCD"/>
    <w:rsid w:val="00F03C57"/>
    <w:rsid w:val="00F04014"/>
    <w:rsid w:val="00F0421E"/>
    <w:rsid w:val="00F04667"/>
    <w:rsid w:val="00F046F4"/>
    <w:rsid w:val="00F04D16"/>
    <w:rsid w:val="00F04F97"/>
    <w:rsid w:val="00F05622"/>
    <w:rsid w:val="00F05711"/>
    <w:rsid w:val="00F05D02"/>
    <w:rsid w:val="00F05E06"/>
    <w:rsid w:val="00F05E5C"/>
    <w:rsid w:val="00F05F1C"/>
    <w:rsid w:val="00F06BD3"/>
    <w:rsid w:val="00F06FC2"/>
    <w:rsid w:val="00F072D7"/>
    <w:rsid w:val="00F102C7"/>
    <w:rsid w:val="00F10889"/>
    <w:rsid w:val="00F10AA1"/>
    <w:rsid w:val="00F1120F"/>
    <w:rsid w:val="00F11383"/>
    <w:rsid w:val="00F1144B"/>
    <w:rsid w:val="00F116C0"/>
    <w:rsid w:val="00F119DD"/>
    <w:rsid w:val="00F11BE6"/>
    <w:rsid w:val="00F11D5E"/>
    <w:rsid w:val="00F124A3"/>
    <w:rsid w:val="00F12786"/>
    <w:rsid w:val="00F12897"/>
    <w:rsid w:val="00F12B0B"/>
    <w:rsid w:val="00F12C85"/>
    <w:rsid w:val="00F1381B"/>
    <w:rsid w:val="00F139C3"/>
    <w:rsid w:val="00F13F4D"/>
    <w:rsid w:val="00F14ADE"/>
    <w:rsid w:val="00F14B38"/>
    <w:rsid w:val="00F14C17"/>
    <w:rsid w:val="00F14C49"/>
    <w:rsid w:val="00F14EEE"/>
    <w:rsid w:val="00F1510A"/>
    <w:rsid w:val="00F1521E"/>
    <w:rsid w:val="00F152CC"/>
    <w:rsid w:val="00F15837"/>
    <w:rsid w:val="00F15A23"/>
    <w:rsid w:val="00F15F2B"/>
    <w:rsid w:val="00F168D5"/>
    <w:rsid w:val="00F17005"/>
    <w:rsid w:val="00F17133"/>
    <w:rsid w:val="00F17238"/>
    <w:rsid w:val="00F17510"/>
    <w:rsid w:val="00F17D29"/>
    <w:rsid w:val="00F17EF5"/>
    <w:rsid w:val="00F20017"/>
    <w:rsid w:val="00F200F1"/>
    <w:rsid w:val="00F20B96"/>
    <w:rsid w:val="00F20E29"/>
    <w:rsid w:val="00F210D9"/>
    <w:rsid w:val="00F21581"/>
    <w:rsid w:val="00F2193D"/>
    <w:rsid w:val="00F21B92"/>
    <w:rsid w:val="00F21DAB"/>
    <w:rsid w:val="00F231E2"/>
    <w:rsid w:val="00F2362D"/>
    <w:rsid w:val="00F2377A"/>
    <w:rsid w:val="00F24840"/>
    <w:rsid w:val="00F251AC"/>
    <w:rsid w:val="00F259CB"/>
    <w:rsid w:val="00F263A2"/>
    <w:rsid w:val="00F26689"/>
    <w:rsid w:val="00F26AA3"/>
    <w:rsid w:val="00F26CFC"/>
    <w:rsid w:val="00F2702E"/>
    <w:rsid w:val="00F27598"/>
    <w:rsid w:val="00F2766C"/>
    <w:rsid w:val="00F27C82"/>
    <w:rsid w:val="00F3020C"/>
    <w:rsid w:val="00F3043F"/>
    <w:rsid w:val="00F308AB"/>
    <w:rsid w:val="00F30FAF"/>
    <w:rsid w:val="00F30FC4"/>
    <w:rsid w:val="00F31562"/>
    <w:rsid w:val="00F319CE"/>
    <w:rsid w:val="00F31C36"/>
    <w:rsid w:val="00F31C58"/>
    <w:rsid w:val="00F31CEF"/>
    <w:rsid w:val="00F31D7E"/>
    <w:rsid w:val="00F32811"/>
    <w:rsid w:val="00F32832"/>
    <w:rsid w:val="00F32BC4"/>
    <w:rsid w:val="00F32EC3"/>
    <w:rsid w:val="00F33854"/>
    <w:rsid w:val="00F34382"/>
    <w:rsid w:val="00F3478D"/>
    <w:rsid w:val="00F34E7B"/>
    <w:rsid w:val="00F356FA"/>
    <w:rsid w:val="00F35855"/>
    <w:rsid w:val="00F361C3"/>
    <w:rsid w:val="00F368E8"/>
    <w:rsid w:val="00F36A13"/>
    <w:rsid w:val="00F37063"/>
    <w:rsid w:val="00F3733A"/>
    <w:rsid w:val="00F37CAC"/>
    <w:rsid w:val="00F4001A"/>
    <w:rsid w:val="00F40519"/>
    <w:rsid w:val="00F4113D"/>
    <w:rsid w:val="00F41368"/>
    <w:rsid w:val="00F41485"/>
    <w:rsid w:val="00F41AC6"/>
    <w:rsid w:val="00F41C19"/>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530"/>
    <w:rsid w:val="00F45CA3"/>
    <w:rsid w:val="00F45D5C"/>
    <w:rsid w:val="00F460C4"/>
    <w:rsid w:val="00F46437"/>
    <w:rsid w:val="00F468EB"/>
    <w:rsid w:val="00F46C30"/>
    <w:rsid w:val="00F46C9D"/>
    <w:rsid w:val="00F46CD1"/>
    <w:rsid w:val="00F46DEC"/>
    <w:rsid w:val="00F46E8B"/>
    <w:rsid w:val="00F46FE2"/>
    <w:rsid w:val="00F471F0"/>
    <w:rsid w:val="00F4738B"/>
    <w:rsid w:val="00F47965"/>
    <w:rsid w:val="00F47ABB"/>
    <w:rsid w:val="00F47C9E"/>
    <w:rsid w:val="00F47E8C"/>
    <w:rsid w:val="00F502DB"/>
    <w:rsid w:val="00F50576"/>
    <w:rsid w:val="00F50ABD"/>
    <w:rsid w:val="00F51103"/>
    <w:rsid w:val="00F513CA"/>
    <w:rsid w:val="00F513F4"/>
    <w:rsid w:val="00F515E7"/>
    <w:rsid w:val="00F51D73"/>
    <w:rsid w:val="00F520FD"/>
    <w:rsid w:val="00F5217D"/>
    <w:rsid w:val="00F52C48"/>
    <w:rsid w:val="00F52CD2"/>
    <w:rsid w:val="00F530CA"/>
    <w:rsid w:val="00F53622"/>
    <w:rsid w:val="00F540FD"/>
    <w:rsid w:val="00F54874"/>
    <w:rsid w:val="00F54AA8"/>
    <w:rsid w:val="00F558A2"/>
    <w:rsid w:val="00F5597B"/>
    <w:rsid w:val="00F55ACF"/>
    <w:rsid w:val="00F564A1"/>
    <w:rsid w:val="00F567A4"/>
    <w:rsid w:val="00F57316"/>
    <w:rsid w:val="00F57520"/>
    <w:rsid w:val="00F576A1"/>
    <w:rsid w:val="00F5791C"/>
    <w:rsid w:val="00F57938"/>
    <w:rsid w:val="00F57AA8"/>
    <w:rsid w:val="00F57BDD"/>
    <w:rsid w:val="00F57C8A"/>
    <w:rsid w:val="00F6000F"/>
    <w:rsid w:val="00F60739"/>
    <w:rsid w:val="00F60872"/>
    <w:rsid w:val="00F60C84"/>
    <w:rsid w:val="00F61B52"/>
    <w:rsid w:val="00F61C70"/>
    <w:rsid w:val="00F61CD4"/>
    <w:rsid w:val="00F61CD9"/>
    <w:rsid w:val="00F61E96"/>
    <w:rsid w:val="00F6230F"/>
    <w:rsid w:val="00F62389"/>
    <w:rsid w:val="00F6298A"/>
    <w:rsid w:val="00F62E22"/>
    <w:rsid w:val="00F6301A"/>
    <w:rsid w:val="00F63210"/>
    <w:rsid w:val="00F63514"/>
    <w:rsid w:val="00F63B89"/>
    <w:rsid w:val="00F63EEA"/>
    <w:rsid w:val="00F64912"/>
    <w:rsid w:val="00F649E6"/>
    <w:rsid w:val="00F64E45"/>
    <w:rsid w:val="00F65289"/>
    <w:rsid w:val="00F65334"/>
    <w:rsid w:val="00F65562"/>
    <w:rsid w:val="00F65992"/>
    <w:rsid w:val="00F65F4D"/>
    <w:rsid w:val="00F65FF2"/>
    <w:rsid w:val="00F663AB"/>
    <w:rsid w:val="00F665B2"/>
    <w:rsid w:val="00F6696D"/>
    <w:rsid w:val="00F66E63"/>
    <w:rsid w:val="00F67785"/>
    <w:rsid w:val="00F6790F"/>
    <w:rsid w:val="00F706FB"/>
    <w:rsid w:val="00F70A33"/>
    <w:rsid w:val="00F713D3"/>
    <w:rsid w:val="00F71F25"/>
    <w:rsid w:val="00F7266B"/>
    <w:rsid w:val="00F72CB4"/>
    <w:rsid w:val="00F72F43"/>
    <w:rsid w:val="00F73363"/>
    <w:rsid w:val="00F73611"/>
    <w:rsid w:val="00F73919"/>
    <w:rsid w:val="00F73AAB"/>
    <w:rsid w:val="00F74AF8"/>
    <w:rsid w:val="00F74D15"/>
    <w:rsid w:val="00F75105"/>
    <w:rsid w:val="00F75B74"/>
    <w:rsid w:val="00F75C89"/>
    <w:rsid w:val="00F75DA7"/>
    <w:rsid w:val="00F7695E"/>
    <w:rsid w:val="00F76FEE"/>
    <w:rsid w:val="00F77237"/>
    <w:rsid w:val="00F77273"/>
    <w:rsid w:val="00F7778D"/>
    <w:rsid w:val="00F77995"/>
    <w:rsid w:val="00F80274"/>
    <w:rsid w:val="00F805BC"/>
    <w:rsid w:val="00F80A29"/>
    <w:rsid w:val="00F80BE0"/>
    <w:rsid w:val="00F80CE1"/>
    <w:rsid w:val="00F80F73"/>
    <w:rsid w:val="00F81427"/>
    <w:rsid w:val="00F816B1"/>
    <w:rsid w:val="00F817A3"/>
    <w:rsid w:val="00F818DD"/>
    <w:rsid w:val="00F81A91"/>
    <w:rsid w:val="00F82114"/>
    <w:rsid w:val="00F8263B"/>
    <w:rsid w:val="00F82F1B"/>
    <w:rsid w:val="00F83956"/>
    <w:rsid w:val="00F839EB"/>
    <w:rsid w:val="00F83AB7"/>
    <w:rsid w:val="00F83CD6"/>
    <w:rsid w:val="00F83D89"/>
    <w:rsid w:val="00F84340"/>
    <w:rsid w:val="00F8499A"/>
    <w:rsid w:val="00F849EB"/>
    <w:rsid w:val="00F8505E"/>
    <w:rsid w:val="00F85063"/>
    <w:rsid w:val="00F85287"/>
    <w:rsid w:val="00F8542A"/>
    <w:rsid w:val="00F8576F"/>
    <w:rsid w:val="00F85945"/>
    <w:rsid w:val="00F85CC3"/>
    <w:rsid w:val="00F86667"/>
    <w:rsid w:val="00F86A99"/>
    <w:rsid w:val="00F86AF5"/>
    <w:rsid w:val="00F8735B"/>
    <w:rsid w:val="00F87375"/>
    <w:rsid w:val="00F8742B"/>
    <w:rsid w:val="00F8771A"/>
    <w:rsid w:val="00F87828"/>
    <w:rsid w:val="00F87DE6"/>
    <w:rsid w:val="00F90436"/>
    <w:rsid w:val="00F906A0"/>
    <w:rsid w:val="00F90762"/>
    <w:rsid w:val="00F907AA"/>
    <w:rsid w:val="00F90A13"/>
    <w:rsid w:val="00F90A28"/>
    <w:rsid w:val="00F90A6E"/>
    <w:rsid w:val="00F90F50"/>
    <w:rsid w:val="00F90FBC"/>
    <w:rsid w:val="00F91966"/>
    <w:rsid w:val="00F919D4"/>
    <w:rsid w:val="00F91E58"/>
    <w:rsid w:val="00F923AE"/>
    <w:rsid w:val="00F928F8"/>
    <w:rsid w:val="00F92D62"/>
    <w:rsid w:val="00F932FD"/>
    <w:rsid w:val="00F93E06"/>
    <w:rsid w:val="00F94952"/>
    <w:rsid w:val="00F94B15"/>
    <w:rsid w:val="00F94EF9"/>
    <w:rsid w:val="00F96395"/>
    <w:rsid w:val="00F96407"/>
    <w:rsid w:val="00F96578"/>
    <w:rsid w:val="00F9672F"/>
    <w:rsid w:val="00F96A2A"/>
    <w:rsid w:val="00F979F7"/>
    <w:rsid w:val="00FA06B4"/>
    <w:rsid w:val="00FA19F5"/>
    <w:rsid w:val="00FA224E"/>
    <w:rsid w:val="00FA2345"/>
    <w:rsid w:val="00FA2808"/>
    <w:rsid w:val="00FA294B"/>
    <w:rsid w:val="00FA311E"/>
    <w:rsid w:val="00FA37CB"/>
    <w:rsid w:val="00FA3CAA"/>
    <w:rsid w:val="00FA4488"/>
    <w:rsid w:val="00FA4848"/>
    <w:rsid w:val="00FA48CE"/>
    <w:rsid w:val="00FA4A06"/>
    <w:rsid w:val="00FA5059"/>
    <w:rsid w:val="00FA54EB"/>
    <w:rsid w:val="00FA581E"/>
    <w:rsid w:val="00FA5986"/>
    <w:rsid w:val="00FA5F98"/>
    <w:rsid w:val="00FA676A"/>
    <w:rsid w:val="00FA768E"/>
    <w:rsid w:val="00FA77D4"/>
    <w:rsid w:val="00FA78BC"/>
    <w:rsid w:val="00FA79CD"/>
    <w:rsid w:val="00FB07E0"/>
    <w:rsid w:val="00FB12A2"/>
    <w:rsid w:val="00FB12D6"/>
    <w:rsid w:val="00FB14D5"/>
    <w:rsid w:val="00FB15D2"/>
    <w:rsid w:val="00FB2156"/>
    <w:rsid w:val="00FB249E"/>
    <w:rsid w:val="00FB2AC0"/>
    <w:rsid w:val="00FB2CB8"/>
    <w:rsid w:val="00FB2E2E"/>
    <w:rsid w:val="00FB3A73"/>
    <w:rsid w:val="00FB41C5"/>
    <w:rsid w:val="00FB44C4"/>
    <w:rsid w:val="00FB4A5A"/>
    <w:rsid w:val="00FB5078"/>
    <w:rsid w:val="00FB55BD"/>
    <w:rsid w:val="00FB56B7"/>
    <w:rsid w:val="00FB5B34"/>
    <w:rsid w:val="00FB5D22"/>
    <w:rsid w:val="00FB5D7A"/>
    <w:rsid w:val="00FB5F7E"/>
    <w:rsid w:val="00FB611A"/>
    <w:rsid w:val="00FB6261"/>
    <w:rsid w:val="00FB641A"/>
    <w:rsid w:val="00FB6AB4"/>
    <w:rsid w:val="00FB6EBA"/>
    <w:rsid w:val="00FB6EDB"/>
    <w:rsid w:val="00FB7073"/>
    <w:rsid w:val="00FB71AB"/>
    <w:rsid w:val="00FB727A"/>
    <w:rsid w:val="00FB7544"/>
    <w:rsid w:val="00FB763E"/>
    <w:rsid w:val="00FB76E1"/>
    <w:rsid w:val="00FB772F"/>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8AC"/>
    <w:rsid w:val="00FC3C12"/>
    <w:rsid w:val="00FC3D6F"/>
    <w:rsid w:val="00FC3FC7"/>
    <w:rsid w:val="00FC40FC"/>
    <w:rsid w:val="00FC4164"/>
    <w:rsid w:val="00FC426B"/>
    <w:rsid w:val="00FC4375"/>
    <w:rsid w:val="00FC44ED"/>
    <w:rsid w:val="00FC48AC"/>
    <w:rsid w:val="00FC4A59"/>
    <w:rsid w:val="00FC4EEC"/>
    <w:rsid w:val="00FC5065"/>
    <w:rsid w:val="00FC5B87"/>
    <w:rsid w:val="00FC5B98"/>
    <w:rsid w:val="00FC5CCD"/>
    <w:rsid w:val="00FC5EAB"/>
    <w:rsid w:val="00FC60E0"/>
    <w:rsid w:val="00FC65B5"/>
    <w:rsid w:val="00FC676B"/>
    <w:rsid w:val="00FC69F5"/>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7FC"/>
    <w:rsid w:val="00FD6993"/>
    <w:rsid w:val="00FD69B3"/>
    <w:rsid w:val="00FD6D4C"/>
    <w:rsid w:val="00FD70DF"/>
    <w:rsid w:val="00FD7E75"/>
    <w:rsid w:val="00FD7FA3"/>
    <w:rsid w:val="00FE066C"/>
    <w:rsid w:val="00FE09C1"/>
    <w:rsid w:val="00FE0B9D"/>
    <w:rsid w:val="00FE0D66"/>
    <w:rsid w:val="00FE1186"/>
    <w:rsid w:val="00FE120B"/>
    <w:rsid w:val="00FE1F26"/>
    <w:rsid w:val="00FE25F2"/>
    <w:rsid w:val="00FE27DC"/>
    <w:rsid w:val="00FE2865"/>
    <w:rsid w:val="00FE28DC"/>
    <w:rsid w:val="00FE2BBC"/>
    <w:rsid w:val="00FE2D42"/>
    <w:rsid w:val="00FE30CD"/>
    <w:rsid w:val="00FE343D"/>
    <w:rsid w:val="00FE3840"/>
    <w:rsid w:val="00FE3AFF"/>
    <w:rsid w:val="00FE3DD0"/>
    <w:rsid w:val="00FE3E4B"/>
    <w:rsid w:val="00FE4167"/>
    <w:rsid w:val="00FE442C"/>
    <w:rsid w:val="00FE461F"/>
    <w:rsid w:val="00FE4D11"/>
    <w:rsid w:val="00FE55E3"/>
    <w:rsid w:val="00FE56AB"/>
    <w:rsid w:val="00FE5A2A"/>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E4"/>
    <w:rsid w:val="00FF5FFE"/>
    <w:rsid w:val="00FF604A"/>
    <w:rsid w:val="00FF622D"/>
    <w:rsid w:val="00FF6870"/>
    <w:rsid w:val="00FF68AE"/>
    <w:rsid w:val="00FF6CFC"/>
    <w:rsid w:val="00FF6E1F"/>
    <w:rsid w:val="00FF770A"/>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DF0D07"/>
  <w15:docId w15:val="{B3AE4DF1-4FF2-4070-A26E-1978A8F4B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965E88"/>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6"/>
    <w:next w:val="a6"/>
    <w:link w:val="10"/>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6"/>
    <w:next w:val="-3"/>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1">
    <w:name w:val="heading 3"/>
    <w:aliases w:val="H3,Heading 3 Char,h3,Map,Level 3 Topic Heading,H31,Minor,H32,H33,H34,H35,H36,H37,H38,H39,H310,H311,H312,H313,H314,3,Level 1 - 1,h31,h32,h33,h34,h35,h36,h37,h38,h39,h310,h311,h321,h331,h341,h351,h361,h371,h381,h312,h322,h332,h342,h352,h362,o"/>
    <w:basedOn w:val="a6"/>
    <w:next w:val="a6"/>
    <w:link w:val="32"/>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aliases w:val="H4,(????.),h4,Level 4 Topic Heading,Sub-Minor,Case Sub-Header,heading4,4,I4,l4,I41,41,l41,heading41,(Shift Ctrl 4),Titre 41,t4.T4,4heading,a.,4 dash,d,4 dash1,d1,31,h41,a.1,4 dash2,d2,32,h42,a.2,4 dash3,d3,33,h43,a.3,4 dash4,d4,34,h44,a.4,d5"/>
    <w:basedOn w:val="a6"/>
    <w:next w:val="a6"/>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6"/>
    <w:next w:val="a6"/>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Gliederung6,PIM 6,__Подпункт,Heading 6 Char,H6"/>
    <w:basedOn w:val="a6"/>
    <w:next w:val="a6"/>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6"/>
    <w:next w:val="a6"/>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6"/>
    <w:next w:val="a6"/>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6"/>
    <w:next w:val="a6"/>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7"/>
    <w:link w:val="1"/>
    <w:uiPriority w:val="9"/>
    <w:rsid w:val="00493DF4"/>
    <w:rPr>
      <w:rFonts w:ascii="Times New Roman" w:eastAsiaTheme="majorEastAsia" w:hAnsi="Times New Roman" w:cstheme="majorBidi"/>
      <w:b/>
      <w:bCs/>
      <w:sz w:val="32"/>
      <w:szCs w:val="28"/>
    </w:rPr>
  </w:style>
  <w:style w:type="character" w:customStyle="1" w:styleId="aa">
    <w:name w:val="Основной текст_"/>
    <w:basedOn w:val="a7"/>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6"/>
    <w:link w:val="aa"/>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5">
    <w:name w:val="Глава"/>
    <w:basedOn w:val="a6"/>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b">
    <w:name w:val="annotation reference"/>
    <w:basedOn w:val="a7"/>
    <w:uiPriority w:val="99"/>
    <w:unhideWhenUsed/>
    <w:rsid w:val="00514B0E"/>
    <w:rPr>
      <w:sz w:val="16"/>
      <w:szCs w:val="16"/>
    </w:rPr>
  </w:style>
  <w:style w:type="paragraph" w:styleId="ac">
    <w:name w:val="annotation text"/>
    <w:basedOn w:val="a6"/>
    <w:link w:val="ad"/>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d">
    <w:name w:val="Текст примечания Знак"/>
    <w:basedOn w:val="a7"/>
    <w:link w:val="ac"/>
    <w:uiPriority w:val="99"/>
    <w:rsid w:val="00514B0E"/>
    <w:rPr>
      <w:rFonts w:ascii="Arial Unicode MS" w:eastAsia="Arial Unicode MS" w:hAnsi="Arial Unicode MS" w:cs="Arial Unicode MS"/>
      <w:color w:val="000000"/>
      <w:sz w:val="20"/>
      <w:szCs w:val="20"/>
      <w:lang w:val="ru" w:eastAsia="ru-RU"/>
    </w:rPr>
  </w:style>
  <w:style w:type="paragraph" w:styleId="ae">
    <w:name w:val="Balloon Text"/>
    <w:basedOn w:val="a6"/>
    <w:link w:val="af"/>
    <w:uiPriority w:val="99"/>
    <w:semiHidden/>
    <w:unhideWhenUsed/>
    <w:rsid w:val="00514B0E"/>
    <w:pPr>
      <w:spacing w:after="0" w:line="240" w:lineRule="auto"/>
    </w:pPr>
    <w:rPr>
      <w:rFonts w:ascii="Tahoma" w:hAnsi="Tahoma" w:cs="Tahoma"/>
      <w:sz w:val="16"/>
      <w:szCs w:val="16"/>
    </w:rPr>
  </w:style>
  <w:style w:type="character" w:customStyle="1" w:styleId="af">
    <w:name w:val="Текст выноски Знак"/>
    <w:basedOn w:val="a7"/>
    <w:link w:val="ae"/>
    <w:uiPriority w:val="99"/>
    <w:semiHidden/>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7"/>
    <w:link w:val="22"/>
    <w:uiPriority w:val="9"/>
    <w:rsid w:val="00060D68"/>
    <w:rPr>
      <w:rFonts w:ascii="Times New Roman" w:eastAsia="Times New Roman" w:hAnsi="Times New Roman" w:cs="Times New Roman"/>
      <w:b/>
      <w:bCs/>
      <w:sz w:val="28"/>
      <w:szCs w:val="32"/>
      <w:lang w:eastAsia="ru-RU"/>
    </w:rPr>
  </w:style>
  <w:style w:type="paragraph" w:customStyle="1" w:styleId="-3">
    <w:name w:val="Пункт-3"/>
    <w:basedOn w:val="a6"/>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6"/>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6"/>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6"/>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6"/>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3">
    <w:name w:val="Пункт_3"/>
    <w:basedOn w:val="a6"/>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3"/>
    <w:rsid w:val="00863FD5"/>
    <w:pPr>
      <w:tabs>
        <w:tab w:val="num" w:pos="1134"/>
      </w:tabs>
      <w:ind w:left="1134" w:hanging="1134"/>
    </w:pPr>
    <w:rPr>
      <w:snapToGrid/>
    </w:rPr>
  </w:style>
  <w:style w:type="paragraph" w:customStyle="1" w:styleId="5ABCD">
    <w:name w:val="Пункт_5_ABCD"/>
    <w:basedOn w:val="a6"/>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0">
    <w:name w:val="Основной текст + Полужирный"/>
    <w:basedOn w:val="aa"/>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1">
    <w:name w:val="Основной текст + Курсив"/>
    <w:basedOn w:val="aa"/>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1">
    <w:name w:val="Основной текст1"/>
    <w:basedOn w:val="aa"/>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c"/>
    <w:next w:val="ac"/>
    <w:link w:val="af2"/>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2">
    <w:name w:val="Тема примечания Знак"/>
    <w:basedOn w:val="ad"/>
    <w:link w:val="a3"/>
    <w:rsid w:val="0053315B"/>
    <w:rPr>
      <w:rFonts w:asciiTheme="minorHAnsi" w:eastAsia="Arial Unicode MS" w:hAnsiTheme="minorHAnsi" w:cstheme="minorBidi"/>
      <w:b/>
      <w:bCs/>
      <w:color w:val="000000"/>
      <w:sz w:val="20"/>
      <w:szCs w:val="20"/>
      <w:lang w:val="ru" w:eastAsia="ru-RU"/>
    </w:rPr>
  </w:style>
  <w:style w:type="paragraph" w:styleId="af3">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Булет 1,название"/>
    <w:basedOn w:val="a6"/>
    <w:link w:val="af4"/>
    <w:uiPriority w:val="34"/>
    <w:qFormat/>
    <w:rsid w:val="00C75CA4"/>
    <w:pPr>
      <w:ind w:left="720"/>
      <w:contextualSpacing/>
    </w:pPr>
  </w:style>
  <w:style w:type="table" w:styleId="af5">
    <w:name w:val="Table Grid"/>
    <w:basedOn w:val="a8"/>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7"/>
    <w:rsid w:val="00C327DF"/>
  </w:style>
  <w:style w:type="character" w:styleId="af6">
    <w:name w:val="Strong"/>
    <w:basedOn w:val="a7"/>
    <w:uiPriority w:val="22"/>
    <w:qFormat/>
    <w:rsid w:val="002D7C09"/>
    <w:rPr>
      <w:b/>
      <w:bCs/>
    </w:rPr>
  </w:style>
  <w:style w:type="character" w:customStyle="1" w:styleId="12">
    <w:name w:val="Заголовок №1_"/>
    <w:basedOn w:val="a7"/>
    <w:link w:val="13"/>
    <w:rsid w:val="000C1D16"/>
    <w:rPr>
      <w:rFonts w:ascii="Times New Roman" w:eastAsia="Times New Roman" w:hAnsi="Times New Roman" w:cs="Times New Roman"/>
      <w:sz w:val="39"/>
      <w:szCs w:val="39"/>
      <w:shd w:val="clear" w:color="auto" w:fill="FFFFFF"/>
    </w:rPr>
  </w:style>
  <w:style w:type="paragraph" w:customStyle="1" w:styleId="13">
    <w:name w:val="Заголовок №1"/>
    <w:basedOn w:val="a6"/>
    <w:link w:val="12"/>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7">
    <w:name w:val="Пункт_б/н"/>
    <w:basedOn w:val="a6"/>
    <w:rsid w:val="00285A09"/>
    <w:pPr>
      <w:spacing w:after="0" w:line="360" w:lineRule="auto"/>
      <w:ind w:left="1134"/>
      <w:jc w:val="both"/>
    </w:pPr>
    <w:rPr>
      <w:rFonts w:ascii="Times New Roman" w:eastAsia="Times New Roman" w:hAnsi="Times New Roman"/>
      <w:snapToGrid w:val="0"/>
      <w:lang w:eastAsia="ru-RU"/>
    </w:rPr>
  </w:style>
  <w:style w:type="paragraph" w:customStyle="1" w:styleId="af8">
    <w:name w:val="Примечание"/>
    <w:basedOn w:val="a6"/>
    <w:link w:val="af9"/>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9">
    <w:name w:val="Примечание Знак"/>
    <w:link w:val="af8"/>
    <w:rsid w:val="00285A09"/>
    <w:rPr>
      <w:rFonts w:ascii="Times New Roman" w:eastAsia="Times New Roman" w:hAnsi="Times New Roman" w:cs="Times New Roman"/>
      <w:snapToGrid w:val="0"/>
      <w:spacing w:val="20"/>
      <w:sz w:val="24"/>
      <w:szCs w:val="20"/>
      <w:lang w:eastAsia="ru-RU"/>
    </w:rPr>
  </w:style>
  <w:style w:type="paragraph" w:customStyle="1" w:styleId="afa">
    <w:name w:val="Пункт Знак"/>
    <w:basedOn w:val="a6"/>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b">
    <w:name w:val="Подпункт"/>
    <w:basedOn w:val="afa"/>
    <w:rsid w:val="00D862B9"/>
    <w:pPr>
      <w:tabs>
        <w:tab w:val="clear" w:pos="1134"/>
        <w:tab w:val="clear" w:pos="1844"/>
        <w:tab w:val="num" w:pos="993"/>
      </w:tabs>
      <w:ind w:left="993" w:hanging="851"/>
    </w:pPr>
  </w:style>
  <w:style w:type="paragraph" w:customStyle="1" w:styleId="afc">
    <w:name w:val="Подподпункт"/>
    <w:basedOn w:val="afb"/>
    <w:link w:val="afd"/>
    <w:rsid w:val="00D862B9"/>
    <w:pPr>
      <w:tabs>
        <w:tab w:val="clear" w:pos="993"/>
        <w:tab w:val="left" w:pos="1134"/>
        <w:tab w:val="left" w:pos="1418"/>
        <w:tab w:val="num" w:pos="2127"/>
      </w:tabs>
      <w:ind w:left="2127" w:hanging="567"/>
    </w:pPr>
    <w:rPr>
      <w:snapToGrid/>
    </w:rPr>
  </w:style>
  <w:style w:type="paragraph" w:customStyle="1" w:styleId="afe">
    <w:name w:val="Подподподпункт"/>
    <w:basedOn w:val="a6"/>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4">
    <w:name w:val="Пункт1"/>
    <w:basedOn w:val="a6"/>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
    <w:name w:val="Пункт"/>
    <w:basedOn w:val="aff0"/>
    <w:link w:val="15"/>
    <w:rsid w:val="0065254D"/>
    <w:pPr>
      <w:spacing w:after="0" w:line="360" w:lineRule="auto"/>
      <w:ind w:left="2268" w:hanging="283"/>
      <w:jc w:val="both"/>
    </w:pPr>
    <w:rPr>
      <w:rFonts w:ascii="Times New Roman" w:eastAsia="Times New Roman" w:hAnsi="Times New Roman"/>
      <w:szCs w:val="20"/>
      <w:lang w:eastAsia="ru-RU"/>
    </w:rPr>
  </w:style>
  <w:style w:type="paragraph" w:styleId="aff0">
    <w:name w:val="Body Text"/>
    <w:basedOn w:val="a6"/>
    <w:link w:val="aff1"/>
    <w:unhideWhenUsed/>
    <w:rsid w:val="0065254D"/>
    <w:pPr>
      <w:spacing w:after="120"/>
    </w:pPr>
  </w:style>
  <w:style w:type="character" w:customStyle="1" w:styleId="aff1">
    <w:name w:val="Основной текст Знак"/>
    <w:basedOn w:val="a7"/>
    <w:link w:val="aff0"/>
    <w:rsid w:val="0065254D"/>
  </w:style>
  <w:style w:type="character" w:customStyle="1" w:styleId="aff2">
    <w:name w:val="Колонтитул_"/>
    <w:basedOn w:val="a7"/>
    <w:link w:val="aff3"/>
    <w:rsid w:val="00AE11AA"/>
    <w:rPr>
      <w:rFonts w:ascii="Times New Roman" w:eastAsia="Times New Roman" w:hAnsi="Times New Roman" w:cs="Times New Roman"/>
      <w:sz w:val="20"/>
      <w:szCs w:val="20"/>
      <w:shd w:val="clear" w:color="auto" w:fill="FFFFFF"/>
    </w:rPr>
  </w:style>
  <w:style w:type="paragraph" w:customStyle="1" w:styleId="aff3">
    <w:name w:val="Колонтитул"/>
    <w:basedOn w:val="a6"/>
    <w:link w:val="aff2"/>
    <w:rsid w:val="00AE11AA"/>
    <w:pPr>
      <w:shd w:val="clear" w:color="auto" w:fill="FFFFFF"/>
      <w:spacing w:after="0" w:line="240" w:lineRule="auto"/>
    </w:pPr>
    <w:rPr>
      <w:rFonts w:ascii="Times New Roman" w:eastAsia="Times New Roman" w:hAnsi="Times New Roman"/>
      <w:sz w:val="20"/>
      <w:szCs w:val="20"/>
    </w:rPr>
  </w:style>
  <w:style w:type="paragraph" w:styleId="aff4">
    <w:name w:val="List Bullet"/>
    <w:basedOn w:val="a6"/>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5">
    <w:name w:val="header"/>
    <w:aliases w:val=" Знак8,Знак8"/>
    <w:basedOn w:val="a6"/>
    <w:link w:val="aff6"/>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6">
    <w:name w:val="Верхний колонтитул Знак"/>
    <w:aliases w:val=" Знак8 Знак,Знак8 Знак"/>
    <w:basedOn w:val="a7"/>
    <w:link w:val="aff5"/>
    <w:uiPriority w:val="99"/>
    <w:rsid w:val="00280100"/>
    <w:rPr>
      <w:rFonts w:ascii="Times New Roman" w:eastAsia="Times New Roman" w:hAnsi="Times New Roman" w:cs="Times New Roman"/>
      <w:i/>
      <w:iCs/>
      <w:sz w:val="20"/>
      <w:szCs w:val="20"/>
      <w:lang w:eastAsia="ru-RU"/>
    </w:rPr>
  </w:style>
  <w:style w:type="paragraph" w:styleId="aff7">
    <w:name w:val="footer"/>
    <w:basedOn w:val="a6"/>
    <w:link w:val="aff8"/>
    <w:uiPriority w:val="99"/>
    <w:unhideWhenUsed/>
    <w:rsid w:val="00BE4551"/>
    <w:pPr>
      <w:tabs>
        <w:tab w:val="center" w:pos="4677"/>
        <w:tab w:val="right" w:pos="9355"/>
      </w:tabs>
      <w:spacing w:after="0" w:line="240" w:lineRule="auto"/>
    </w:pPr>
  </w:style>
  <w:style w:type="character" w:customStyle="1" w:styleId="aff8">
    <w:name w:val="Нижний колонтитул Знак"/>
    <w:basedOn w:val="a7"/>
    <w:link w:val="aff7"/>
    <w:uiPriority w:val="99"/>
    <w:rsid w:val="00BE4551"/>
  </w:style>
  <w:style w:type="character" w:customStyle="1" w:styleId="aff9">
    <w:name w:val="Сноска_"/>
    <w:basedOn w:val="a7"/>
    <w:link w:val="affa"/>
    <w:rsid w:val="008B3092"/>
    <w:rPr>
      <w:rFonts w:ascii="Times New Roman" w:eastAsia="Times New Roman" w:hAnsi="Times New Roman" w:cs="Times New Roman"/>
      <w:sz w:val="18"/>
      <w:szCs w:val="18"/>
      <w:shd w:val="clear" w:color="auto" w:fill="FFFFFF"/>
    </w:rPr>
  </w:style>
  <w:style w:type="paragraph" w:customStyle="1" w:styleId="affa">
    <w:name w:val="Сноска"/>
    <w:basedOn w:val="a6"/>
    <w:link w:val="aff9"/>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6"/>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4">
    <w:name w:val="Основной текст3"/>
    <w:basedOn w:val="aa"/>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7"/>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6"/>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2"/>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2"/>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6"/>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6">
    <w:name w:val="Пункт_1"/>
    <w:basedOn w:val="a6"/>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2">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7"/>
    <w:link w:val="31"/>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7"/>
    <w:link w:val="40"/>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7"/>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Gliederung6 Знак,PIM 6 Знак,__Подпункт Знак,Heading 6 Char Знак,H6 Знак"/>
    <w:basedOn w:val="a7"/>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7"/>
    <w:link w:val="7"/>
    <w:rsid w:val="00B25B45"/>
    <w:rPr>
      <w:rFonts w:ascii="Times New Roman" w:eastAsia="Times New Roman" w:hAnsi="Times New Roman"/>
      <w:sz w:val="26"/>
      <w:szCs w:val="26"/>
      <w:lang w:eastAsia="ru-RU"/>
    </w:rPr>
  </w:style>
  <w:style w:type="character" w:customStyle="1" w:styleId="80">
    <w:name w:val="Заголовок 8 Знак"/>
    <w:basedOn w:val="a7"/>
    <w:link w:val="8"/>
    <w:rsid w:val="00B25B45"/>
    <w:rPr>
      <w:rFonts w:ascii="Times New Roman" w:eastAsia="Times New Roman" w:hAnsi="Times New Roman"/>
      <w:i/>
      <w:iCs/>
      <w:sz w:val="26"/>
      <w:szCs w:val="26"/>
      <w:lang w:eastAsia="ru-RU"/>
    </w:rPr>
  </w:style>
  <w:style w:type="character" w:customStyle="1" w:styleId="90">
    <w:name w:val="Заголовок 9 Знак"/>
    <w:basedOn w:val="a7"/>
    <w:link w:val="9"/>
    <w:rsid w:val="00B25B45"/>
    <w:rPr>
      <w:rFonts w:ascii="Arial" w:eastAsia="Times New Roman" w:hAnsi="Arial" w:cs="Arial"/>
      <w:lang w:eastAsia="ru-RU"/>
    </w:rPr>
  </w:style>
  <w:style w:type="numbering" w:customStyle="1" w:styleId="17">
    <w:name w:val="Нет списка1"/>
    <w:next w:val="a9"/>
    <w:uiPriority w:val="99"/>
    <w:semiHidden/>
    <w:unhideWhenUsed/>
    <w:rsid w:val="00B25B45"/>
  </w:style>
  <w:style w:type="table" w:customStyle="1" w:styleId="18">
    <w:name w:val="Сетка таблицы1"/>
    <w:basedOn w:val="a8"/>
    <w:next w:val="af5"/>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6"/>
    <w:link w:val="28"/>
    <w:unhideWhenUsed/>
    <w:rsid w:val="00B25B45"/>
    <w:pPr>
      <w:spacing w:after="120" w:line="480" w:lineRule="auto"/>
    </w:pPr>
  </w:style>
  <w:style w:type="character" w:customStyle="1" w:styleId="28">
    <w:name w:val="Основной текст 2 Знак"/>
    <w:basedOn w:val="a7"/>
    <w:link w:val="27"/>
    <w:rsid w:val="00B25B45"/>
  </w:style>
  <w:style w:type="paragraph" w:customStyle="1" w:styleId="stzag1">
    <w:name w:val="st_zag1"/>
    <w:basedOn w:val="a6"/>
    <w:next w:val="a6"/>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6"/>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6"/>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6"/>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6"/>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7"/>
    <w:link w:val="HTML"/>
    <w:rsid w:val="00B25B45"/>
    <w:rPr>
      <w:rFonts w:ascii="Times New Roman" w:eastAsia="Times New Roman" w:hAnsi="Times New Roman" w:cs="Times New Roman"/>
      <w:i/>
      <w:iCs/>
      <w:sz w:val="28"/>
      <w:szCs w:val="24"/>
      <w:lang w:eastAsia="ru-RU"/>
    </w:rPr>
  </w:style>
  <w:style w:type="character" w:styleId="affb">
    <w:name w:val="Emphasis"/>
    <w:uiPriority w:val="20"/>
    <w:qFormat/>
    <w:rsid w:val="00B25B45"/>
    <w:rPr>
      <w:i/>
      <w:iCs/>
    </w:rPr>
  </w:style>
  <w:style w:type="character" w:styleId="affc">
    <w:name w:val="Hyperlink"/>
    <w:uiPriority w:val="99"/>
    <w:qFormat/>
    <w:rsid w:val="00B25B45"/>
    <w:rPr>
      <w:color w:val="0000FF"/>
      <w:u w:val="single"/>
    </w:rPr>
  </w:style>
  <w:style w:type="character" w:styleId="affd">
    <w:name w:val="footnote reference"/>
    <w:uiPriority w:val="99"/>
    <w:rsid w:val="00B25B45"/>
    <w:rPr>
      <w:vertAlign w:val="superscript"/>
    </w:rPr>
  </w:style>
  <w:style w:type="paragraph" w:styleId="29">
    <w:name w:val="List Bullet 2"/>
    <w:basedOn w:val="a6"/>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5">
    <w:name w:val="List Bullet 3"/>
    <w:basedOn w:val="a6"/>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e">
    <w:name w:val="Title"/>
    <w:basedOn w:val="a6"/>
    <w:link w:val="afff"/>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
    <w:name w:val="Заголовок Знак"/>
    <w:basedOn w:val="a7"/>
    <w:link w:val="affe"/>
    <w:uiPriority w:val="10"/>
    <w:rsid w:val="00B25B45"/>
    <w:rPr>
      <w:rFonts w:ascii="Times New Roman" w:eastAsia="Times New Roman" w:hAnsi="Times New Roman" w:cs="Times New Roman"/>
      <w:bCs/>
      <w:i/>
      <w:sz w:val="28"/>
      <w:szCs w:val="28"/>
      <w:lang w:eastAsia="ru-RU"/>
    </w:rPr>
  </w:style>
  <w:style w:type="paragraph" w:styleId="afff0">
    <w:name w:val="caption"/>
    <w:basedOn w:val="a6"/>
    <w:next w:val="a6"/>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6"/>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6"/>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6"/>
    <w:link w:val="afff4"/>
    <w:uiPriority w:val="99"/>
    <w:rsid w:val="00B25B45"/>
    <w:pPr>
      <w:spacing w:after="0" w:line="240" w:lineRule="auto"/>
      <w:ind w:firstLine="567"/>
      <w:jc w:val="both"/>
    </w:pPr>
    <w:rPr>
      <w:rFonts w:ascii="Times New Roman" w:eastAsia="Times New Roman" w:hAnsi="Times New Roman"/>
      <w:szCs w:val="24"/>
      <w:lang w:eastAsia="ru-RU"/>
    </w:rPr>
  </w:style>
  <w:style w:type="paragraph" w:styleId="19">
    <w:name w:val="toc 1"/>
    <w:basedOn w:val="a6"/>
    <w:next w:val="a6"/>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6"/>
    <w:next w:val="a6"/>
    <w:autoRedefine/>
    <w:uiPriority w:val="39"/>
    <w:rsid w:val="00744924"/>
    <w:pPr>
      <w:spacing w:before="120" w:after="0" w:line="240" w:lineRule="auto"/>
      <w:jc w:val="both"/>
    </w:pPr>
    <w:rPr>
      <w:rFonts w:eastAsia="Times New Roman"/>
      <w:noProof/>
      <w:szCs w:val="20"/>
      <w:lang w:eastAsia="ru-RU"/>
    </w:rPr>
  </w:style>
  <w:style w:type="paragraph" w:styleId="36">
    <w:name w:val="toc 3"/>
    <w:basedOn w:val="a6"/>
    <w:next w:val="a6"/>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6"/>
    <w:next w:val="a6"/>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7">
    <w:name w:val="Body Text 3"/>
    <w:basedOn w:val="a6"/>
    <w:link w:val="38"/>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8">
    <w:name w:val="Основной текст 3 Знак"/>
    <w:basedOn w:val="a7"/>
    <w:link w:val="37"/>
    <w:rsid w:val="00B25B45"/>
    <w:rPr>
      <w:rFonts w:ascii="Times New Roman" w:eastAsia="Times New Roman" w:hAnsi="Times New Roman" w:cs="Times New Roman"/>
      <w:sz w:val="16"/>
      <w:szCs w:val="16"/>
      <w:lang w:eastAsia="ru-RU"/>
    </w:rPr>
  </w:style>
  <w:style w:type="paragraph" w:styleId="afff5">
    <w:name w:val="Body Text Indent"/>
    <w:basedOn w:val="a6"/>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7"/>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basedOn w:val="a6"/>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basedOn w:val="a7"/>
    <w:link w:val="2c"/>
    <w:rsid w:val="00B25B45"/>
    <w:rPr>
      <w:rFonts w:ascii="Times New Roman" w:eastAsia="Times New Roman" w:hAnsi="Times New Roman" w:cs="Times New Roman"/>
      <w:sz w:val="28"/>
      <w:szCs w:val="28"/>
      <w:lang w:eastAsia="ru-RU"/>
    </w:rPr>
  </w:style>
  <w:style w:type="paragraph" w:styleId="39">
    <w:name w:val="Body Text Indent 3"/>
    <w:basedOn w:val="a6"/>
    <w:link w:val="3a"/>
    <w:rsid w:val="00B25B45"/>
    <w:pPr>
      <w:spacing w:after="0" w:line="240" w:lineRule="auto"/>
      <w:ind w:firstLine="567"/>
      <w:jc w:val="both"/>
    </w:pPr>
    <w:rPr>
      <w:rFonts w:ascii="Times New Roman" w:eastAsia="Times New Roman" w:hAnsi="Times New Roman"/>
      <w:b/>
      <w:bCs/>
      <w:sz w:val="26"/>
      <w:szCs w:val="26"/>
    </w:rPr>
  </w:style>
  <w:style w:type="character" w:customStyle="1" w:styleId="3a">
    <w:name w:val="Основной текст с отступом 3 Знак"/>
    <w:basedOn w:val="a7"/>
    <w:link w:val="39"/>
    <w:rsid w:val="00B25B45"/>
    <w:rPr>
      <w:rFonts w:ascii="Times New Roman" w:eastAsia="Times New Roman" w:hAnsi="Times New Roman" w:cs="Times New Roman"/>
      <w:b/>
      <w:bCs/>
      <w:sz w:val="26"/>
      <w:szCs w:val="26"/>
    </w:rPr>
  </w:style>
  <w:style w:type="paragraph" w:customStyle="1" w:styleId="-42">
    <w:name w:val="пункт-4"/>
    <w:basedOn w:val="a6"/>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6"/>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6"/>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6"/>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6"/>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6"/>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7"/>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6"/>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6"/>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6"/>
    <w:link w:val="affff"/>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7"/>
    <w:link w:val="afffe"/>
    <w:uiPriority w:val="99"/>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Footnote Text Char Знак Знак,Footnote Text Char Знак,Footnote Text Char Знак Знак Знак Знак, Знак"/>
    <w:basedOn w:val="a6"/>
    <w:link w:val="affff1"/>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Footnote Text Char Знак Знак Знак,Footnote Text Char Знак Знак1, Знак Знак"/>
    <w:basedOn w:val="a7"/>
    <w:link w:val="affff0"/>
    <w:uiPriority w:val="99"/>
    <w:rsid w:val="00B25B45"/>
    <w:rPr>
      <w:rFonts w:ascii="Times New Roman" w:eastAsia="Times New Roman" w:hAnsi="Times New Roman" w:cs="Times New Roman"/>
      <w:sz w:val="18"/>
      <w:szCs w:val="20"/>
      <w:lang w:eastAsia="ru-RU"/>
    </w:rPr>
  </w:style>
  <w:style w:type="paragraph" w:customStyle="1" w:styleId="affff2">
    <w:name w:val="Текст таблицы"/>
    <w:basedOn w:val="a6"/>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a">
    <w:name w:val="index 1"/>
    <w:basedOn w:val="a6"/>
    <w:next w:val="a6"/>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6"/>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6"/>
    <w:next w:val="a6"/>
    <w:autoRedefine/>
    <w:uiPriority w:val="39"/>
    <w:rsid w:val="00744924"/>
    <w:pPr>
      <w:spacing w:before="120" w:after="0" w:line="240" w:lineRule="auto"/>
      <w:jc w:val="both"/>
    </w:pPr>
    <w:rPr>
      <w:rFonts w:eastAsia="Times New Roman"/>
      <w:szCs w:val="18"/>
      <w:lang w:eastAsia="ru-RU"/>
    </w:rPr>
  </w:style>
  <w:style w:type="paragraph" w:styleId="52">
    <w:name w:val="toc 5"/>
    <w:basedOn w:val="a6"/>
    <w:next w:val="a6"/>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6"/>
    <w:next w:val="a6"/>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6"/>
    <w:next w:val="a6"/>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6"/>
    <w:next w:val="a6"/>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6"/>
    <w:link w:val="affff4"/>
    <w:rsid w:val="00B25B45"/>
    <w:pPr>
      <w:tabs>
        <w:tab w:val="num" w:pos="1134"/>
      </w:tabs>
      <w:spacing w:after="0" w:line="288" w:lineRule="auto"/>
      <w:ind w:firstLine="567"/>
      <w:jc w:val="both"/>
    </w:pPr>
    <w:rPr>
      <w:szCs w:val="24"/>
      <w:lang w:eastAsia="ru-RU"/>
    </w:rPr>
  </w:style>
  <w:style w:type="paragraph" w:styleId="affff6">
    <w:name w:val="List"/>
    <w:basedOn w:val="aff0"/>
    <w:rsid w:val="00B25B45"/>
    <w:pPr>
      <w:spacing w:line="288" w:lineRule="auto"/>
      <w:ind w:firstLine="567"/>
      <w:jc w:val="both"/>
    </w:pPr>
    <w:rPr>
      <w:rFonts w:ascii="Arial" w:eastAsia="Calibri" w:hAnsi="Arial" w:cs="Tahoma"/>
      <w:lang w:eastAsia="ar-SA"/>
    </w:rPr>
  </w:style>
  <w:style w:type="paragraph" w:styleId="affff7">
    <w:name w:val="endnote text"/>
    <w:basedOn w:val="a6"/>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7"/>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6"/>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6"/>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6"/>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6"/>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6"/>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b">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6"/>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6"/>
    <w:rsid w:val="00B25B45"/>
    <w:pPr>
      <w:suppressLineNumbers/>
      <w:spacing w:after="0" w:line="288" w:lineRule="auto"/>
      <w:ind w:firstLine="567"/>
      <w:jc w:val="both"/>
    </w:pPr>
    <w:rPr>
      <w:rFonts w:ascii="Arial" w:eastAsia="Calibri" w:hAnsi="Arial" w:cs="Tahoma"/>
      <w:lang w:eastAsia="ar-SA"/>
    </w:rPr>
  </w:style>
  <w:style w:type="paragraph" w:customStyle="1" w:styleId="1c">
    <w:name w:val="Название1"/>
    <w:basedOn w:val="a6"/>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d">
    <w:name w:val="Указатель1"/>
    <w:basedOn w:val="a6"/>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0"/>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6"/>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6"/>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6"/>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6"/>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e">
    <w:name w:val="Абзац списка1"/>
    <w:basedOn w:val="a6"/>
    <w:qFormat/>
    <w:rsid w:val="00B25B45"/>
    <w:pPr>
      <w:ind w:left="720"/>
    </w:pPr>
    <w:rPr>
      <w:rFonts w:ascii="Calibri" w:eastAsia="Times New Roman" w:hAnsi="Calibri"/>
    </w:rPr>
  </w:style>
  <w:style w:type="paragraph" w:customStyle="1" w:styleId="Times12">
    <w:name w:val="Times 12"/>
    <w:basedOn w:val="a6"/>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d">
    <w:name w:val="Подподпункт Знак"/>
    <w:link w:val="afc"/>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8"/>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
    <w:next w:val="a6"/>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5">
    <w:name w:val="Пункт Знак1"/>
    <w:link w:val="aff"/>
    <w:rsid w:val="00200770"/>
    <w:rPr>
      <w:rFonts w:ascii="Times New Roman" w:eastAsia="Times New Roman" w:hAnsi="Times New Roman" w:cs="Times New Roman"/>
      <w:sz w:val="28"/>
      <w:szCs w:val="20"/>
      <w:lang w:eastAsia="ru-RU"/>
    </w:rPr>
  </w:style>
  <w:style w:type="character" w:customStyle="1" w:styleId="afff4">
    <w:name w:val="Обычный (Интернет)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6"/>
    <w:uiPriority w:val="99"/>
    <w:semiHidden/>
    <w:unhideWhenUsed/>
    <w:rsid w:val="00142C52"/>
    <w:pPr>
      <w:spacing w:after="120"/>
      <w:ind w:left="283"/>
      <w:contextualSpacing/>
    </w:pPr>
  </w:style>
  <w:style w:type="numbering" w:customStyle="1" w:styleId="2f4">
    <w:name w:val="Нет списка2"/>
    <w:next w:val="a9"/>
    <w:semiHidden/>
    <w:rsid w:val="00C954B9"/>
  </w:style>
  <w:style w:type="paragraph" w:customStyle="1" w:styleId="afffff2">
    <w:name w:val="Служебный"/>
    <w:basedOn w:val="a0"/>
    <w:rsid w:val="00C954B9"/>
  </w:style>
  <w:style w:type="paragraph" w:customStyle="1" w:styleId="a0">
    <w:name w:val="Главы"/>
    <w:basedOn w:val="afff8"/>
    <w:next w:val="a6"/>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1">
    <w:name w:val="Пункт2"/>
    <w:basedOn w:val="aff0"/>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6"/>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5"/>
    <w:link w:val="21"/>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b"/>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6"/>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5"/>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7"/>
    <w:link w:val="5"/>
    <w:uiPriority w:val="99"/>
    <w:qFormat/>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7"/>
    <w:link w:val="4"/>
    <w:uiPriority w:val="99"/>
    <w:rsid w:val="0039493A"/>
    <w:rPr>
      <w:rFonts w:eastAsia="Times New Roman"/>
      <w:lang w:eastAsia="ru-RU"/>
    </w:rPr>
  </w:style>
  <w:style w:type="character" w:customStyle="1" w:styleId="3b">
    <w:name w:val="[Ростех] Наименование Подраздела (Уровень 3) Знак"/>
    <w:basedOn w:val="a7"/>
    <w:link w:val="3"/>
    <w:uiPriority w:val="99"/>
    <w:rsid w:val="0039493A"/>
    <w:rPr>
      <w:rFonts w:eastAsia="Times New Roman"/>
      <w:b/>
      <w:lang w:eastAsia="ru-RU"/>
    </w:rPr>
  </w:style>
  <w:style w:type="character" w:customStyle="1" w:styleId="afffff5">
    <w:name w:val="[Ростех] Простой текст (Без уровня) Знак"/>
    <w:basedOn w:val="a7"/>
    <w:link w:val="a"/>
    <w:uiPriority w:val="99"/>
    <w:rsid w:val="00BE29F6"/>
    <w:rPr>
      <w:rFonts w:eastAsia="Times New Roman"/>
      <w:lang w:eastAsia="ru-RU"/>
    </w:rPr>
  </w:style>
  <w:style w:type="character" w:styleId="afffff6">
    <w:name w:val="Book Title"/>
    <w:basedOn w:val="a7"/>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
    <w:name w:val="[Ростех] Наименование Главы (Уровень 1)"/>
    <w:link w:val="1f0"/>
    <w:uiPriority w:val="99"/>
    <w:qFormat/>
    <w:rsid w:val="00957F69"/>
    <w:pPr>
      <w:keepNext/>
      <w:keepLines/>
      <w:pageBreakBefore/>
      <w:suppressAutoHyphens/>
      <w:spacing w:before="240" w:after="0" w:line="240" w:lineRule="auto"/>
      <w:jc w:val="center"/>
      <w:outlineLvl w:val="0"/>
    </w:pPr>
    <w:rPr>
      <w:b/>
      <w:caps/>
    </w:rPr>
  </w:style>
  <w:style w:type="character" w:customStyle="1" w:styleId="1f0">
    <w:name w:val="[Ростех] Наименование Главы (Уровень 1) Знак"/>
    <w:basedOn w:val="a7"/>
    <w:link w:val="1f"/>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7"/>
    <w:link w:val="6"/>
    <w:uiPriority w:val="99"/>
    <w:rsid w:val="00B045AD"/>
    <w:rPr>
      <w:rFonts w:eastAsia="Times New Roman"/>
      <w:lang w:eastAsia="ru-RU"/>
    </w:rPr>
  </w:style>
  <w:style w:type="paragraph" w:customStyle="1" w:styleId="02statia2">
    <w:name w:val="02statia2"/>
    <w:basedOn w:val="a6"/>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4">
    <w:name w:val="_Нумеров Знак Знак"/>
    <w:basedOn w:val="a6"/>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7">
    <w:name w:val="Подподпункт Знак Знак"/>
    <w:basedOn w:val="afb"/>
    <w:rsid w:val="0043140F"/>
    <w:pPr>
      <w:tabs>
        <w:tab w:val="clear" w:pos="851"/>
        <w:tab w:val="clear" w:pos="993"/>
        <w:tab w:val="num" w:pos="927"/>
        <w:tab w:val="num" w:pos="1701"/>
      </w:tabs>
      <w:ind w:left="1701" w:hanging="567"/>
    </w:pPr>
    <w:rPr>
      <w:b w:val="0"/>
      <w:snapToGrid/>
      <w:szCs w:val="28"/>
      <w:lang w:val="x-none" w:eastAsia="x-none"/>
    </w:rPr>
  </w:style>
  <w:style w:type="paragraph" w:styleId="afffff8">
    <w:name w:val="Revision"/>
    <w:hidden/>
    <w:uiPriority w:val="99"/>
    <w:semiHidden/>
    <w:rsid w:val="008B303E"/>
    <w:pPr>
      <w:spacing w:after="0" w:line="240" w:lineRule="auto"/>
    </w:pPr>
  </w:style>
  <w:style w:type="paragraph" w:customStyle="1" w:styleId="-12">
    <w:name w:val="Цветной список - Акцент 12"/>
    <w:basedOn w:val="a6"/>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1">
    <w:name w:val="Знак Знак Знак Знак Знак Знак Знак Знак Знак Знак Знак Знак Знак Знак1 Знак Знак Знак Знак Знак Знак Знак Знак Знак Знак Знак Знак"/>
    <w:basedOn w:val="a6"/>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4">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3"/>
    <w:uiPriority w:val="34"/>
    <w:qFormat/>
    <w:locked/>
    <w:rsid w:val="00E63505"/>
  </w:style>
  <w:style w:type="numbering" w:customStyle="1" w:styleId="3c">
    <w:name w:val="Нет списка3"/>
    <w:next w:val="a9"/>
    <w:uiPriority w:val="99"/>
    <w:semiHidden/>
    <w:unhideWhenUsed/>
    <w:rsid w:val="0084111A"/>
  </w:style>
  <w:style w:type="numbering" w:customStyle="1" w:styleId="1f2">
    <w:name w:val="НЦРТ Положение1"/>
    <w:uiPriority w:val="99"/>
    <w:rsid w:val="0084111A"/>
  </w:style>
  <w:style w:type="table" w:customStyle="1" w:styleId="2f7">
    <w:name w:val="Сетка таблицы2"/>
    <w:basedOn w:val="a8"/>
    <w:next w:val="af5"/>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9"/>
    <w:uiPriority w:val="99"/>
    <w:semiHidden/>
    <w:unhideWhenUsed/>
    <w:rsid w:val="0084111A"/>
  </w:style>
  <w:style w:type="table" w:customStyle="1" w:styleId="111">
    <w:name w:val="Сетка таблицы11"/>
    <w:basedOn w:val="a8"/>
    <w:next w:val="af5"/>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9"/>
    <w:semiHidden/>
    <w:rsid w:val="0084111A"/>
  </w:style>
  <w:style w:type="paragraph" w:customStyle="1" w:styleId="a1">
    <w:name w:val="Пункты"/>
    <w:basedOn w:val="22"/>
    <w:rsid w:val="0065108B"/>
    <w:pPr>
      <w:numPr>
        <w:ilvl w:val="1"/>
        <w:numId w:val="13"/>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9">
    <w:name w:val="Привязка концевой сноски"/>
    <w:rsid w:val="005C1413"/>
    <w:rPr>
      <w:sz w:val="20"/>
      <w:vertAlign w:val="superscript"/>
    </w:rPr>
  </w:style>
  <w:style w:type="character" w:customStyle="1" w:styleId="afffffa">
    <w:name w:val="Привязка сноски"/>
    <w:rsid w:val="005C1413"/>
    <w:rPr>
      <w:sz w:val="20"/>
      <w:vertAlign w:val="superscript"/>
    </w:rPr>
  </w:style>
  <w:style w:type="character" w:customStyle="1" w:styleId="-0">
    <w:name w:val="Интернет-ссылка"/>
    <w:rsid w:val="005C1413"/>
    <w:rPr>
      <w:color w:val="000080"/>
      <w:u w:val="single"/>
    </w:rPr>
  </w:style>
  <w:style w:type="paragraph" w:customStyle="1" w:styleId="1f3">
    <w:name w:val="Заголовок1"/>
    <w:basedOn w:val="a6"/>
    <w:next w:val="aff0"/>
    <w:rsid w:val="005C1413"/>
    <w:pPr>
      <w:keepNext/>
      <w:widowControl w:val="0"/>
      <w:suppressAutoHyphens/>
      <w:spacing w:before="240" w:after="120"/>
      <w:jc w:val="both"/>
    </w:pPr>
    <w:rPr>
      <w:rFonts w:ascii="Arial" w:eastAsia="DejaVu Sans" w:hAnsi="Arial" w:cs="FreeSans"/>
      <w:lang w:eastAsia="zh-CN" w:bidi="hi-IN"/>
    </w:rPr>
  </w:style>
  <w:style w:type="paragraph" w:styleId="afffffb">
    <w:name w:val="index heading"/>
    <w:basedOn w:val="a6"/>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c">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1"/>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4">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6"/>
    <w:uiPriority w:val="99"/>
    <w:rsid w:val="005C1413"/>
    <w:pPr>
      <w:spacing w:before="120" w:after="0" w:line="240" w:lineRule="auto"/>
      <w:jc w:val="both"/>
    </w:pPr>
    <w:rPr>
      <w:rFonts w:ascii="Tahoma" w:eastAsia="Times New Roman" w:hAnsi="Tahoma"/>
      <w:kern w:val="16"/>
      <w:sz w:val="24"/>
      <w:lang w:eastAsia="ru-RU"/>
    </w:rPr>
  </w:style>
  <w:style w:type="paragraph" w:customStyle="1" w:styleId="2f8">
    <w:name w:val="Стиль2"/>
    <w:basedOn w:val="2a"/>
    <w:link w:val="2f9"/>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9">
    <w:name w:val="Стиль2 Знак"/>
    <w:link w:val="2f8"/>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5">
    <w:name w:val="Стиль1"/>
    <w:basedOn w:val="a6"/>
    <w:autoRedefine/>
    <w:uiPriority w:val="99"/>
    <w:rsid w:val="005C1413"/>
    <w:pPr>
      <w:spacing w:after="0" w:line="240" w:lineRule="auto"/>
      <w:jc w:val="both"/>
    </w:pPr>
    <w:rPr>
      <w:rFonts w:ascii="Arial" w:eastAsia="Times New Roman" w:hAnsi="Arial"/>
      <w:sz w:val="24"/>
      <w:lang w:eastAsia="ru-RU"/>
    </w:rPr>
  </w:style>
  <w:style w:type="paragraph" w:customStyle="1" w:styleId="afffffd">
    <w:name w:val="Îáû÷íûé"/>
    <w:rsid w:val="005C1413"/>
    <w:pPr>
      <w:spacing w:after="0" w:line="240" w:lineRule="auto"/>
    </w:pPr>
    <w:rPr>
      <w:rFonts w:ascii="Times New Roman" w:eastAsia="Times New Roman" w:hAnsi="Times New Roman"/>
      <w:sz w:val="20"/>
      <w:szCs w:val="20"/>
      <w:lang w:eastAsia="ru-RU"/>
    </w:rPr>
  </w:style>
  <w:style w:type="paragraph" w:customStyle="1" w:styleId="1f6">
    <w:name w:val="заголовок 1"/>
    <w:basedOn w:val="a6"/>
    <w:next w:val="a6"/>
    <w:uiPriority w:val="99"/>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uiPriority w:val="99"/>
    <w:rsid w:val="005C1413"/>
    <w:rPr>
      <w:rFonts w:ascii="Times New Roman" w:hAnsi="Times New Roman" w:cs="Times New Roman"/>
      <w:sz w:val="20"/>
      <w:szCs w:val="20"/>
    </w:rPr>
  </w:style>
  <w:style w:type="paragraph" w:styleId="afffffe">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6"/>
    <w:uiPriority w:val="99"/>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6"/>
    <w:uiPriority w:val="99"/>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6"/>
    <w:uiPriority w:val="99"/>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6"/>
    <w:uiPriority w:val="99"/>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6"/>
    <w:uiPriority w:val="99"/>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6"/>
    <w:uiPriority w:val="99"/>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6"/>
    <w:uiPriority w:val="99"/>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6"/>
    <w:uiPriority w:val="99"/>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uiPriority w:val="99"/>
    <w:rsid w:val="005C1413"/>
    <w:rPr>
      <w:rFonts w:ascii="Times New Roman" w:hAnsi="Times New Roman" w:cs="Times New Roman"/>
      <w:b/>
      <w:bCs/>
      <w:sz w:val="20"/>
      <w:szCs w:val="20"/>
    </w:rPr>
  </w:style>
  <w:style w:type="character" w:customStyle="1" w:styleId="FontStyle13">
    <w:name w:val="Font Style13"/>
    <w:uiPriority w:val="99"/>
    <w:rsid w:val="005C1413"/>
    <w:rPr>
      <w:rFonts w:ascii="Times New Roman" w:hAnsi="Times New Roman" w:cs="Times New Roman"/>
      <w:sz w:val="22"/>
      <w:szCs w:val="22"/>
    </w:rPr>
  </w:style>
  <w:style w:type="paragraph" w:customStyle="1" w:styleId="2fa">
    <w:name w:val="заголовок 2"/>
    <w:basedOn w:val="a6"/>
    <w:next w:val="a6"/>
    <w:uiPriority w:val="99"/>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6"/>
    <w:next w:val="a6"/>
    <w:uiPriority w:val="99"/>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7">
    <w:name w:val="Знак1"/>
    <w:basedOn w:val="a6"/>
    <w:uiPriority w:val="99"/>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6"/>
    <w:rsid w:val="005C1413"/>
    <w:pPr>
      <w:spacing w:before="120" w:after="120" w:line="240" w:lineRule="auto"/>
      <w:jc w:val="both"/>
    </w:pPr>
    <w:rPr>
      <w:rFonts w:ascii="Times New Roman" w:eastAsia="Times New Roman" w:hAnsi="Times New Roman"/>
      <w:sz w:val="24"/>
      <w:lang w:eastAsia="ru-RU"/>
    </w:rPr>
  </w:style>
  <w:style w:type="character" w:customStyle="1" w:styleId="46">
    <w:name w:val="Заголовок №4_"/>
    <w:link w:val="47"/>
    <w:locked/>
    <w:rsid w:val="005C1413"/>
    <w:rPr>
      <w:rFonts w:ascii="Times New Roman" w:hAnsi="Times New Roman"/>
      <w:b/>
      <w:bCs/>
      <w:shd w:val="clear" w:color="auto" w:fill="FFFFFF"/>
    </w:rPr>
  </w:style>
  <w:style w:type="paragraph" w:customStyle="1" w:styleId="47">
    <w:name w:val="Заголовок №4"/>
    <w:basedOn w:val="a6"/>
    <w:link w:val="46"/>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b">
    <w:name w:val="Основной текст (2)_"/>
    <w:link w:val="2fc"/>
    <w:locked/>
    <w:rsid w:val="005C1413"/>
    <w:rPr>
      <w:rFonts w:ascii="Times New Roman" w:hAnsi="Times New Roman"/>
      <w:shd w:val="clear" w:color="auto" w:fill="FFFFFF"/>
    </w:rPr>
  </w:style>
  <w:style w:type="paragraph" w:customStyle="1" w:styleId="2fc">
    <w:name w:val="Основной текст (2)"/>
    <w:basedOn w:val="a6"/>
    <w:link w:val="2fb"/>
    <w:rsid w:val="005C1413"/>
    <w:pPr>
      <w:widowControl w:val="0"/>
      <w:shd w:val="clear" w:color="auto" w:fill="FFFFFF"/>
      <w:spacing w:before="240" w:after="5820" w:line="470" w:lineRule="exact"/>
      <w:jc w:val="center"/>
    </w:pPr>
    <w:rPr>
      <w:rFonts w:ascii="Times New Roman" w:hAnsi="Times New Roman"/>
    </w:rPr>
  </w:style>
  <w:style w:type="paragraph" w:customStyle="1" w:styleId="-">
    <w:name w:val="Абзац списка-"/>
    <w:basedOn w:val="af3"/>
    <w:link w:val="-1"/>
    <w:qFormat/>
    <w:rsid w:val="00C74540"/>
    <w:pPr>
      <w:numPr>
        <w:numId w:val="14"/>
      </w:numPr>
      <w:spacing w:after="0"/>
      <w:ind w:left="1134" w:hanging="425"/>
      <w:jc w:val="both"/>
    </w:pPr>
    <w:rPr>
      <w:rFonts w:ascii="Times New Roman" w:hAnsi="Times New Roman"/>
      <w:szCs w:val="24"/>
    </w:rPr>
  </w:style>
  <w:style w:type="character" w:customStyle="1" w:styleId="-1">
    <w:name w:val="Абзац списка- Знак"/>
    <w:basedOn w:val="af4"/>
    <w:link w:val="-"/>
    <w:rsid w:val="00C74540"/>
    <w:rPr>
      <w:rFonts w:ascii="Times New Roman" w:hAnsi="Times New Roman"/>
      <w:szCs w:val="24"/>
    </w:rPr>
  </w:style>
  <w:style w:type="paragraph" w:customStyle="1" w:styleId="2fd">
    <w:name w:val="Абзац 2 списка"/>
    <w:basedOn w:val="af3"/>
    <w:qFormat/>
    <w:rsid w:val="00A31F22"/>
    <w:pPr>
      <w:widowControl w:val="0"/>
      <w:suppressAutoHyphens/>
      <w:spacing w:after="0"/>
      <w:ind w:left="1134"/>
      <w:jc w:val="both"/>
    </w:pPr>
    <w:rPr>
      <w:rFonts w:ascii="Times New Roman" w:eastAsia="Courier New" w:hAnsi="Times New Roman"/>
    </w:rPr>
  </w:style>
  <w:style w:type="character" w:customStyle="1" w:styleId="affffff">
    <w:name w:val="**Основной Знак"/>
    <w:basedOn w:val="a7"/>
    <w:link w:val="affffff0"/>
    <w:locked/>
    <w:rsid w:val="00F1510A"/>
    <w:rPr>
      <w:sz w:val="26"/>
      <w:szCs w:val="24"/>
    </w:rPr>
  </w:style>
  <w:style w:type="paragraph" w:customStyle="1" w:styleId="affffff0">
    <w:name w:val="**Основной"/>
    <w:link w:val="affffff"/>
    <w:rsid w:val="00F1510A"/>
    <w:pPr>
      <w:spacing w:after="0" w:line="240" w:lineRule="auto"/>
      <w:ind w:firstLine="454"/>
      <w:jc w:val="both"/>
    </w:pPr>
    <w:rPr>
      <w:sz w:val="26"/>
      <w:szCs w:val="24"/>
    </w:rPr>
  </w:style>
  <w:style w:type="paragraph" w:customStyle="1" w:styleId="2fe">
    <w:name w:val="2"/>
    <w:basedOn w:val="a6"/>
    <w:next w:val="affe"/>
    <w:link w:val="affffff1"/>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1">
    <w:name w:val="Название Знак"/>
    <w:link w:val="2fe"/>
    <w:rsid w:val="00DF2A30"/>
    <w:rPr>
      <w:rFonts w:ascii="Times New Roman" w:eastAsia="Times New Roman" w:hAnsi="Times New Roman" w:cs="Times New Roman"/>
      <w:bCs/>
      <w:i/>
      <w:sz w:val="28"/>
      <w:szCs w:val="28"/>
      <w:lang w:eastAsia="ru-RU"/>
    </w:rPr>
  </w:style>
  <w:style w:type="paragraph" w:customStyle="1" w:styleId="48">
    <w:name w:val="[Ростех] Текст Подпункта (следующий абзац) (Уровень 4)"/>
    <w:link w:val="49"/>
    <w:qFormat/>
    <w:rsid w:val="00DF2A30"/>
    <w:pPr>
      <w:suppressAutoHyphens/>
      <w:spacing w:before="120" w:after="0" w:line="240" w:lineRule="auto"/>
      <w:ind w:left="1134"/>
      <w:jc w:val="both"/>
      <w:outlineLvl w:val="3"/>
    </w:pPr>
    <w:rPr>
      <w:rFonts w:eastAsia="Times New Roman"/>
      <w:lang w:eastAsia="ru-RU"/>
    </w:rPr>
  </w:style>
  <w:style w:type="character" w:customStyle="1" w:styleId="49">
    <w:name w:val="[Ростех] Текст Подпункта (следующий абзац) (Уровень 4) Знак"/>
    <w:link w:val="48"/>
    <w:rsid w:val="00DF2A30"/>
    <w:rPr>
      <w:rFonts w:eastAsia="Times New Roman"/>
      <w:lang w:eastAsia="ru-RU"/>
    </w:rPr>
  </w:style>
  <w:style w:type="character" w:customStyle="1" w:styleId="blk">
    <w:name w:val="blk"/>
    <w:basedOn w:val="a7"/>
    <w:rsid w:val="00DF2A30"/>
  </w:style>
  <w:style w:type="paragraph" w:customStyle="1" w:styleId="affffff2">
    <w:name w:val="МПТ осн.ткст."/>
    <w:basedOn w:val="a6"/>
    <w:link w:val="affffff3"/>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3">
    <w:name w:val="МПТ осн.ткст. Знак"/>
    <w:link w:val="affffff2"/>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6">
    <w:name w:val="[Ростех] Наименование Раздела (Уровень 2) Знак"/>
    <w:basedOn w:val="a7"/>
    <w:link w:val="2"/>
    <w:uiPriority w:val="99"/>
    <w:locked/>
    <w:rsid w:val="008C0541"/>
    <w:rPr>
      <w:rFonts w:eastAsia="Times New Roman"/>
      <w:b/>
      <w:lang w:eastAsia="ru-RU"/>
    </w:rPr>
  </w:style>
  <w:style w:type="table" w:customStyle="1" w:styleId="3f">
    <w:name w:val="Сетка таблицы3"/>
    <w:basedOn w:val="a8"/>
    <w:next w:val="af5"/>
    <w:uiPriority w:val="59"/>
    <w:rsid w:val="0035044E"/>
    <w:pPr>
      <w:spacing w:after="0" w:line="240" w:lineRule="auto"/>
    </w:pPr>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Сетка таблицы4"/>
    <w:basedOn w:val="a8"/>
    <w:next w:val="af5"/>
    <w:uiPriority w:val="39"/>
    <w:rsid w:val="003504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5"/>
    <w:uiPriority w:val="59"/>
    <w:rsid w:val="006B5A56"/>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b">
    <w:name w:val="Нет списка4"/>
    <w:next w:val="a9"/>
    <w:uiPriority w:val="99"/>
    <w:semiHidden/>
    <w:unhideWhenUsed/>
    <w:rsid w:val="00C742A4"/>
  </w:style>
  <w:style w:type="numbering" w:customStyle="1" w:styleId="2ff">
    <w:name w:val="НЦРТ Положение2"/>
    <w:uiPriority w:val="99"/>
    <w:rsid w:val="00C742A4"/>
  </w:style>
  <w:style w:type="table" w:customStyle="1" w:styleId="64">
    <w:name w:val="Сетка таблицы6"/>
    <w:basedOn w:val="a8"/>
    <w:next w:val="af5"/>
    <w:uiPriority w:val="39"/>
    <w:rsid w:val="00C74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9"/>
    <w:uiPriority w:val="99"/>
    <w:semiHidden/>
    <w:unhideWhenUsed/>
    <w:rsid w:val="00C742A4"/>
  </w:style>
  <w:style w:type="table" w:customStyle="1" w:styleId="121">
    <w:name w:val="Сетка таблицы12"/>
    <w:basedOn w:val="a8"/>
    <w:next w:val="af5"/>
    <w:rsid w:val="00C74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Bulleted1">
    <w:name w:val="StyleBulleted1"/>
    <w:rsid w:val="00C742A4"/>
  </w:style>
  <w:style w:type="numbering" w:customStyle="1" w:styleId="220">
    <w:name w:val="Нет списка22"/>
    <w:next w:val="a9"/>
    <w:semiHidden/>
    <w:rsid w:val="00C742A4"/>
  </w:style>
  <w:style w:type="numbering" w:customStyle="1" w:styleId="310">
    <w:name w:val="Нет списка31"/>
    <w:next w:val="a9"/>
    <w:uiPriority w:val="99"/>
    <w:semiHidden/>
    <w:unhideWhenUsed/>
    <w:rsid w:val="00C742A4"/>
  </w:style>
  <w:style w:type="numbering" w:customStyle="1" w:styleId="112">
    <w:name w:val="НЦРТ Положение11"/>
    <w:uiPriority w:val="99"/>
    <w:rsid w:val="00C742A4"/>
  </w:style>
  <w:style w:type="table" w:customStyle="1" w:styleId="211">
    <w:name w:val="Сетка таблицы21"/>
    <w:basedOn w:val="a8"/>
    <w:next w:val="af5"/>
    <w:uiPriority w:val="59"/>
    <w:rsid w:val="00C742A4"/>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9"/>
    <w:uiPriority w:val="99"/>
    <w:semiHidden/>
    <w:unhideWhenUsed/>
    <w:rsid w:val="00C742A4"/>
  </w:style>
  <w:style w:type="table" w:customStyle="1" w:styleId="1111">
    <w:name w:val="Сетка таблицы111"/>
    <w:basedOn w:val="a8"/>
    <w:next w:val="af5"/>
    <w:rsid w:val="00C742A4"/>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9"/>
    <w:semiHidden/>
    <w:rsid w:val="00C742A4"/>
  </w:style>
  <w:style w:type="paragraph" w:customStyle="1" w:styleId="ConsPlusCell">
    <w:name w:val="ConsPlusCell"/>
    <w:uiPriority w:val="99"/>
    <w:rsid w:val="00C742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5pt0pt">
    <w:name w:val="Основной текст + 10;5 pt;Не полужирный;Интервал 0 pt"/>
    <w:basedOn w:val="a7"/>
    <w:rsid w:val="00C742A4"/>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7"/>
    <w:rsid w:val="00C742A4"/>
  </w:style>
  <w:style w:type="table" w:customStyle="1" w:styleId="311">
    <w:name w:val="Сетка таблицы31"/>
    <w:basedOn w:val="a8"/>
    <w:next w:val="af5"/>
    <w:uiPriority w:val="59"/>
    <w:rsid w:val="00C742A4"/>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8"/>
    <w:next w:val="af5"/>
    <w:uiPriority w:val="39"/>
    <w:rsid w:val="00C742A4"/>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8"/>
    <w:next w:val="af5"/>
    <w:uiPriority w:val="39"/>
    <w:rsid w:val="00C742A4"/>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6"/>
    <w:rsid w:val="00C742A4"/>
    <w:pPr>
      <w:spacing w:before="100" w:beforeAutospacing="1" w:after="100" w:afterAutospacing="1" w:line="240" w:lineRule="auto"/>
    </w:pPr>
    <w:rPr>
      <w:rFonts w:ascii="Times New Roman" w:hAnsi="Times New Roman"/>
      <w:sz w:val="24"/>
      <w:szCs w:val="24"/>
      <w:lang w:eastAsia="ru-RU"/>
    </w:rPr>
  </w:style>
  <w:style w:type="table" w:customStyle="1" w:styleId="610">
    <w:name w:val="Сетка таблицы61"/>
    <w:basedOn w:val="a8"/>
    <w:next w:val="af5"/>
    <w:uiPriority w:val="39"/>
    <w:rsid w:val="00C742A4"/>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9"/>
    <w:uiPriority w:val="99"/>
    <w:semiHidden/>
    <w:unhideWhenUsed/>
    <w:rsid w:val="00103E74"/>
  </w:style>
  <w:style w:type="numbering" w:customStyle="1" w:styleId="3f0">
    <w:name w:val="НЦРТ Положение3"/>
    <w:uiPriority w:val="99"/>
    <w:rsid w:val="00103E74"/>
  </w:style>
  <w:style w:type="table" w:customStyle="1" w:styleId="72">
    <w:name w:val="Сетка таблицы7"/>
    <w:basedOn w:val="a8"/>
    <w:next w:val="af5"/>
    <w:uiPriority w:val="39"/>
    <w:rsid w:val="00103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9"/>
    <w:uiPriority w:val="99"/>
    <w:semiHidden/>
    <w:unhideWhenUsed/>
    <w:rsid w:val="00103E74"/>
  </w:style>
  <w:style w:type="table" w:customStyle="1" w:styleId="131">
    <w:name w:val="Сетка таблицы13"/>
    <w:basedOn w:val="a8"/>
    <w:next w:val="af5"/>
    <w:rsid w:val="00103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Bulleted2">
    <w:name w:val="StyleBulleted2"/>
    <w:rsid w:val="00103E74"/>
  </w:style>
  <w:style w:type="numbering" w:customStyle="1" w:styleId="230">
    <w:name w:val="Нет списка23"/>
    <w:next w:val="a9"/>
    <w:semiHidden/>
    <w:rsid w:val="00103E74"/>
  </w:style>
  <w:style w:type="numbering" w:customStyle="1" w:styleId="320">
    <w:name w:val="Нет списка32"/>
    <w:next w:val="a9"/>
    <w:uiPriority w:val="99"/>
    <w:semiHidden/>
    <w:unhideWhenUsed/>
    <w:rsid w:val="00103E74"/>
  </w:style>
  <w:style w:type="numbering" w:customStyle="1" w:styleId="122">
    <w:name w:val="НЦРТ Положение12"/>
    <w:uiPriority w:val="99"/>
    <w:rsid w:val="00103E74"/>
  </w:style>
  <w:style w:type="table" w:customStyle="1" w:styleId="221">
    <w:name w:val="Сетка таблицы22"/>
    <w:basedOn w:val="a8"/>
    <w:next w:val="af5"/>
    <w:uiPriority w:val="59"/>
    <w:rsid w:val="00103E74"/>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9"/>
    <w:uiPriority w:val="99"/>
    <w:semiHidden/>
    <w:unhideWhenUsed/>
    <w:rsid w:val="00103E74"/>
  </w:style>
  <w:style w:type="table" w:customStyle="1" w:styleId="1121">
    <w:name w:val="Сетка таблицы112"/>
    <w:basedOn w:val="a8"/>
    <w:next w:val="af5"/>
    <w:rsid w:val="00103E74"/>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2"/>
    <w:next w:val="a9"/>
    <w:semiHidden/>
    <w:rsid w:val="00103E74"/>
  </w:style>
  <w:style w:type="table" w:customStyle="1" w:styleId="321">
    <w:name w:val="Сетка таблицы32"/>
    <w:basedOn w:val="a8"/>
    <w:next w:val="af5"/>
    <w:uiPriority w:val="59"/>
    <w:rsid w:val="00103E74"/>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5"/>
    <w:uiPriority w:val="39"/>
    <w:rsid w:val="00103E74"/>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5"/>
    <w:uiPriority w:val="39"/>
    <w:rsid w:val="00103E74"/>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8"/>
    <w:next w:val="af5"/>
    <w:uiPriority w:val="39"/>
    <w:rsid w:val="00103E74"/>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
    <w:basedOn w:val="a7"/>
    <w:rsid w:val="00B13DD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Bodytext2BoldItalic">
    <w:name w:val="Body text (2) + Bold;Italic"/>
    <w:basedOn w:val="a7"/>
    <w:rsid w:val="006F2B88"/>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paragraph" w:customStyle="1" w:styleId="TableParagraph">
    <w:name w:val="Table Paragraph"/>
    <w:basedOn w:val="a6"/>
    <w:uiPriority w:val="1"/>
    <w:qFormat/>
    <w:rsid w:val="002D1B74"/>
    <w:pPr>
      <w:widowControl w:val="0"/>
      <w:autoSpaceDE w:val="0"/>
      <w:autoSpaceDN w:val="0"/>
      <w:spacing w:after="0" w:line="240" w:lineRule="auto"/>
    </w:pPr>
    <w:rPr>
      <w:rFonts w:ascii="Times New Roman" w:eastAsia="Times New Roman" w:hAnsi="Times New Roman"/>
      <w:sz w:val="22"/>
      <w:szCs w:val="22"/>
      <w:lang w:val="en-US"/>
    </w:rPr>
  </w:style>
  <w:style w:type="character" w:customStyle="1" w:styleId="211pt">
    <w:name w:val="Основной текст (2) + 11 pt"/>
    <w:basedOn w:val="2fb"/>
    <w:rsid w:val="002D1B74"/>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table" w:customStyle="1" w:styleId="TableNormal">
    <w:name w:val="Table Normal"/>
    <w:uiPriority w:val="2"/>
    <w:semiHidden/>
    <w:unhideWhenUsed/>
    <w:qFormat/>
    <w:rsid w:val="005C6E43"/>
    <w:pPr>
      <w:widowControl w:val="0"/>
      <w:autoSpaceDE w:val="0"/>
      <w:autoSpaceDN w:val="0"/>
      <w:spacing w:after="0" w:line="240" w:lineRule="auto"/>
    </w:pPr>
    <w:rPr>
      <w:rFonts w:asciiTheme="minorHAnsi" w:hAnsiTheme="minorHAnsi" w:cstheme="minorBidi"/>
      <w:sz w:val="22"/>
      <w:szCs w:val="22"/>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C6E43"/>
    <w:pPr>
      <w:widowControl w:val="0"/>
      <w:autoSpaceDE w:val="0"/>
      <w:autoSpaceDN w:val="0"/>
      <w:spacing w:after="0" w:line="240" w:lineRule="auto"/>
    </w:pPr>
    <w:rPr>
      <w:rFonts w:ascii="Calibri" w:hAnsi="Calibri"/>
      <w:sz w:val="22"/>
      <w:szCs w:val="22"/>
      <w:lang w:val="en-US"/>
    </w:rPr>
    <w:tblPr>
      <w:tblInd w:w="0" w:type="dxa"/>
      <w:tblCellMar>
        <w:top w:w="0" w:type="dxa"/>
        <w:left w:w="0" w:type="dxa"/>
        <w:bottom w:w="0" w:type="dxa"/>
        <w:right w:w="0" w:type="dxa"/>
      </w:tblCellMar>
    </w:tblPr>
  </w:style>
  <w:style w:type="table" w:customStyle="1" w:styleId="82">
    <w:name w:val="Сетка таблицы8"/>
    <w:basedOn w:val="a8"/>
    <w:next w:val="af5"/>
    <w:uiPriority w:val="39"/>
    <w:rsid w:val="005C6E43"/>
    <w:pPr>
      <w:widowControl w:val="0"/>
      <w:autoSpaceDE w:val="0"/>
      <w:autoSpaceDN w:val="0"/>
      <w:spacing w:after="0" w:line="240" w:lineRule="auto"/>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0">
    <w:name w:val="Основной текст (2) + 11 pt;Полужирный"/>
    <w:basedOn w:val="2fb"/>
    <w:rsid w:val="00393CA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75pt">
    <w:name w:val="Основной текст (2) + 7;5 pt"/>
    <w:basedOn w:val="2fb"/>
    <w:rsid w:val="00393CA0"/>
    <w:rPr>
      <w:rFonts w:ascii="Times New Roman" w:eastAsia="Times New Roman" w:hAnsi="Times New Roman" w:cs="Times New Roman"/>
      <w:color w:val="000000"/>
      <w:spacing w:val="0"/>
      <w:w w:val="100"/>
      <w:position w:val="0"/>
      <w:sz w:val="15"/>
      <w:szCs w:val="15"/>
      <w:shd w:val="clear" w:color="auto" w:fill="FFFFFF"/>
      <w:lang w:val="en-US" w:eastAsia="en-US" w:bidi="en-US"/>
    </w:rPr>
  </w:style>
  <w:style w:type="paragraph" w:customStyle="1" w:styleId="msonormal0">
    <w:name w:val="msonormal"/>
    <w:basedOn w:val="a6"/>
    <w:rsid w:val="00CF615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5">
    <w:name w:val="font5"/>
    <w:basedOn w:val="a6"/>
    <w:rsid w:val="00CF6150"/>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67">
    <w:name w:val="xl67"/>
    <w:basedOn w:val="a6"/>
    <w:rsid w:val="00CF6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6"/>
    <w:rsid w:val="00CF6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9">
    <w:name w:val="xl69"/>
    <w:basedOn w:val="a6"/>
    <w:rsid w:val="00CF61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6"/>
    <w:rsid w:val="00CF61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6"/>
    <w:rsid w:val="00CF6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6"/>
    <w:rsid w:val="00CF6150"/>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3">
    <w:name w:val="xl73"/>
    <w:basedOn w:val="a6"/>
    <w:rsid w:val="00CF61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6"/>
    <w:rsid w:val="00CF6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a6"/>
    <w:rsid w:val="00CF6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6"/>
    <w:rsid w:val="00CF6150"/>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7">
    <w:name w:val="xl77"/>
    <w:basedOn w:val="a6"/>
    <w:rsid w:val="00CF61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78">
    <w:name w:val="xl78"/>
    <w:basedOn w:val="a6"/>
    <w:rsid w:val="00CF6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79">
    <w:name w:val="xl79"/>
    <w:basedOn w:val="a6"/>
    <w:rsid w:val="00CF6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0">
    <w:name w:val="xl80"/>
    <w:basedOn w:val="a6"/>
    <w:rsid w:val="00CF6150"/>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6"/>
    <w:rsid w:val="00CF6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4"/>
      <w:szCs w:val="24"/>
      <w:lang w:eastAsia="ru-RU"/>
    </w:rPr>
  </w:style>
  <w:style w:type="paragraph" w:customStyle="1" w:styleId="xl82">
    <w:name w:val="xl82"/>
    <w:basedOn w:val="a6"/>
    <w:rsid w:val="00CF6150"/>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3">
    <w:name w:val="xl83"/>
    <w:basedOn w:val="a6"/>
    <w:rsid w:val="00CF6150"/>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6"/>
    <w:rsid w:val="00CF61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5">
    <w:name w:val="xl85"/>
    <w:basedOn w:val="a6"/>
    <w:rsid w:val="00CF61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6"/>
    <w:rsid w:val="00CF61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
    <w:name w:val="xl87"/>
    <w:basedOn w:val="a6"/>
    <w:rsid w:val="00CF6150"/>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8">
    <w:name w:val="xl88"/>
    <w:basedOn w:val="a6"/>
    <w:rsid w:val="00CF6150"/>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9">
    <w:name w:val="xl89"/>
    <w:basedOn w:val="a6"/>
    <w:rsid w:val="00CF6150"/>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6"/>
    <w:rsid w:val="00CF6150"/>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91">
    <w:name w:val="xl91"/>
    <w:basedOn w:val="a6"/>
    <w:rsid w:val="00CF6150"/>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92">
    <w:name w:val="xl92"/>
    <w:basedOn w:val="a6"/>
    <w:rsid w:val="00CF61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3">
    <w:name w:val="xl93"/>
    <w:basedOn w:val="a6"/>
    <w:rsid w:val="00CF6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4">
    <w:name w:val="xl94"/>
    <w:basedOn w:val="a6"/>
    <w:rsid w:val="00CF6150"/>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5">
    <w:name w:val="xl95"/>
    <w:basedOn w:val="a6"/>
    <w:rsid w:val="00CF6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6">
    <w:name w:val="xl96"/>
    <w:basedOn w:val="a6"/>
    <w:rsid w:val="00CF6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7">
    <w:name w:val="xl97"/>
    <w:basedOn w:val="a6"/>
    <w:rsid w:val="00CF6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8">
    <w:name w:val="xl98"/>
    <w:basedOn w:val="a6"/>
    <w:rsid w:val="00CF6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9">
    <w:name w:val="xl99"/>
    <w:basedOn w:val="a6"/>
    <w:rsid w:val="00CF615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0">
    <w:name w:val="xl100"/>
    <w:basedOn w:val="a6"/>
    <w:rsid w:val="00CF615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1">
    <w:name w:val="xl101"/>
    <w:basedOn w:val="a6"/>
    <w:rsid w:val="00CF615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2">
    <w:name w:val="xl102"/>
    <w:basedOn w:val="a6"/>
    <w:rsid w:val="00CF615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3">
    <w:name w:val="xl103"/>
    <w:basedOn w:val="a6"/>
    <w:rsid w:val="00CF615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4">
    <w:name w:val="xl104"/>
    <w:basedOn w:val="a6"/>
    <w:rsid w:val="00CF615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5">
    <w:name w:val="xl105"/>
    <w:basedOn w:val="a6"/>
    <w:rsid w:val="00CF615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6">
    <w:name w:val="xl106"/>
    <w:basedOn w:val="a6"/>
    <w:rsid w:val="00CF6150"/>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7">
    <w:name w:val="xl107"/>
    <w:basedOn w:val="a6"/>
    <w:rsid w:val="00CF615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8">
    <w:name w:val="xl108"/>
    <w:basedOn w:val="a6"/>
    <w:rsid w:val="00CF615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09">
    <w:name w:val="xl109"/>
    <w:basedOn w:val="a6"/>
    <w:rsid w:val="00CF6150"/>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10">
    <w:name w:val="xl110"/>
    <w:basedOn w:val="a6"/>
    <w:rsid w:val="00CF615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character" w:customStyle="1" w:styleId="highlightsearch">
    <w:name w:val="highlightsearch"/>
    <w:basedOn w:val="a7"/>
    <w:rsid w:val="00571616"/>
  </w:style>
  <w:style w:type="paragraph" w:customStyle="1" w:styleId="1f8">
    <w:name w:val="[РК] Наименование Главы (Уровень 1)"/>
    <w:link w:val="1f9"/>
    <w:uiPriority w:val="99"/>
    <w:qFormat/>
    <w:rsid w:val="00C00D06"/>
    <w:pPr>
      <w:keepNext/>
      <w:keepLines/>
      <w:pageBreakBefore/>
      <w:suppressAutoHyphens/>
      <w:spacing w:before="240" w:after="0" w:line="240" w:lineRule="auto"/>
      <w:jc w:val="center"/>
      <w:outlineLvl w:val="0"/>
    </w:pPr>
    <w:rPr>
      <w:rFonts w:ascii="Times New Roman" w:hAnsi="Times New Roman"/>
      <w:b/>
      <w:caps/>
      <w:sz w:val="24"/>
      <w:szCs w:val="24"/>
    </w:rPr>
  </w:style>
  <w:style w:type="character" w:customStyle="1" w:styleId="1f9">
    <w:name w:val="[РК] Наименование Главы (Уровень 1) Знак"/>
    <w:basedOn w:val="a7"/>
    <w:link w:val="1f8"/>
    <w:rsid w:val="00C00D06"/>
    <w:rPr>
      <w:rFonts w:ascii="Times New Roman" w:hAnsi="Times New Roman"/>
      <w:b/>
      <w:caps/>
      <w:sz w:val="24"/>
      <w:szCs w:val="24"/>
    </w:rPr>
  </w:style>
  <w:style w:type="character" w:customStyle="1" w:styleId="1100">
    <w:name w:val="Стиль110"/>
    <w:uiPriority w:val="1"/>
    <w:qFormat/>
    <w:rsid w:val="008E6ED5"/>
    <w:rPr>
      <w:sz w:val="24"/>
    </w:rPr>
  </w:style>
  <w:style w:type="paragraph" w:customStyle="1" w:styleId="20">
    <w:name w:val="[РК] Наименование Раздела (Уровень 2)"/>
    <w:uiPriority w:val="98"/>
    <w:qFormat/>
    <w:rsid w:val="00265C2B"/>
    <w:pPr>
      <w:keepNext/>
      <w:keepLines/>
      <w:numPr>
        <w:numId w:val="25"/>
      </w:numPr>
      <w:suppressAutoHyphens/>
      <w:spacing w:before="240" w:after="0" w:line="240" w:lineRule="auto"/>
      <w:jc w:val="center"/>
      <w:outlineLvl w:val="1"/>
    </w:pPr>
    <w:rPr>
      <w:rFonts w:ascii="Times New Roman" w:eastAsia="Times New Roman" w:hAnsi="Times New Roman"/>
      <w:b/>
      <w:sz w:val="24"/>
      <w:szCs w:val="24"/>
      <w:lang w:eastAsia="ru-RU"/>
    </w:rPr>
  </w:style>
  <w:style w:type="paragraph" w:customStyle="1" w:styleId="30">
    <w:name w:val="[РК] Уровень 3"/>
    <w:qFormat/>
    <w:rsid w:val="00265C2B"/>
    <w:pPr>
      <w:keepNext/>
      <w:keepLines/>
      <w:numPr>
        <w:ilvl w:val="2"/>
        <w:numId w:val="25"/>
      </w:numPr>
      <w:suppressAutoHyphens/>
      <w:spacing w:before="120" w:after="120" w:line="240" w:lineRule="auto"/>
      <w:jc w:val="both"/>
      <w:outlineLvl w:val="2"/>
    </w:pPr>
    <w:rPr>
      <w:rFonts w:ascii="Times New Roman" w:eastAsia="Times New Roman" w:hAnsi="Times New Roman" w:cstheme="minorBidi"/>
      <w:sz w:val="24"/>
      <w:szCs w:val="24"/>
      <w:lang w:eastAsia="ru-RU"/>
    </w:rPr>
  </w:style>
  <w:style w:type="paragraph" w:customStyle="1" w:styleId="3f1">
    <w:name w:val="[РК] Наименование Подраздела (Уровень 3)"/>
    <w:uiPriority w:val="99"/>
    <w:qFormat/>
    <w:rsid w:val="00090B48"/>
    <w:pPr>
      <w:keepNext/>
      <w:keepLines/>
      <w:suppressAutoHyphens/>
      <w:spacing w:before="240" w:after="0" w:line="240" w:lineRule="auto"/>
      <w:ind w:left="2268" w:hanging="1134"/>
      <w:outlineLvl w:val="2"/>
    </w:pPr>
    <w:rPr>
      <w:rFonts w:ascii="Times New Roman" w:eastAsia="Times New Roman" w:hAnsi="Times New Roman"/>
      <w:b/>
      <w:sz w:val="24"/>
      <w:szCs w:val="24"/>
      <w:lang w:eastAsia="ru-RU"/>
    </w:rPr>
  </w:style>
  <w:style w:type="character" w:styleId="affffff4">
    <w:name w:val="Unresolved Mention"/>
    <w:basedOn w:val="a7"/>
    <w:uiPriority w:val="99"/>
    <w:semiHidden/>
    <w:unhideWhenUsed/>
    <w:rsid w:val="003F68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0986">
      <w:bodyDiv w:val="1"/>
      <w:marLeft w:val="0"/>
      <w:marRight w:val="0"/>
      <w:marTop w:val="0"/>
      <w:marBottom w:val="0"/>
      <w:divBdr>
        <w:top w:val="none" w:sz="0" w:space="0" w:color="auto"/>
        <w:left w:val="none" w:sz="0" w:space="0" w:color="auto"/>
        <w:bottom w:val="none" w:sz="0" w:space="0" w:color="auto"/>
        <w:right w:val="none" w:sz="0" w:space="0" w:color="auto"/>
      </w:divBdr>
    </w:div>
    <w:div w:id="19622441">
      <w:bodyDiv w:val="1"/>
      <w:marLeft w:val="0"/>
      <w:marRight w:val="0"/>
      <w:marTop w:val="0"/>
      <w:marBottom w:val="0"/>
      <w:divBdr>
        <w:top w:val="none" w:sz="0" w:space="0" w:color="auto"/>
        <w:left w:val="none" w:sz="0" w:space="0" w:color="auto"/>
        <w:bottom w:val="none" w:sz="0" w:space="0" w:color="auto"/>
        <w:right w:val="none" w:sz="0" w:space="0" w:color="auto"/>
      </w:divBdr>
    </w:div>
    <w:div w:id="30768512">
      <w:bodyDiv w:val="1"/>
      <w:marLeft w:val="0"/>
      <w:marRight w:val="0"/>
      <w:marTop w:val="0"/>
      <w:marBottom w:val="0"/>
      <w:divBdr>
        <w:top w:val="none" w:sz="0" w:space="0" w:color="auto"/>
        <w:left w:val="none" w:sz="0" w:space="0" w:color="auto"/>
        <w:bottom w:val="none" w:sz="0" w:space="0" w:color="auto"/>
        <w:right w:val="none" w:sz="0" w:space="0" w:color="auto"/>
      </w:divBdr>
    </w:div>
    <w:div w:id="39402257">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63725200">
      <w:bodyDiv w:val="1"/>
      <w:marLeft w:val="0"/>
      <w:marRight w:val="0"/>
      <w:marTop w:val="0"/>
      <w:marBottom w:val="0"/>
      <w:divBdr>
        <w:top w:val="none" w:sz="0" w:space="0" w:color="auto"/>
        <w:left w:val="none" w:sz="0" w:space="0" w:color="auto"/>
        <w:bottom w:val="none" w:sz="0" w:space="0" w:color="auto"/>
        <w:right w:val="none" w:sz="0" w:space="0" w:color="auto"/>
      </w:divBdr>
    </w:div>
    <w:div w:id="88047500">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10516122">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40001213">
      <w:bodyDiv w:val="1"/>
      <w:marLeft w:val="0"/>
      <w:marRight w:val="0"/>
      <w:marTop w:val="0"/>
      <w:marBottom w:val="0"/>
      <w:divBdr>
        <w:top w:val="none" w:sz="0" w:space="0" w:color="auto"/>
        <w:left w:val="none" w:sz="0" w:space="0" w:color="auto"/>
        <w:bottom w:val="none" w:sz="0" w:space="0" w:color="auto"/>
        <w:right w:val="none" w:sz="0" w:space="0" w:color="auto"/>
      </w:divBdr>
    </w:div>
    <w:div w:id="140267786">
      <w:bodyDiv w:val="1"/>
      <w:marLeft w:val="0"/>
      <w:marRight w:val="0"/>
      <w:marTop w:val="0"/>
      <w:marBottom w:val="0"/>
      <w:divBdr>
        <w:top w:val="none" w:sz="0" w:space="0" w:color="auto"/>
        <w:left w:val="none" w:sz="0" w:space="0" w:color="auto"/>
        <w:bottom w:val="none" w:sz="0" w:space="0" w:color="auto"/>
        <w:right w:val="none" w:sz="0" w:space="0" w:color="auto"/>
      </w:divBdr>
    </w:div>
    <w:div w:id="151333566">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52807580">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388840656">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19453620">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9755905">
      <w:bodyDiv w:val="1"/>
      <w:marLeft w:val="0"/>
      <w:marRight w:val="0"/>
      <w:marTop w:val="0"/>
      <w:marBottom w:val="0"/>
      <w:divBdr>
        <w:top w:val="none" w:sz="0" w:space="0" w:color="auto"/>
        <w:left w:val="none" w:sz="0" w:space="0" w:color="auto"/>
        <w:bottom w:val="none" w:sz="0" w:space="0" w:color="auto"/>
        <w:right w:val="none" w:sz="0" w:space="0" w:color="auto"/>
      </w:divBdr>
    </w:div>
    <w:div w:id="550654947">
      <w:bodyDiv w:val="1"/>
      <w:marLeft w:val="0"/>
      <w:marRight w:val="0"/>
      <w:marTop w:val="0"/>
      <w:marBottom w:val="0"/>
      <w:divBdr>
        <w:top w:val="none" w:sz="0" w:space="0" w:color="auto"/>
        <w:left w:val="none" w:sz="0" w:space="0" w:color="auto"/>
        <w:bottom w:val="none" w:sz="0" w:space="0" w:color="auto"/>
        <w:right w:val="none" w:sz="0" w:space="0" w:color="auto"/>
      </w:divBdr>
    </w:div>
    <w:div w:id="557859643">
      <w:bodyDiv w:val="1"/>
      <w:marLeft w:val="0"/>
      <w:marRight w:val="0"/>
      <w:marTop w:val="0"/>
      <w:marBottom w:val="0"/>
      <w:divBdr>
        <w:top w:val="none" w:sz="0" w:space="0" w:color="auto"/>
        <w:left w:val="none" w:sz="0" w:space="0" w:color="auto"/>
        <w:bottom w:val="none" w:sz="0" w:space="0" w:color="auto"/>
        <w:right w:val="none" w:sz="0" w:space="0" w:color="auto"/>
      </w:divBdr>
    </w:div>
    <w:div w:id="605578904">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47053642">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69149033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16516837">
      <w:bodyDiv w:val="1"/>
      <w:marLeft w:val="0"/>
      <w:marRight w:val="0"/>
      <w:marTop w:val="0"/>
      <w:marBottom w:val="0"/>
      <w:divBdr>
        <w:top w:val="none" w:sz="0" w:space="0" w:color="auto"/>
        <w:left w:val="none" w:sz="0" w:space="0" w:color="auto"/>
        <w:bottom w:val="none" w:sz="0" w:space="0" w:color="auto"/>
        <w:right w:val="none" w:sz="0" w:space="0" w:color="auto"/>
      </w:divBdr>
    </w:div>
    <w:div w:id="741216895">
      <w:bodyDiv w:val="1"/>
      <w:marLeft w:val="0"/>
      <w:marRight w:val="0"/>
      <w:marTop w:val="0"/>
      <w:marBottom w:val="0"/>
      <w:divBdr>
        <w:top w:val="none" w:sz="0" w:space="0" w:color="auto"/>
        <w:left w:val="none" w:sz="0" w:space="0" w:color="auto"/>
        <w:bottom w:val="none" w:sz="0" w:space="0" w:color="auto"/>
        <w:right w:val="none" w:sz="0" w:space="0" w:color="auto"/>
      </w:divBdr>
    </w:div>
    <w:div w:id="756174915">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1679889">
      <w:bodyDiv w:val="1"/>
      <w:marLeft w:val="0"/>
      <w:marRight w:val="0"/>
      <w:marTop w:val="0"/>
      <w:marBottom w:val="0"/>
      <w:divBdr>
        <w:top w:val="none" w:sz="0" w:space="0" w:color="auto"/>
        <w:left w:val="none" w:sz="0" w:space="0" w:color="auto"/>
        <w:bottom w:val="none" w:sz="0" w:space="0" w:color="auto"/>
        <w:right w:val="none" w:sz="0" w:space="0" w:color="auto"/>
      </w:divBdr>
    </w:div>
    <w:div w:id="800851378">
      <w:bodyDiv w:val="1"/>
      <w:marLeft w:val="0"/>
      <w:marRight w:val="0"/>
      <w:marTop w:val="0"/>
      <w:marBottom w:val="0"/>
      <w:divBdr>
        <w:top w:val="none" w:sz="0" w:space="0" w:color="auto"/>
        <w:left w:val="none" w:sz="0" w:space="0" w:color="auto"/>
        <w:bottom w:val="none" w:sz="0" w:space="0" w:color="auto"/>
        <w:right w:val="none" w:sz="0" w:space="0" w:color="auto"/>
      </w:divBdr>
    </w:div>
    <w:div w:id="814565944">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890924518">
      <w:bodyDiv w:val="1"/>
      <w:marLeft w:val="0"/>
      <w:marRight w:val="0"/>
      <w:marTop w:val="0"/>
      <w:marBottom w:val="0"/>
      <w:divBdr>
        <w:top w:val="none" w:sz="0" w:space="0" w:color="auto"/>
        <w:left w:val="none" w:sz="0" w:space="0" w:color="auto"/>
        <w:bottom w:val="none" w:sz="0" w:space="0" w:color="auto"/>
        <w:right w:val="none" w:sz="0" w:space="0" w:color="auto"/>
      </w:divBdr>
    </w:div>
    <w:div w:id="904491324">
      <w:bodyDiv w:val="1"/>
      <w:marLeft w:val="0"/>
      <w:marRight w:val="0"/>
      <w:marTop w:val="0"/>
      <w:marBottom w:val="0"/>
      <w:divBdr>
        <w:top w:val="none" w:sz="0" w:space="0" w:color="auto"/>
        <w:left w:val="none" w:sz="0" w:space="0" w:color="auto"/>
        <w:bottom w:val="none" w:sz="0" w:space="0" w:color="auto"/>
        <w:right w:val="none" w:sz="0" w:space="0" w:color="auto"/>
      </w:divBdr>
    </w:div>
    <w:div w:id="912010780">
      <w:bodyDiv w:val="1"/>
      <w:marLeft w:val="0"/>
      <w:marRight w:val="0"/>
      <w:marTop w:val="0"/>
      <w:marBottom w:val="0"/>
      <w:divBdr>
        <w:top w:val="none" w:sz="0" w:space="0" w:color="auto"/>
        <w:left w:val="none" w:sz="0" w:space="0" w:color="auto"/>
        <w:bottom w:val="none" w:sz="0" w:space="0" w:color="auto"/>
        <w:right w:val="none" w:sz="0" w:space="0" w:color="auto"/>
      </w:divBdr>
    </w:div>
    <w:div w:id="917862412">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75791324">
      <w:bodyDiv w:val="1"/>
      <w:marLeft w:val="0"/>
      <w:marRight w:val="0"/>
      <w:marTop w:val="0"/>
      <w:marBottom w:val="0"/>
      <w:divBdr>
        <w:top w:val="none" w:sz="0" w:space="0" w:color="auto"/>
        <w:left w:val="none" w:sz="0" w:space="0" w:color="auto"/>
        <w:bottom w:val="none" w:sz="0" w:space="0" w:color="auto"/>
        <w:right w:val="none" w:sz="0" w:space="0" w:color="auto"/>
      </w:divBdr>
    </w:div>
    <w:div w:id="984512107">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25718221">
      <w:bodyDiv w:val="1"/>
      <w:marLeft w:val="0"/>
      <w:marRight w:val="0"/>
      <w:marTop w:val="0"/>
      <w:marBottom w:val="0"/>
      <w:divBdr>
        <w:top w:val="none" w:sz="0" w:space="0" w:color="auto"/>
        <w:left w:val="none" w:sz="0" w:space="0" w:color="auto"/>
        <w:bottom w:val="none" w:sz="0" w:space="0" w:color="auto"/>
        <w:right w:val="none" w:sz="0" w:space="0" w:color="auto"/>
      </w:divBdr>
    </w:div>
    <w:div w:id="1043293448">
      <w:bodyDiv w:val="1"/>
      <w:marLeft w:val="0"/>
      <w:marRight w:val="0"/>
      <w:marTop w:val="0"/>
      <w:marBottom w:val="0"/>
      <w:divBdr>
        <w:top w:val="none" w:sz="0" w:space="0" w:color="auto"/>
        <w:left w:val="none" w:sz="0" w:space="0" w:color="auto"/>
        <w:bottom w:val="none" w:sz="0" w:space="0" w:color="auto"/>
        <w:right w:val="none" w:sz="0" w:space="0" w:color="auto"/>
      </w:divBdr>
    </w:div>
    <w:div w:id="1086075227">
      <w:bodyDiv w:val="1"/>
      <w:marLeft w:val="0"/>
      <w:marRight w:val="0"/>
      <w:marTop w:val="0"/>
      <w:marBottom w:val="0"/>
      <w:divBdr>
        <w:top w:val="none" w:sz="0" w:space="0" w:color="auto"/>
        <w:left w:val="none" w:sz="0" w:space="0" w:color="auto"/>
        <w:bottom w:val="none" w:sz="0" w:space="0" w:color="auto"/>
        <w:right w:val="none" w:sz="0" w:space="0" w:color="auto"/>
      </w:divBdr>
    </w:div>
    <w:div w:id="1100879512">
      <w:bodyDiv w:val="1"/>
      <w:marLeft w:val="0"/>
      <w:marRight w:val="0"/>
      <w:marTop w:val="0"/>
      <w:marBottom w:val="0"/>
      <w:divBdr>
        <w:top w:val="none" w:sz="0" w:space="0" w:color="auto"/>
        <w:left w:val="none" w:sz="0" w:space="0" w:color="auto"/>
        <w:bottom w:val="none" w:sz="0" w:space="0" w:color="auto"/>
        <w:right w:val="none" w:sz="0" w:space="0" w:color="auto"/>
      </w:divBdr>
    </w:div>
    <w:div w:id="1119229053">
      <w:bodyDiv w:val="1"/>
      <w:marLeft w:val="0"/>
      <w:marRight w:val="0"/>
      <w:marTop w:val="0"/>
      <w:marBottom w:val="0"/>
      <w:divBdr>
        <w:top w:val="none" w:sz="0" w:space="0" w:color="auto"/>
        <w:left w:val="none" w:sz="0" w:space="0" w:color="auto"/>
        <w:bottom w:val="none" w:sz="0" w:space="0" w:color="auto"/>
        <w:right w:val="none" w:sz="0" w:space="0" w:color="auto"/>
      </w:divBdr>
    </w:div>
    <w:div w:id="1138033686">
      <w:bodyDiv w:val="1"/>
      <w:marLeft w:val="0"/>
      <w:marRight w:val="0"/>
      <w:marTop w:val="0"/>
      <w:marBottom w:val="0"/>
      <w:divBdr>
        <w:top w:val="none" w:sz="0" w:space="0" w:color="auto"/>
        <w:left w:val="none" w:sz="0" w:space="0" w:color="auto"/>
        <w:bottom w:val="none" w:sz="0" w:space="0" w:color="auto"/>
        <w:right w:val="none" w:sz="0" w:space="0" w:color="auto"/>
      </w:divBdr>
    </w:div>
    <w:div w:id="1158032703">
      <w:bodyDiv w:val="1"/>
      <w:marLeft w:val="0"/>
      <w:marRight w:val="0"/>
      <w:marTop w:val="0"/>
      <w:marBottom w:val="0"/>
      <w:divBdr>
        <w:top w:val="none" w:sz="0" w:space="0" w:color="auto"/>
        <w:left w:val="none" w:sz="0" w:space="0" w:color="auto"/>
        <w:bottom w:val="none" w:sz="0" w:space="0" w:color="auto"/>
        <w:right w:val="none" w:sz="0" w:space="0" w:color="auto"/>
      </w:divBdr>
    </w:div>
    <w:div w:id="1165896950">
      <w:bodyDiv w:val="1"/>
      <w:marLeft w:val="0"/>
      <w:marRight w:val="0"/>
      <w:marTop w:val="0"/>
      <w:marBottom w:val="0"/>
      <w:divBdr>
        <w:top w:val="none" w:sz="0" w:space="0" w:color="auto"/>
        <w:left w:val="none" w:sz="0" w:space="0" w:color="auto"/>
        <w:bottom w:val="none" w:sz="0" w:space="0" w:color="auto"/>
        <w:right w:val="none" w:sz="0" w:space="0" w:color="auto"/>
      </w:divBdr>
    </w:div>
    <w:div w:id="1201866459">
      <w:bodyDiv w:val="1"/>
      <w:marLeft w:val="0"/>
      <w:marRight w:val="0"/>
      <w:marTop w:val="0"/>
      <w:marBottom w:val="0"/>
      <w:divBdr>
        <w:top w:val="none" w:sz="0" w:space="0" w:color="auto"/>
        <w:left w:val="none" w:sz="0" w:space="0" w:color="auto"/>
        <w:bottom w:val="none" w:sz="0" w:space="0" w:color="auto"/>
        <w:right w:val="none" w:sz="0" w:space="0" w:color="auto"/>
      </w:divBdr>
    </w:div>
    <w:div w:id="120220635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219895116">
      <w:bodyDiv w:val="1"/>
      <w:marLeft w:val="0"/>
      <w:marRight w:val="0"/>
      <w:marTop w:val="0"/>
      <w:marBottom w:val="0"/>
      <w:divBdr>
        <w:top w:val="none" w:sz="0" w:space="0" w:color="auto"/>
        <w:left w:val="none" w:sz="0" w:space="0" w:color="auto"/>
        <w:bottom w:val="none" w:sz="0" w:space="0" w:color="auto"/>
        <w:right w:val="none" w:sz="0" w:space="0" w:color="auto"/>
      </w:divBdr>
    </w:div>
    <w:div w:id="1229658494">
      <w:bodyDiv w:val="1"/>
      <w:marLeft w:val="0"/>
      <w:marRight w:val="0"/>
      <w:marTop w:val="0"/>
      <w:marBottom w:val="0"/>
      <w:divBdr>
        <w:top w:val="none" w:sz="0" w:space="0" w:color="auto"/>
        <w:left w:val="none" w:sz="0" w:space="0" w:color="auto"/>
        <w:bottom w:val="none" w:sz="0" w:space="0" w:color="auto"/>
        <w:right w:val="none" w:sz="0" w:space="0" w:color="auto"/>
      </w:divBdr>
    </w:div>
    <w:div w:id="1283342298">
      <w:bodyDiv w:val="1"/>
      <w:marLeft w:val="0"/>
      <w:marRight w:val="0"/>
      <w:marTop w:val="0"/>
      <w:marBottom w:val="0"/>
      <w:divBdr>
        <w:top w:val="none" w:sz="0" w:space="0" w:color="auto"/>
        <w:left w:val="none" w:sz="0" w:space="0" w:color="auto"/>
        <w:bottom w:val="none" w:sz="0" w:space="0" w:color="auto"/>
        <w:right w:val="none" w:sz="0" w:space="0" w:color="auto"/>
      </w:divBdr>
    </w:div>
    <w:div w:id="1315569781">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12240212">
      <w:bodyDiv w:val="1"/>
      <w:marLeft w:val="0"/>
      <w:marRight w:val="0"/>
      <w:marTop w:val="0"/>
      <w:marBottom w:val="0"/>
      <w:divBdr>
        <w:top w:val="none" w:sz="0" w:space="0" w:color="auto"/>
        <w:left w:val="none" w:sz="0" w:space="0" w:color="auto"/>
        <w:bottom w:val="none" w:sz="0" w:space="0" w:color="auto"/>
        <w:right w:val="none" w:sz="0" w:space="0" w:color="auto"/>
      </w:divBdr>
    </w:div>
    <w:div w:id="1417899132">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45492324">
      <w:bodyDiv w:val="1"/>
      <w:marLeft w:val="0"/>
      <w:marRight w:val="0"/>
      <w:marTop w:val="0"/>
      <w:marBottom w:val="0"/>
      <w:divBdr>
        <w:top w:val="none" w:sz="0" w:space="0" w:color="auto"/>
        <w:left w:val="none" w:sz="0" w:space="0" w:color="auto"/>
        <w:bottom w:val="none" w:sz="0" w:space="0" w:color="auto"/>
        <w:right w:val="none" w:sz="0" w:space="0" w:color="auto"/>
      </w:divBdr>
    </w:div>
    <w:div w:id="1506242931">
      <w:bodyDiv w:val="1"/>
      <w:marLeft w:val="0"/>
      <w:marRight w:val="0"/>
      <w:marTop w:val="0"/>
      <w:marBottom w:val="0"/>
      <w:divBdr>
        <w:top w:val="none" w:sz="0" w:space="0" w:color="auto"/>
        <w:left w:val="none" w:sz="0" w:space="0" w:color="auto"/>
        <w:bottom w:val="none" w:sz="0" w:space="0" w:color="auto"/>
        <w:right w:val="none" w:sz="0" w:space="0" w:color="auto"/>
      </w:divBdr>
    </w:div>
    <w:div w:id="150674341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8567882">
      <w:bodyDiv w:val="1"/>
      <w:marLeft w:val="0"/>
      <w:marRight w:val="0"/>
      <w:marTop w:val="0"/>
      <w:marBottom w:val="0"/>
      <w:divBdr>
        <w:top w:val="none" w:sz="0" w:space="0" w:color="auto"/>
        <w:left w:val="none" w:sz="0" w:space="0" w:color="auto"/>
        <w:bottom w:val="none" w:sz="0" w:space="0" w:color="auto"/>
        <w:right w:val="none" w:sz="0" w:space="0" w:color="auto"/>
      </w:divBdr>
    </w:div>
    <w:div w:id="159235471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4861023">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7628973">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3672219">
      <w:bodyDiv w:val="1"/>
      <w:marLeft w:val="0"/>
      <w:marRight w:val="0"/>
      <w:marTop w:val="0"/>
      <w:marBottom w:val="0"/>
      <w:divBdr>
        <w:top w:val="none" w:sz="0" w:space="0" w:color="auto"/>
        <w:left w:val="none" w:sz="0" w:space="0" w:color="auto"/>
        <w:bottom w:val="none" w:sz="0" w:space="0" w:color="auto"/>
        <w:right w:val="none" w:sz="0" w:space="0" w:color="auto"/>
      </w:divBdr>
    </w:div>
    <w:div w:id="1794668699">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799059614">
      <w:bodyDiv w:val="1"/>
      <w:marLeft w:val="0"/>
      <w:marRight w:val="0"/>
      <w:marTop w:val="0"/>
      <w:marBottom w:val="0"/>
      <w:divBdr>
        <w:top w:val="none" w:sz="0" w:space="0" w:color="auto"/>
        <w:left w:val="none" w:sz="0" w:space="0" w:color="auto"/>
        <w:bottom w:val="none" w:sz="0" w:space="0" w:color="auto"/>
        <w:right w:val="none" w:sz="0" w:space="0" w:color="auto"/>
      </w:divBdr>
    </w:div>
    <w:div w:id="1804930891">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27083723">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5825642">
      <w:bodyDiv w:val="1"/>
      <w:marLeft w:val="0"/>
      <w:marRight w:val="0"/>
      <w:marTop w:val="0"/>
      <w:marBottom w:val="0"/>
      <w:divBdr>
        <w:top w:val="none" w:sz="0" w:space="0" w:color="auto"/>
        <w:left w:val="none" w:sz="0" w:space="0" w:color="auto"/>
        <w:bottom w:val="none" w:sz="0" w:space="0" w:color="auto"/>
        <w:right w:val="none" w:sz="0" w:space="0" w:color="auto"/>
      </w:divBdr>
    </w:div>
    <w:div w:id="1924996095">
      <w:bodyDiv w:val="1"/>
      <w:marLeft w:val="0"/>
      <w:marRight w:val="0"/>
      <w:marTop w:val="0"/>
      <w:marBottom w:val="0"/>
      <w:divBdr>
        <w:top w:val="none" w:sz="0" w:space="0" w:color="auto"/>
        <w:left w:val="none" w:sz="0" w:space="0" w:color="auto"/>
        <w:bottom w:val="none" w:sz="0" w:space="0" w:color="auto"/>
        <w:right w:val="none" w:sz="0" w:space="0" w:color="auto"/>
      </w:divBdr>
    </w:div>
    <w:div w:id="1939100188">
      <w:bodyDiv w:val="1"/>
      <w:marLeft w:val="0"/>
      <w:marRight w:val="0"/>
      <w:marTop w:val="0"/>
      <w:marBottom w:val="0"/>
      <w:divBdr>
        <w:top w:val="none" w:sz="0" w:space="0" w:color="auto"/>
        <w:left w:val="none" w:sz="0" w:space="0" w:color="auto"/>
        <w:bottom w:val="none" w:sz="0" w:space="0" w:color="auto"/>
        <w:right w:val="none" w:sz="0" w:space="0" w:color="auto"/>
      </w:divBdr>
    </w:div>
    <w:div w:id="1947148668">
      <w:bodyDiv w:val="1"/>
      <w:marLeft w:val="0"/>
      <w:marRight w:val="0"/>
      <w:marTop w:val="0"/>
      <w:marBottom w:val="0"/>
      <w:divBdr>
        <w:top w:val="none" w:sz="0" w:space="0" w:color="auto"/>
        <w:left w:val="none" w:sz="0" w:space="0" w:color="auto"/>
        <w:bottom w:val="none" w:sz="0" w:space="0" w:color="auto"/>
        <w:right w:val="none" w:sz="0" w:space="0" w:color="auto"/>
      </w:divBdr>
    </w:div>
    <w:div w:id="1950893180">
      <w:bodyDiv w:val="1"/>
      <w:marLeft w:val="0"/>
      <w:marRight w:val="0"/>
      <w:marTop w:val="0"/>
      <w:marBottom w:val="0"/>
      <w:divBdr>
        <w:top w:val="none" w:sz="0" w:space="0" w:color="auto"/>
        <w:left w:val="none" w:sz="0" w:space="0" w:color="auto"/>
        <w:bottom w:val="none" w:sz="0" w:space="0" w:color="auto"/>
        <w:right w:val="none" w:sz="0" w:space="0" w:color="auto"/>
      </w:divBdr>
    </w:div>
    <w:div w:id="1983386415">
      <w:bodyDiv w:val="1"/>
      <w:marLeft w:val="0"/>
      <w:marRight w:val="0"/>
      <w:marTop w:val="0"/>
      <w:marBottom w:val="0"/>
      <w:divBdr>
        <w:top w:val="none" w:sz="0" w:space="0" w:color="auto"/>
        <w:left w:val="none" w:sz="0" w:space="0" w:color="auto"/>
        <w:bottom w:val="none" w:sz="0" w:space="0" w:color="auto"/>
        <w:right w:val="none" w:sz="0" w:space="0" w:color="auto"/>
      </w:divBdr>
    </w:div>
    <w:div w:id="1984889398">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53727612">
      <w:bodyDiv w:val="1"/>
      <w:marLeft w:val="0"/>
      <w:marRight w:val="0"/>
      <w:marTop w:val="0"/>
      <w:marBottom w:val="0"/>
      <w:divBdr>
        <w:top w:val="none" w:sz="0" w:space="0" w:color="auto"/>
        <w:left w:val="none" w:sz="0" w:space="0" w:color="auto"/>
        <w:bottom w:val="none" w:sz="0" w:space="0" w:color="auto"/>
        <w:right w:val="none" w:sz="0" w:space="0" w:color="auto"/>
      </w:divBdr>
    </w:div>
    <w:div w:id="2070379787">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 w:id="2088990472">
      <w:bodyDiv w:val="1"/>
      <w:marLeft w:val="0"/>
      <w:marRight w:val="0"/>
      <w:marTop w:val="0"/>
      <w:marBottom w:val="0"/>
      <w:divBdr>
        <w:top w:val="none" w:sz="0" w:space="0" w:color="auto"/>
        <w:left w:val="none" w:sz="0" w:space="0" w:color="auto"/>
        <w:bottom w:val="none" w:sz="0" w:space="0" w:color="auto"/>
        <w:right w:val="none" w:sz="0" w:space="0" w:color="auto"/>
      </w:divBdr>
    </w:div>
    <w:div w:id="212175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avenkova@rc-insurance.ru" TargetMode="External"/><Relationship Id="rId18" Type="http://schemas.openxmlformats.org/officeDocument/2006/relationships/footer" Target="footer4.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file:///C:\Users\savenkova\Documents\1C\540@npoa.ru" TargetMode="Externa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consultantplus://offline/ref=777FAA7E68481C162B3AC0CEE2B51D824D11C496757548D2CDB4204FE8F76C0825A6B872643C2E678C0EDC32AF7E258E816DE4FB908635F7gDEEH" TargetMode="Externa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consultantplus://offline/ref=777FAA7E68481C162B3AC0CEE2B51D824D11C496757548D2CDB4204FE8F76C0825A6B872643C2E678B0EDC32AF7E258E816DE4FB908635F7gDEEH" TargetMode="External"/><Relationship Id="rId23" Type="http://schemas.openxmlformats.org/officeDocument/2006/relationships/footer" Target="footer6.xml"/><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hyperlink" Target="https://gz.action360.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ts-tender.ru/"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6C2A2-4F42-43B5-8489-7B1679BF6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20308</Words>
  <Characters>115762</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135799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E S</cp:lastModifiedBy>
  <cp:revision>2</cp:revision>
  <cp:lastPrinted>2024-01-24T15:48:00Z</cp:lastPrinted>
  <dcterms:created xsi:type="dcterms:W3CDTF">2024-06-28T06:11:00Z</dcterms:created>
  <dcterms:modified xsi:type="dcterms:W3CDTF">2024-06-28T06:11:00Z</dcterms:modified>
</cp:coreProperties>
</file>